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C9141" w14:textId="77777777" w:rsidR="007C31DC" w:rsidRPr="002905CD" w:rsidRDefault="007C31DC" w:rsidP="007C31DC">
      <w:pPr>
        <w:pStyle w:val="CoversheetTitle2"/>
        <w:spacing w:before="100" w:beforeAutospacing="1" w:after="100" w:afterAutospacing="1"/>
        <w:jc w:val="left"/>
        <w:rPr>
          <w:rFonts w:ascii="Arial" w:hAnsi="Arial" w:cs="Arial"/>
          <w:sz w:val="48"/>
          <w:szCs w:val="48"/>
        </w:rPr>
      </w:pPr>
      <w:r w:rsidRPr="002905CD">
        <w:rPr>
          <w:rFonts w:ascii="Arial" w:hAnsi="Arial" w:cs="Arial"/>
          <w:noProof/>
          <w:sz w:val="48"/>
          <w:szCs w:val="48"/>
          <w:lang w:eastAsia="en-GB"/>
        </w:rPr>
        <w:drawing>
          <wp:anchor distT="0" distB="0" distL="114300" distR="114300" simplePos="0" relativeHeight="251658240" behindDoc="0" locked="0" layoutInCell="1" allowOverlap="1" wp14:anchorId="41A16812" wp14:editId="403AC016">
            <wp:simplePos x="0" y="0"/>
            <wp:positionH relativeFrom="column">
              <wp:posOffset>3683000</wp:posOffset>
            </wp:positionH>
            <wp:positionV relativeFrom="paragraph">
              <wp:posOffset>-469900</wp:posOffset>
            </wp:positionV>
            <wp:extent cx="2413000" cy="1155700"/>
            <wp:effectExtent l="0" t="0" r="6350" b="6350"/>
            <wp:wrapNone/>
            <wp:docPr id="1" name="Picture 1" descr="BMet2016_MASTER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et2016_MASTER_STRAP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30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D5DC8" w14:textId="77777777" w:rsidR="007C31DC" w:rsidRPr="002905CD" w:rsidRDefault="007C31DC" w:rsidP="007C31DC">
      <w:pPr>
        <w:pStyle w:val="CoversheetTitle2"/>
        <w:spacing w:before="100" w:beforeAutospacing="1" w:after="100" w:afterAutospacing="1"/>
        <w:jc w:val="left"/>
        <w:rPr>
          <w:rFonts w:ascii="Arial" w:hAnsi="Arial" w:cs="Arial"/>
          <w:sz w:val="48"/>
          <w:szCs w:val="48"/>
        </w:rPr>
      </w:pPr>
    </w:p>
    <w:p w14:paraId="57437C2D" w14:textId="77777777" w:rsidR="007C31DC" w:rsidRPr="002905CD" w:rsidRDefault="007C31DC" w:rsidP="007C31DC">
      <w:pPr>
        <w:pStyle w:val="CoversheetTitle2"/>
        <w:spacing w:before="100" w:beforeAutospacing="1" w:after="100" w:afterAutospacing="1"/>
        <w:jc w:val="left"/>
        <w:rPr>
          <w:rFonts w:ascii="Arial" w:hAnsi="Arial" w:cs="Arial"/>
          <w:sz w:val="48"/>
          <w:szCs w:val="48"/>
        </w:rPr>
      </w:pPr>
    </w:p>
    <w:p w14:paraId="52FF9EDE" w14:textId="77777777" w:rsidR="007C31DC" w:rsidRPr="002905CD" w:rsidRDefault="007C31DC" w:rsidP="007C31DC">
      <w:pPr>
        <w:pStyle w:val="CoversheetTitle2"/>
        <w:spacing w:before="100" w:beforeAutospacing="1" w:after="100" w:afterAutospacing="1"/>
        <w:jc w:val="left"/>
        <w:rPr>
          <w:rFonts w:ascii="Arial" w:hAnsi="Arial" w:cs="Arial"/>
          <w:sz w:val="48"/>
          <w:szCs w:val="48"/>
        </w:rPr>
      </w:pPr>
    </w:p>
    <w:p w14:paraId="337E804B" w14:textId="77777777" w:rsidR="007C31DC" w:rsidRPr="002905CD" w:rsidRDefault="007C31DC" w:rsidP="007C31DC">
      <w:pPr>
        <w:pStyle w:val="CoversheetTitle2"/>
        <w:tabs>
          <w:tab w:val="left" w:pos="5924"/>
        </w:tabs>
        <w:spacing w:before="100" w:beforeAutospacing="1" w:after="100" w:afterAutospacing="1"/>
        <w:jc w:val="left"/>
        <w:rPr>
          <w:rFonts w:ascii="Arial" w:hAnsi="Arial" w:cs="Arial"/>
          <w:sz w:val="48"/>
          <w:szCs w:val="48"/>
        </w:rPr>
      </w:pPr>
      <w:r w:rsidRPr="002905CD">
        <w:rPr>
          <w:rFonts w:ascii="Arial" w:hAnsi="Arial" w:cs="Arial"/>
          <w:sz w:val="48"/>
          <w:szCs w:val="48"/>
        </w:rPr>
        <w:tab/>
      </w:r>
    </w:p>
    <w:p w14:paraId="170C8854" w14:textId="772C2A1A" w:rsidR="007C31DC" w:rsidRPr="002905CD" w:rsidRDefault="007C31DC" w:rsidP="007C31DC">
      <w:pPr>
        <w:pStyle w:val="CoversheetTitle2"/>
        <w:spacing w:before="100" w:beforeAutospacing="1" w:after="100" w:afterAutospacing="1"/>
        <w:jc w:val="left"/>
        <w:rPr>
          <w:rFonts w:ascii="Arial" w:hAnsi="Arial" w:cs="Arial"/>
          <w:sz w:val="48"/>
          <w:szCs w:val="48"/>
        </w:rPr>
      </w:pPr>
      <w:r w:rsidRPr="002905CD">
        <w:rPr>
          <w:rFonts w:ascii="Arial" w:hAnsi="Arial" w:cs="Arial"/>
          <w:sz w:val="48"/>
          <w:szCs w:val="48"/>
        </w:rPr>
        <w:t>Remote Teaching</w:t>
      </w:r>
      <w:r w:rsidR="00D1668E" w:rsidRPr="002905CD">
        <w:rPr>
          <w:rFonts w:ascii="Arial" w:hAnsi="Arial" w:cs="Arial"/>
          <w:sz w:val="48"/>
          <w:szCs w:val="48"/>
        </w:rPr>
        <w:t>,</w:t>
      </w:r>
      <w:r w:rsidRPr="002905CD">
        <w:rPr>
          <w:rFonts w:ascii="Arial" w:hAnsi="Arial" w:cs="Arial"/>
          <w:sz w:val="48"/>
          <w:szCs w:val="48"/>
        </w:rPr>
        <w:t xml:space="preserve"> Learning and Blended Learning </w:t>
      </w:r>
      <w:r w:rsidR="008E6BC6" w:rsidRPr="002905CD">
        <w:rPr>
          <w:rFonts w:ascii="Arial" w:hAnsi="Arial" w:cs="Arial"/>
          <w:sz w:val="48"/>
          <w:szCs w:val="48"/>
        </w:rPr>
        <w:t xml:space="preserve">and </w:t>
      </w:r>
      <w:r w:rsidRPr="002905CD">
        <w:rPr>
          <w:rFonts w:ascii="Arial" w:hAnsi="Arial" w:cs="Arial"/>
          <w:sz w:val="48"/>
          <w:szCs w:val="48"/>
        </w:rPr>
        <w:t xml:space="preserve">Assessment Policy </w:t>
      </w:r>
    </w:p>
    <w:p w14:paraId="56D6B224" w14:textId="77777777" w:rsidR="007C31DC" w:rsidRPr="002905CD" w:rsidRDefault="007C31DC" w:rsidP="007C31DC">
      <w:pPr>
        <w:pStyle w:val="CoversheetTitle2"/>
        <w:jc w:val="both"/>
        <w:rPr>
          <w:rFonts w:ascii="Arial" w:hAnsi="Arial" w:cs="Arial"/>
          <w:sz w:val="36"/>
          <w:szCs w:val="36"/>
        </w:rPr>
      </w:pPr>
    </w:p>
    <w:p w14:paraId="665FC5F7" w14:textId="77777777" w:rsidR="007C31DC" w:rsidRPr="002905CD" w:rsidRDefault="007C31DC" w:rsidP="007C31DC">
      <w:pPr>
        <w:pStyle w:val="CoversheetTitle2"/>
        <w:jc w:val="both"/>
        <w:rPr>
          <w:rFonts w:ascii="Arial" w:hAnsi="Arial" w:cs="Arial"/>
          <w:sz w:val="36"/>
          <w:szCs w:val="36"/>
        </w:rPr>
      </w:pPr>
    </w:p>
    <w:p w14:paraId="7BA39BD8" w14:textId="44B8ED44" w:rsidR="36435639" w:rsidRDefault="36435639"/>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63"/>
        <w:gridCol w:w="3015"/>
      </w:tblGrid>
      <w:tr w:rsidR="007C31DC" w:rsidRPr="002905CD" w14:paraId="6E884A5C" w14:textId="77777777" w:rsidTr="00B51FEF">
        <w:trPr>
          <w:trHeight w:val="370"/>
        </w:trPr>
        <w:tc>
          <w:tcPr>
            <w:tcW w:w="2763" w:type="dxa"/>
            <w:tcBorders>
              <w:top w:val="single" w:sz="18" w:space="0" w:color="auto"/>
              <w:left w:val="single" w:sz="18" w:space="0" w:color="auto"/>
              <w:bottom w:val="nil"/>
              <w:right w:val="nil"/>
            </w:tcBorders>
            <w:vAlign w:val="center"/>
            <w:hideMark/>
          </w:tcPr>
          <w:p w14:paraId="6E02A434" w14:textId="2DA1C989" w:rsidR="00396BCA" w:rsidRDefault="00396BCA" w:rsidP="00B51FEF">
            <w:pPr>
              <w:spacing w:line="240" w:lineRule="auto"/>
              <w:rPr>
                <w:rFonts w:cs="Arial"/>
                <w:noProof/>
                <w:lang w:eastAsia="en-GB"/>
              </w:rPr>
            </w:pPr>
            <w:r>
              <w:rPr>
                <w:rFonts w:cs="Arial"/>
                <w:noProof/>
                <w:lang w:eastAsia="en-GB"/>
              </w:rPr>
              <w:t>POLICY REFERENCE:</w:t>
            </w:r>
          </w:p>
          <w:p w14:paraId="033A7FCF" w14:textId="77777777" w:rsidR="007C31DC" w:rsidRPr="002905CD" w:rsidRDefault="007C31DC" w:rsidP="00B51FEF">
            <w:pPr>
              <w:spacing w:line="240" w:lineRule="auto"/>
              <w:rPr>
                <w:rFonts w:cs="Arial"/>
                <w:noProof/>
                <w:lang w:eastAsia="en-GB"/>
              </w:rPr>
            </w:pPr>
            <w:r w:rsidRPr="002905CD">
              <w:rPr>
                <w:rFonts w:cs="Arial"/>
                <w:noProof/>
                <w:lang w:eastAsia="en-GB"/>
              </w:rPr>
              <w:t>POLICY OWNER:</w:t>
            </w:r>
          </w:p>
        </w:tc>
        <w:tc>
          <w:tcPr>
            <w:tcW w:w="3015" w:type="dxa"/>
            <w:tcBorders>
              <w:top w:val="single" w:sz="18" w:space="0" w:color="auto"/>
              <w:left w:val="nil"/>
              <w:bottom w:val="nil"/>
              <w:right w:val="single" w:sz="18" w:space="0" w:color="auto"/>
            </w:tcBorders>
            <w:vAlign w:val="center"/>
            <w:hideMark/>
          </w:tcPr>
          <w:p w14:paraId="05F52311" w14:textId="59F264D1" w:rsidR="00396BCA" w:rsidRDefault="00396BCA" w:rsidP="007E34E0">
            <w:pPr>
              <w:spacing w:before="120" w:line="240" w:lineRule="auto"/>
              <w:rPr>
                <w:rFonts w:cs="Arial"/>
                <w:noProof/>
                <w:lang w:eastAsia="en-GB"/>
              </w:rPr>
            </w:pPr>
            <w:r>
              <w:rPr>
                <w:rFonts w:cs="Arial"/>
                <w:noProof/>
                <w:lang w:eastAsia="en-GB"/>
              </w:rPr>
              <w:t>POL-</w:t>
            </w:r>
            <w:r w:rsidR="00B51FEF">
              <w:rPr>
                <w:rFonts w:cs="Arial"/>
                <w:noProof/>
                <w:lang w:eastAsia="en-GB"/>
              </w:rPr>
              <w:t>173</w:t>
            </w:r>
          </w:p>
          <w:p w14:paraId="7645CAF7" w14:textId="18C95ADA" w:rsidR="007C31DC" w:rsidRPr="002905CD" w:rsidRDefault="00316CE7" w:rsidP="007E34E0">
            <w:pPr>
              <w:spacing w:before="120" w:line="240" w:lineRule="auto"/>
              <w:rPr>
                <w:rFonts w:cs="Arial"/>
                <w:noProof/>
                <w:lang w:eastAsia="en-GB"/>
              </w:rPr>
            </w:pPr>
            <w:r w:rsidRPr="002905CD">
              <w:rPr>
                <w:rFonts w:cs="Arial"/>
                <w:noProof/>
                <w:lang w:eastAsia="en-GB"/>
              </w:rPr>
              <w:t xml:space="preserve">Vice Principal Curriculum and </w:t>
            </w:r>
            <w:r w:rsidR="007C31DC" w:rsidRPr="002905CD">
              <w:rPr>
                <w:rFonts w:cs="Arial"/>
                <w:noProof/>
                <w:lang w:eastAsia="en-GB"/>
              </w:rPr>
              <w:t>Quality</w:t>
            </w:r>
          </w:p>
        </w:tc>
      </w:tr>
      <w:tr w:rsidR="007C31DC" w:rsidRPr="002905CD" w14:paraId="47378307" w14:textId="77777777" w:rsidTr="00B51FEF">
        <w:trPr>
          <w:trHeight w:val="370"/>
        </w:trPr>
        <w:tc>
          <w:tcPr>
            <w:tcW w:w="2763" w:type="dxa"/>
            <w:tcBorders>
              <w:top w:val="nil"/>
              <w:left w:val="single" w:sz="18" w:space="0" w:color="auto"/>
              <w:bottom w:val="nil"/>
              <w:right w:val="nil"/>
            </w:tcBorders>
            <w:vAlign w:val="center"/>
            <w:hideMark/>
          </w:tcPr>
          <w:p w14:paraId="7D999A16" w14:textId="77777777" w:rsidR="007C31DC" w:rsidRPr="002905CD" w:rsidRDefault="007C31DC" w:rsidP="00B51FEF">
            <w:pPr>
              <w:spacing w:line="240" w:lineRule="auto"/>
              <w:rPr>
                <w:rFonts w:cs="Arial"/>
                <w:noProof/>
                <w:lang w:eastAsia="en-GB"/>
              </w:rPr>
            </w:pPr>
            <w:r w:rsidRPr="002905CD">
              <w:rPr>
                <w:rFonts w:cs="Arial"/>
                <w:noProof/>
                <w:lang w:eastAsia="en-GB"/>
              </w:rPr>
              <w:t>AUTHOR:</w:t>
            </w:r>
          </w:p>
        </w:tc>
        <w:tc>
          <w:tcPr>
            <w:tcW w:w="3015" w:type="dxa"/>
            <w:tcBorders>
              <w:top w:val="nil"/>
              <w:left w:val="nil"/>
              <w:bottom w:val="nil"/>
              <w:right w:val="single" w:sz="18" w:space="0" w:color="auto"/>
            </w:tcBorders>
            <w:vAlign w:val="center"/>
            <w:hideMark/>
          </w:tcPr>
          <w:p w14:paraId="08B94923" w14:textId="77777777" w:rsidR="007C31DC" w:rsidRPr="002905CD" w:rsidRDefault="007C31DC" w:rsidP="007E34E0">
            <w:pPr>
              <w:spacing w:before="120" w:line="240" w:lineRule="auto"/>
              <w:rPr>
                <w:rFonts w:cs="Arial"/>
                <w:noProof/>
                <w:lang w:eastAsia="en-GB"/>
              </w:rPr>
            </w:pPr>
            <w:r w:rsidRPr="002905CD">
              <w:rPr>
                <w:rFonts w:cs="Arial"/>
                <w:noProof/>
                <w:lang w:eastAsia="en-GB"/>
              </w:rPr>
              <w:t>Antoinette Pennington</w:t>
            </w:r>
          </w:p>
        </w:tc>
      </w:tr>
      <w:tr w:rsidR="007C31DC" w:rsidRPr="002905CD" w14:paraId="21DD5799" w14:textId="77777777" w:rsidTr="00B51FEF">
        <w:trPr>
          <w:trHeight w:val="370"/>
        </w:trPr>
        <w:tc>
          <w:tcPr>
            <w:tcW w:w="2763" w:type="dxa"/>
            <w:tcBorders>
              <w:top w:val="nil"/>
              <w:left w:val="single" w:sz="18" w:space="0" w:color="auto"/>
              <w:bottom w:val="nil"/>
              <w:right w:val="nil"/>
            </w:tcBorders>
            <w:vAlign w:val="center"/>
            <w:hideMark/>
          </w:tcPr>
          <w:p w14:paraId="37AA900A" w14:textId="77777777" w:rsidR="007C31DC" w:rsidRPr="002905CD" w:rsidRDefault="007C31DC" w:rsidP="00B51FEF">
            <w:pPr>
              <w:spacing w:line="240" w:lineRule="auto"/>
              <w:rPr>
                <w:rFonts w:cs="Arial"/>
                <w:noProof/>
                <w:lang w:eastAsia="en-GB"/>
              </w:rPr>
            </w:pPr>
            <w:r w:rsidRPr="002905CD">
              <w:rPr>
                <w:rFonts w:cs="Arial"/>
                <w:noProof/>
                <w:lang w:eastAsia="en-GB"/>
              </w:rPr>
              <w:t>DATE OF REVIEW:</w:t>
            </w:r>
          </w:p>
        </w:tc>
        <w:tc>
          <w:tcPr>
            <w:tcW w:w="3015" w:type="dxa"/>
            <w:tcBorders>
              <w:top w:val="nil"/>
              <w:left w:val="nil"/>
              <w:bottom w:val="nil"/>
              <w:right w:val="single" w:sz="18" w:space="0" w:color="auto"/>
            </w:tcBorders>
            <w:vAlign w:val="center"/>
            <w:hideMark/>
          </w:tcPr>
          <w:p w14:paraId="2564AA13" w14:textId="5159883C" w:rsidR="007C31DC" w:rsidRPr="002905CD" w:rsidRDefault="00EF1088" w:rsidP="007E34E0">
            <w:pPr>
              <w:spacing w:before="120" w:line="240" w:lineRule="auto"/>
              <w:rPr>
                <w:rFonts w:cs="Arial"/>
                <w:noProof/>
                <w:lang w:eastAsia="en-GB"/>
              </w:rPr>
            </w:pPr>
            <w:r w:rsidRPr="002905CD">
              <w:rPr>
                <w:rFonts w:cs="Arial"/>
                <w:noProof/>
                <w:lang w:eastAsia="en-GB"/>
              </w:rPr>
              <w:t>S</w:t>
            </w:r>
            <w:r w:rsidR="00EE0A69">
              <w:rPr>
                <w:rFonts w:cs="Arial"/>
                <w:noProof/>
                <w:lang w:eastAsia="en-GB"/>
              </w:rPr>
              <w:t>eptember 2023</w:t>
            </w:r>
          </w:p>
        </w:tc>
      </w:tr>
      <w:tr w:rsidR="007C31DC" w:rsidRPr="002905CD" w14:paraId="20591470" w14:textId="77777777" w:rsidTr="00B51FEF">
        <w:trPr>
          <w:trHeight w:val="370"/>
        </w:trPr>
        <w:tc>
          <w:tcPr>
            <w:tcW w:w="2763" w:type="dxa"/>
            <w:tcBorders>
              <w:top w:val="nil"/>
              <w:left w:val="single" w:sz="18" w:space="0" w:color="auto"/>
              <w:bottom w:val="nil"/>
              <w:right w:val="nil"/>
            </w:tcBorders>
            <w:vAlign w:val="center"/>
            <w:hideMark/>
          </w:tcPr>
          <w:p w14:paraId="43764101" w14:textId="77777777" w:rsidR="007C31DC" w:rsidRPr="002905CD" w:rsidRDefault="007C31DC" w:rsidP="00B51FEF">
            <w:pPr>
              <w:spacing w:line="240" w:lineRule="auto"/>
              <w:rPr>
                <w:rFonts w:cs="Arial"/>
                <w:noProof/>
                <w:lang w:eastAsia="en-GB"/>
              </w:rPr>
            </w:pPr>
            <w:r w:rsidRPr="002905CD">
              <w:rPr>
                <w:rFonts w:cs="Arial"/>
                <w:noProof/>
                <w:lang w:eastAsia="en-GB"/>
              </w:rPr>
              <w:t>DATE OF APPROVAL:</w:t>
            </w:r>
          </w:p>
        </w:tc>
        <w:tc>
          <w:tcPr>
            <w:tcW w:w="3015" w:type="dxa"/>
            <w:tcBorders>
              <w:top w:val="nil"/>
              <w:left w:val="nil"/>
              <w:bottom w:val="nil"/>
              <w:right w:val="single" w:sz="18" w:space="0" w:color="auto"/>
            </w:tcBorders>
            <w:vAlign w:val="center"/>
            <w:hideMark/>
          </w:tcPr>
          <w:p w14:paraId="2AA89496" w14:textId="18518731" w:rsidR="007C31DC" w:rsidRPr="002905CD" w:rsidRDefault="00396BCA" w:rsidP="007E34E0">
            <w:pPr>
              <w:spacing w:before="120" w:line="240" w:lineRule="auto"/>
              <w:rPr>
                <w:rFonts w:cs="Arial"/>
                <w:noProof/>
                <w:lang w:eastAsia="en-GB"/>
              </w:rPr>
            </w:pPr>
            <w:r>
              <w:rPr>
                <w:rFonts w:cs="Arial"/>
                <w:noProof/>
                <w:lang w:eastAsia="en-GB"/>
              </w:rPr>
              <w:t>11</w:t>
            </w:r>
            <w:r w:rsidRPr="00396BCA">
              <w:rPr>
                <w:rFonts w:cs="Arial"/>
                <w:noProof/>
                <w:vertAlign w:val="superscript"/>
                <w:lang w:eastAsia="en-GB"/>
              </w:rPr>
              <w:t>th</w:t>
            </w:r>
            <w:r>
              <w:rPr>
                <w:rFonts w:cs="Arial"/>
                <w:noProof/>
                <w:lang w:eastAsia="en-GB"/>
              </w:rPr>
              <w:t xml:space="preserve"> </w:t>
            </w:r>
            <w:r w:rsidR="00EE0A69" w:rsidRPr="002905CD">
              <w:rPr>
                <w:rFonts w:cs="Arial"/>
                <w:noProof/>
                <w:lang w:eastAsia="en-GB"/>
              </w:rPr>
              <w:t>S</w:t>
            </w:r>
            <w:r w:rsidR="00EE0A69">
              <w:rPr>
                <w:rFonts w:cs="Arial"/>
                <w:noProof/>
                <w:lang w:eastAsia="en-GB"/>
              </w:rPr>
              <w:t>eptember 2023</w:t>
            </w:r>
          </w:p>
        </w:tc>
      </w:tr>
      <w:tr w:rsidR="007C31DC" w:rsidRPr="002905CD" w14:paraId="717BD2B7" w14:textId="77777777" w:rsidTr="00B51FEF">
        <w:trPr>
          <w:trHeight w:val="370"/>
        </w:trPr>
        <w:tc>
          <w:tcPr>
            <w:tcW w:w="2763" w:type="dxa"/>
            <w:tcBorders>
              <w:top w:val="nil"/>
              <w:left w:val="single" w:sz="18" w:space="0" w:color="auto"/>
              <w:bottom w:val="nil"/>
              <w:right w:val="nil"/>
            </w:tcBorders>
            <w:vAlign w:val="center"/>
            <w:hideMark/>
          </w:tcPr>
          <w:p w14:paraId="1471CD47" w14:textId="77777777" w:rsidR="007C31DC" w:rsidRPr="002905CD" w:rsidRDefault="007C31DC" w:rsidP="00B51FEF">
            <w:pPr>
              <w:spacing w:line="240" w:lineRule="auto"/>
              <w:rPr>
                <w:rFonts w:cs="Arial"/>
                <w:noProof/>
                <w:lang w:eastAsia="en-GB"/>
              </w:rPr>
            </w:pPr>
            <w:r w:rsidRPr="002905CD">
              <w:rPr>
                <w:rFonts w:cs="Arial"/>
                <w:noProof/>
                <w:lang w:eastAsia="en-GB"/>
              </w:rPr>
              <w:t>FOR APPROVAL BY:</w:t>
            </w:r>
          </w:p>
        </w:tc>
        <w:tc>
          <w:tcPr>
            <w:tcW w:w="3015" w:type="dxa"/>
            <w:tcBorders>
              <w:top w:val="nil"/>
              <w:left w:val="nil"/>
              <w:bottom w:val="nil"/>
              <w:right w:val="single" w:sz="18" w:space="0" w:color="auto"/>
            </w:tcBorders>
            <w:vAlign w:val="center"/>
            <w:hideMark/>
          </w:tcPr>
          <w:p w14:paraId="6CDCE64C" w14:textId="7FAF0F52" w:rsidR="007C31DC" w:rsidRPr="002905CD" w:rsidRDefault="007C31DC" w:rsidP="007E34E0">
            <w:pPr>
              <w:spacing w:before="120" w:line="240" w:lineRule="auto"/>
              <w:rPr>
                <w:rFonts w:cs="Arial"/>
                <w:noProof/>
                <w:lang w:eastAsia="en-GB"/>
              </w:rPr>
            </w:pPr>
            <w:r w:rsidRPr="002905CD">
              <w:rPr>
                <w:rFonts w:cs="Arial"/>
                <w:noProof/>
                <w:lang w:eastAsia="en-GB"/>
              </w:rPr>
              <w:t xml:space="preserve">SLT </w:t>
            </w:r>
          </w:p>
        </w:tc>
      </w:tr>
      <w:tr w:rsidR="007C31DC" w:rsidRPr="002905CD" w14:paraId="18405063" w14:textId="77777777" w:rsidTr="00B51FEF">
        <w:trPr>
          <w:trHeight w:val="370"/>
        </w:trPr>
        <w:tc>
          <w:tcPr>
            <w:tcW w:w="2763" w:type="dxa"/>
            <w:tcBorders>
              <w:top w:val="nil"/>
              <w:left w:val="single" w:sz="18" w:space="0" w:color="auto"/>
              <w:bottom w:val="nil"/>
              <w:right w:val="nil"/>
            </w:tcBorders>
            <w:vAlign w:val="center"/>
            <w:hideMark/>
          </w:tcPr>
          <w:p w14:paraId="364F9FE8" w14:textId="77777777" w:rsidR="007C31DC" w:rsidRPr="002905CD" w:rsidRDefault="007C31DC" w:rsidP="00B51FEF">
            <w:pPr>
              <w:spacing w:line="240" w:lineRule="auto"/>
              <w:rPr>
                <w:rFonts w:cs="Arial"/>
                <w:noProof/>
                <w:lang w:eastAsia="en-GB"/>
              </w:rPr>
            </w:pPr>
            <w:r w:rsidRPr="002905CD">
              <w:rPr>
                <w:rFonts w:cs="Arial"/>
                <w:noProof/>
                <w:lang w:eastAsia="en-GB"/>
              </w:rPr>
              <w:t>NEXT REVIEW DATE:</w:t>
            </w:r>
          </w:p>
        </w:tc>
        <w:tc>
          <w:tcPr>
            <w:tcW w:w="3015" w:type="dxa"/>
            <w:tcBorders>
              <w:top w:val="nil"/>
              <w:left w:val="nil"/>
              <w:bottom w:val="nil"/>
              <w:right w:val="single" w:sz="18" w:space="0" w:color="auto"/>
            </w:tcBorders>
            <w:vAlign w:val="center"/>
            <w:hideMark/>
          </w:tcPr>
          <w:p w14:paraId="27B650A3" w14:textId="7D5A03D4" w:rsidR="007C31DC" w:rsidRPr="002905CD" w:rsidRDefault="00EE0A69" w:rsidP="007E34E0">
            <w:pPr>
              <w:spacing w:before="120" w:line="240" w:lineRule="auto"/>
              <w:rPr>
                <w:rFonts w:cs="Arial"/>
                <w:noProof/>
                <w:lang w:eastAsia="en-GB"/>
              </w:rPr>
            </w:pPr>
            <w:r w:rsidRPr="002905CD">
              <w:rPr>
                <w:rFonts w:cs="Arial"/>
                <w:noProof/>
                <w:lang w:eastAsia="en-GB"/>
              </w:rPr>
              <w:t>S</w:t>
            </w:r>
            <w:r>
              <w:rPr>
                <w:rFonts w:cs="Arial"/>
                <w:noProof/>
                <w:lang w:eastAsia="en-GB"/>
              </w:rPr>
              <w:t>eptember 2024</w:t>
            </w:r>
          </w:p>
        </w:tc>
      </w:tr>
      <w:tr w:rsidR="007C31DC" w:rsidRPr="002905CD" w14:paraId="5673FCD4" w14:textId="77777777" w:rsidTr="00B51FEF">
        <w:trPr>
          <w:trHeight w:val="370"/>
        </w:trPr>
        <w:tc>
          <w:tcPr>
            <w:tcW w:w="2763" w:type="dxa"/>
            <w:tcBorders>
              <w:top w:val="nil"/>
              <w:left w:val="single" w:sz="18" w:space="0" w:color="auto"/>
              <w:bottom w:val="single" w:sz="18" w:space="0" w:color="auto"/>
              <w:right w:val="nil"/>
            </w:tcBorders>
            <w:vAlign w:val="center"/>
            <w:hideMark/>
          </w:tcPr>
          <w:p w14:paraId="7658B144" w14:textId="4E212713" w:rsidR="007C31DC" w:rsidRPr="002905CD" w:rsidRDefault="00D2344B" w:rsidP="00B51FEF">
            <w:pPr>
              <w:spacing w:line="240" w:lineRule="auto"/>
              <w:rPr>
                <w:rFonts w:cs="Arial"/>
                <w:noProof/>
                <w:lang w:eastAsia="en-GB"/>
              </w:rPr>
            </w:pPr>
            <w:r w:rsidRPr="002905CD">
              <w:rPr>
                <w:rFonts w:cs="Arial"/>
                <w:noProof/>
                <w:lang w:eastAsia="en-GB"/>
              </w:rPr>
              <w:t>CHANGES:</w:t>
            </w:r>
          </w:p>
        </w:tc>
        <w:tc>
          <w:tcPr>
            <w:tcW w:w="3015" w:type="dxa"/>
            <w:tcBorders>
              <w:top w:val="nil"/>
              <w:left w:val="nil"/>
              <w:bottom w:val="single" w:sz="18" w:space="0" w:color="auto"/>
              <w:right w:val="single" w:sz="18" w:space="0" w:color="auto"/>
            </w:tcBorders>
            <w:vAlign w:val="center"/>
            <w:hideMark/>
          </w:tcPr>
          <w:p w14:paraId="43956C99" w14:textId="5D496189" w:rsidR="007C31DC" w:rsidRPr="002905CD" w:rsidRDefault="00D2344B" w:rsidP="007E34E0">
            <w:pPr>
              <w:spacing w:before="120" w:line="240" w:lineRule="auto"/>
              <w:rPr>
                <w:rFonts w:cs="Arial"/>
                <w:noProof/>
                <w:lang w:eastAsia="en-GB"/>
              </w:rPr>
            </w:pPr>
            <w:r w:rsidRPr="002905CD">
              <w:rPr>
                <w:rFonts w:cs="Arial"/>
                <w:noProof/>
                <w:lang w:eastAsia="en-GB"/>
              </w:rPr>
              <w:t>Small changes to names and titles and specific link to TLA Strategy.</w:t>
            </w:r>
          </w:p>
        </w:tc>
      </w:tr>
    </w:tbl>
    <w:p w14:paraId="3AB7234A" w14:textId="77777777" w:rsidR="007C31DC" w:rsidRPr="002905CD" w:rsidRDefault="007C31DC" w:rsidP="007C31DC">
      <w:r w:rsidRPr="002905CD">
        <w:br w:type="page"/>
      </w:r>
    </w:p>
    <w:sdt>
      <w:sdtPr>
        <w:rPr>
          <w:rFonts w:eastAsiaTheme="minorHAnsi" w:cstheme="minorBidi"/>
          <w:b w:val="0"/>
          <w:szCs w:val="22"/>
          <w:lang w:val="en-GB"/>
        </w:rPr>
        <w:id w:val="-263301832"/>
        <w:docPartObj>
          <w:docPartGallery w:val="Table of Contents"/>
          <w:docPartUnique/>
        </w:docPartObj>
      </w:sdtPr>
      <w:sdtEndPr>
        <w:rPr>
          <w:bCs/>
          <w:noProof/>
        </w:rPr>
      </w:sdtEndPr>
      <w:sdtContent>
        <w:p w14:paraId="68E61ADD" w14:textId="77777777" w:rsidR="007C31DC" w:rsidRPr="002905CD" w:rsidRDefault="007C31DC" w:rsidP="007C31DC">
          <w:pPr>
            <w:pStyle w:val="TOCHeading"/>
          </w:pPr>
          <w:r w:rsidRPr="002905CD">
            <w:t>Contents</w:t>
          </w:r>
        </w:p>
        <w:p w14:paraId="3D132B1B" w14:textId="1A4C694A" w:rsidR="008E6BC6" w:rsidRPr="002905CD" w:rsidRDefault="007C31DC">
          <w:pPr>
            <w:pStyle w:val="TOC1"/>
            <w:tabs>
              <w:tab w:val="right" w:leader="dot" w:pos="9016"/>
            </w:tabs>
            <w:rPr>
              <w:rFonts w:asciiTheme="minorHAnsi" w:eastAsiaTheme="minorEastAsia" w:hAnsiTheme="minorHAnsi"/>
              <w:noProof/>
              <w:lang w:eastAsia="en-GB"/>
            </w:rPr>
          </w:pPr>
          <w:r w:rsidRPr="002905CD">
            <w:fldChar w:fldCharType="begin"/>
          </w:r>
          <w:r w:rsidRPr="002905CD">
            <w:instrText xml:space="preserve"> TOC \o "1-3" \h \z \u </w:instrText>
          </w:r>
          <w:r w:rsidRPr="002905CD">
            <w:fldChar w:fldCharType="separate"/>
          </w:r>
          <w:hyperlink w:anchor="_Toc93054526" w:history="1">
            <w:r w:rsidR="008E6BC6" w:rsidRPr="002905CD">
              <w:rPr>
                <w:rStyle w:val="Hyperlink"/>
                <w:noProof/>
              </w:rPr>
              <w:t>1.0 Purpose and Scope</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_Toc93054526 \h </w:instrText>
            </w:r>
            <w:r w:rsidR="008E6BC6" w:rsidRPr="002905CD">
              <w:rPr>
                <w:noProof/>
                <w:webHidden/>
              </w:rPr>
            </w:r>
            <w:r w:rsidR="008E6BC6" w:rsidRPr="002905CD">
              <w:rPr>
                <w:noProof/>
                <w:webHidden/>
              </w:rPr>
              <w:fldChar w:fldCharType="separate"/>
            </w:r>
            <w:r w:rsidR="001B5CFC">
              <w:rPr>
                <w:noProof/>
                <w:webHidden/>
              </w:rPr>
              <w:t>3</w:t>
            </w:r>
            <w:r w:rsidR="008E6BC6" w:rsidRPr="002905CD">
              <w:rPr>
                <w:noProof/>
                <w:webHidden/>
              </w:rPr>
              <w:fldChar w:fldCharType="end"/>
            </w:r>
          </w:hyperlink>
        </w:p>
        <w:p w14:paraId="2369707F" w14:textId="5AEC1B29" w:rsidR="008E6BC6" w:rsidRPr="002905CD" w:rsidRDefault="005E0E5B">
          <w:pPr>
            <w:pStyle w:val="TOC2"/>
            <w:tabs>
              <w:tab w:val="right" w:leader="dot" w:pos="9016"/>
            </w:tabs>
            <w:rPr>
              <w:rFonts w:asciiTheme="minorHAnsi" w:eastAsiaTheme="minorEastAsia" w:hAnsiTheme="minorHAnsi"/>
              <w:noProof/>
              <w:lang w:eastAsia="en-GB"/>
            </w:rPr>
          </w:pPr>
          <w:hyperlink w:anchor="_Toc93054527" w:history="1">
            <w:r w:rsidR="008E6BC6" w:rsidRPr="002905CD">
              <w:rPr>
                <w:rStyle w:val="Hyperlink"/>
                <w:noProof/>
              </w:rPr>
              <w:t>1.1 Aims</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_Toc93054527 \h </w:instrText>
            </w:r>
            <w:r w:rsidR="008E6BC6" w:rsidRPr="002905CD">
              <w:rPr>
                <w:noProof/>
                <w:webHidden/>
              </w:rPr>
            </w:r>
            <w:r w:rsidR="008E6BC6" w:rsidRPr="002905CD">
              <w:rPr>
                <w:noProof/>
                <w:webHidden/>
              </w:rPr>
              <w:fldChar w:fldCharType="separate"/>
            </w:r>
            <w:r w:rsidR="001B5CFC">
              <w:rPr>
                <w:noProof/>
                <w:webHidden/>
              </w:rPr>
              <w:t>3</w:t>
            </w:r>
            <w:r w:rsidR="008E6BC6" w:rsidRPr="002905CD">
              <w:rPr>
                <w:noProof/>
                <w:webHidden/>
              </w:rPr>
              <w:fldChar w:fldCharType="end"/>
            </w:r>
          </w:hyperlink>
        </w:p>
        <w:p w14:paraId="1F0D7FC5" w14:textId="5C513CA4" w:rsidR="008E6BC6" w:rsidRPr="002905CD" w:rsidRDefault="005E0E5B">
          <w:pPr>
            <w:pStyle w:val="TOC2"/>
            <w:tabs>
              <w:tab w:val="right" w:leader="dot" w:pos="9016"/>
            </w:tabs>
            <w:rPr>
              <w:rFonts w:asciiTheme="minorHAnsi" w:eastAsiaTheme="minorEastAsia" w:hAnsiTheme="minorHAnsi"/>
              <w:noProof/>
              <w:lang w:eastAsia="en-GB"/>
            </w:rPr>
          </w:pPr>
          <w:hyperlink w:anchor="_Toc93054528" w:history="1">
            <w:r w:rsidR="008E6BC6" w:rsidRPr="002905CD">
              <w:rPr>
                <w:rStyle w:val="Hyperlink"/>
                <w:noProof/>
              </w:rPr>
              <w:t>1.2 Definitions</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_Toc93054528 \h </w:instrText>
            </w:r>
            <w:r w:rsidR="008E6BC6" w:rsidRPr="002905CD">
              <w:rPr>
                <w:noProof/>
                <w:webHidden/>
              </w:rPr>
            </w:r>
            <w:r w:rsidR="008E6BC6" w:rsidRPr="002905CD">
              <w:rPr>
                <w:noProof/>
                <w:webHidden/>
              </w:rPr>
              <w:fldChar w:fldCharType="separate"/>
            </w:r>
            <w:r w:rsidR="001B5CFC">
              <w:rPr>
                <w:noProof/>
                <w:webHidden/>
              </w:rPr>
              <w:t>3</w:t>
            </w:r>
            <w:r w:rsidR="008E6BC6" w:rsidRPr="002905CD">
              <w:rPr>
                <w:noProof/>
                <w:webHidden/>
              </w:rPr>
              <w:fldChar w:fldCharType="end"/>
            </w:r>
          </w:hyperlink>
        </w:p>
        <w:p w14:paraId="63EB74EB" w14:textId="141C4624" w:rsidR="008E6BC6" w:rsidRPr="002905CD" w:rsidRDefault="005E0E5B">
          <w:pPr>
            <w:pStyle w:val="TOC1"/>
            <w:tabs>
              <w:tab w:val="right" w:leader="dot" w:pos="9016"/>
            </w:tabs>
            <w:rPr>
              <w:rFonts w:asciiTheme="minorHAnsi" w:eastAsiaTheme="minorEastAsia" w:hAnsiTheme="minorHAnsi"/>
              <w:noProof/>
              <w:lang w:eastAsia="en-GB"/>
            </w:rPr>
          </w:pPr>
          <w:hyperlink w:anchor="_Toc93054529" w:history="1">
            <w:r w:rsidR="008E6BC6" w:rsidRPr="002905CD">
              <w:rPr>
                <w:rStyle w:val="Hyperlink"/>
                <w:noProof/>
              </w:rPr>
              <w:t>2.0 College preferred delivery</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_Toc93054529 \h </w:instrText>
            </w:r>
            <w:r w:rsidR="008E6BC6" w:rsidRPr="002905CD">
              <w:rPr>
                <w:noProof/>
                <w:webHidden/>
              </w:rPr>
            </w:r>
            <w:r w:rsidR="008E6BC6" w:rsidRPr="002905CD">
              <w:rPr>
                <w:noProof/>
                <w:webHidden/>
              </w:rPr>
              <w:fldChar w:fldCharType="separate"/>
            </w:r>
            <w:r w:rsidR="001B5CFC">
              <w:rPr>
                <w:noProof/>
                <w:webHidden/>
              </w:rPr>
              <w:t>4</w:t>
            </w:r>
            <w:r w:rsidR="008E6BC6" w:rsidRPr="002905CD">
              <w:rPr>
                <w:noProof/>
                <w:webHidden/>
              </w:rPr>
              <w:fldChar w:fldCharType="end"/>
            </w:r>
          </w:hyperlink>
        </w:p>
        <w:p w14:paraId="5AF138BB" w14:textId="6B0763E0" w:rsidR="008E6BC6" w:rsidRPr="002905CD" w:rsidRDefault="005E0E5B">
          <w:pPr>
            <w:pStyle w:val="TOC1"/>
            <w:tabs>
              <w:tab w:val="right" w:leader="dot" w:pos="9016"/>
            </w:tabs>
            <w:rPr>
              <w:rFonts w:asciiTheme="minorHAnsi" w:eastAsiaTheme="minorEastAsia" w:hAnsiTheme="minorHAnsi"/>
              <w:noProof/>
              <w:lang w:eastAsia="en-GB"/>
            </w:rPr>
          </w:pPr>
          <w:hyperlink w:anchor="_Toc93054530" w:history="1">
            <w:r w:rsidR="008E6BC6" w:rsidRPr="002905CD">
              <w:rPr>
                <w:rStyle w:val="Hyperlink"/>
                <w:noProof/>
              </w:rPr>
              <w:t>3.0 Expectations and responsibilities of Staff</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_Toc93054530 \h </w:instrText>
            </w:r>
            <w:r w:rsidR="008E6BC6" w:rsidRPr="002905CD">
              <w:rPr>
                <w:noProof/>
                <w:webHidden/>
              </w:rPr>
            </w:r>
            <w:r w:rsidR="008E6BC6" w:rsidRPr="002905CD">
              <w:rPr>
                <w:noProof/>
                <w:webHidden/>
              </w:rPr>
              <w:fldChar w:fldCharType="separate"/>
            </w:r>
            <w:r w:rsidR="001B5CFC">
              <w:rPr>
                <w:noProof/>
                <w:webHidden/>
              </w:rPr>
              <w:t>4</w:t>
            </w:r>
            <w:r w:rsidR="008E6BC6" w:rsidRPr="002905CD">
              <w:rPr>
                <w:noProof/>
                <w:webHidden/>
              </w:rPr>
              <w:fldChar w:fldCharType="end"/>
            </w:r>
          </w:hyperlink>
        </w:p>
        <w:p w14:paraId="731A4435" w14:textId="5D1C0735" w:rsidR="008E6BC6" w:rsidRPr="002905CD" w:rsidRDefault="005E0E5B">
          <w:pPr>
            <w:pStyle w:val="TOC2"/>
            <w:tabs>
              <w:tab w:val="right" w:leader="dot" w:pos="9016"/>
            </w:tabs>
            <w:rPr>
              <w:rFonts w:asciiTheme="minorHAnsi" w:eastAsiaTheme="minorEastAsia" w:hAnsiTheme="minorHAnsi"/>
              <w:noProof/>
              <w:lang w:eastAsia="en-GB"/>
            </w:rPr>
          </w:pPr>
          <w:hyperlink w:anchor="_Toc93054531" w:history="1">
            <w:r w:rsidR="008E6BC6" w:rsidRPr="002905CD">
              <w:rPr>
                <w:rStyle w:val="Hyperlink"/>
                <w:noProof/>
              </w:rPr>
              <w:t>3.1 Teacher engagement in synchronous (live) online learning</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_Toc93054531 \h </w:instrText>
            </w:r>
            <w:r w:rsidR="008E6BC6" w:rsidRPr="002905CD">
              <w:rPr>
                <w:noProof/>
                <w:webHidden/>
              </w:rPr>
            </w:r>
            <w:r w:rsidR="008E6BC6" w:rsidRPr="002905CD">
              <w:rPr>
                <w:noProof/>
                <w:webHidden/>
              </w:rPr>
              <w:fldChar w:fldCharType="separate"/>
            </w:r>
            <w:r w:rsidR="001B5CFC">
              <w:rPr>
                <w:noProof/>
                <w:webHidden/>
              </w:rPr>
              <w:t>6</w:t>
            </w:r>
            <w:r w:rsidR="008E6BC6" w:rsidRPr="002905CD">
              <w:rPr>
                <w:noProof/>
                <w:webHidden/>
              </w:rPr>
              <w:fldChar w:fldCharType="end"/>
            </w:r>
          </w:hyperlink>
        </w:p>
        <w:p w14:paraId="51B7A322" w14:textId="42EAF09D" w:rsidR="008E6BC6" w:rsidRPr="002905CD" w:rsidRDefault="005E0E5B">
          <w:pPr>
            <w:pStyle w:val="TOC1"/>
            <w:tabs>
              <w:tab w:val="right" w:leader="dot" w:pos="9016"/>
            </w:tabs>
            <w:rPr>
              <w:rFonts w:asciiTheme="minorHAnsi" w:eastAsiaTheme="minorEastAsia" w:hAnsiTheme="minorHAnsi"/>
              <w:noProof/>
              <w:lang w:eastAsia="en-GB"/>
            </w:rPr>
          </w:pPr>
          <w:hyperlink w:anchor="_Toc93054532" w:history="1">
            <w:r w:rsidR="008E6BC6" w:rsidRPr="002905CD">
              <w:rPr>
                <w:rStyle w:val="Hyperlink"/>
                <w:noProof/>
              </w:rPr>
              <w:t>4.0 Expectations and responsibilities of Students</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_Toc93054532 \h </w:instrText>
            </w:r>
            <w:r w:rsidR="008E6BC6" w:rsidRPr="002905CD">
              <w:rPr>
                <w:noProof/>
                <w:webHidden/>
              </w:rPr>
            </w:r>
            <w:r w:rsidR="008E6BC6" w:rsidRPr="002905CD">
              <w:rPr>
                <w:noProof/>
                <w:webHidden/>
              </w:rPr>
              <w:fldChar w:fldCharType="separate"/>
            </w:r>
            <w:r w:rsidR="001B5CFC">
              <w:rPr>
                <w:noProof/>
                <w:webHidden/>
              </w:rPr>
              <w:t>6</w:t>
            </w:r>
            <w:r w:rsidR="008E6BC6" w:rsidRPr="002905CD">
              <w:rPr>
                <w:noProof/>
                <w:webHidden/>
              </w:rPr>
              <w:fldChar w:fldCharType="end"/>
            </w:r>
          </w:hyperlink>
        </w:p>
        <w:p w14:paraId="0CFA2F30" w14:textId="645259D6" w:rsidR="008E6BC6" w:rsidRPr="002905CD" w:rsidRDefault="005E0E5B">
          <w:pPr>
            <w:pStyle w:val="TOC2"/>
            <w:tabs>
              <w:tab w:val="right" w:leader="dot" w:pos="9016"/>
            </w:tabs>
            <w:rPr>
              <w:rFonts w:asciiTheme="minorHAnsi" w:eastAsiaTheme="minorEastAsia" w:hAnsiTheme="minorHAnsi"/>
              <w:noProof/>
              <w:lang w:eastAsia="en-GB"/>
            </w:rPr>
          </w:pPr>
          <w:hyperlink w:anchor="_Toc93054533" w:history="1">
            <w:r w:rsidR="008E6BC6" w:rsidRPr="002905CD">
              <w:rPr>
                <w:rStyle w:val="Hyperlink"/>
                <w:noProof/>
              </w:rPr>
              <w:t>4.1 When engaging in synchronous (live) online learning lessons students will:</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_Toc93054533 \h </w:instrText>
            </w:r>
            <w:r w:rsidR="008E6BC6" w:rsidRPr="002905CD">
              <w:rPr>
                <w:noProof/>
                <w:webHidden/>
              </w:rPr>
            </w:r>
            <w:r w:rsidR="008E6BC6" w:rsidRPr="002905CD">
              <w:rPr>
                <w:noProof/>
                <w:webHidden/>
              </w:rPr>
              <w:fldChar w:fldCharType="separate"/>
            </w:r>
            <w:r w:rsidR="001B5CFC">
              <w:rPr>
                <w:noProof/>
                <w:webHidden/>
              </w:rPr>
              <w:t>7</w:t>
            </w:r>
            <w:r w:rsidR="008E6BC6" w:rsidRPr="002905CD">
              <w:rPr>
                <w:noProof/>
                <w:webHidden/>
              </w:rPr>
              <w:fldChar w:fldCharType="end"/>
            </w:r>
          </w:hyperlink>
        </w:p>
        <w:p w14:paraId="74F10420" w14:textId="57BA3E1B" w:rsidR="008E6BC6" w:rsidRPr="002905CD" w:rsidRDefault="005E0E5B">
          <w:pPr>
            <w:pStyle w:val="TOC1"/>
            <w:tabs>
              <w:tab w:val="right" w:leader="dot" w:pos="9016"/>
            </w:tabs>
            <w:rPr>
              <w:rFonts w:asciiTheme="minorHAnsi" w:eastAsiaTheme="minorEastAsia" w:hAnsiTheme="minorHAnsi"/>
              <w:noProof/>
              <w:lang w:eastAsia="en-GB"/>
            </w:rPr>
          </w:pPr>
          <w:hyperlink w:anchor="_Toc93054534" w:history="1">
            <w:r w:rsidR="008E6BC6" w:rsidRPr="002905CD">
              <w:rPr>
                <w:rStyle w:val="Hyperlink"/>
                <w:noProof/>
              </w:rPr>
              <w:t>5.0 Contact and Support</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_Toc93054534 \h </w:instrText>
            </w:r>
            <w:r w:rsidR="008E6BC6" w:rsidRPr="002905CD">
              <w:rPr>
                <w:noProof/>
                <w:webHidden/>
              </w:rPr>
            </w:r>
            <w:r w:rsidR="008E6BC6" w:rsidRPr="002905CD">
              <w:rPr>
                <w:noProof/>
                <w:webHidden/>
              </w:rPr>
              <w:fldChar w:fldCharType="separate"/>
            </w:r>
            <w:r w:rsidR="001B5CFC">
              <w:rPr>
                <w:noProof/>
                <w:webHidden/>
              </w:rPr>
              <w:t>7</w:t>
            </w:r>
            <w:r w:rsidR="008E6BC6" w:rsidRPr="002905CD">
              <w:rPr>
                <w:noProof/>
                <w:webHidden/>
              </w:rPr>
              <w:fldChar w:fldCharType="end"/>
            </w:r>
          </w:hyperlink>
        </w:p>
        <w:p w14:paraId="5D382899" w14:textId="47284369" w:rsidR="008E6BC6" w:rsidRPr="002905CD" w:rsidRDefault="005E0E5B">
          <w:pPr>
            <w:pStyle w:val="TOC1"/>
            <w:tabs>
              <w:tab w:val="right" w:leader="dot" w:pos="9016"/>
            </w:tabs>
            <w:rPr>
              <w:rFonts w:asciiTheme="minorHAnsi" w:eastAsiaTheme="minorEastAsia" w:hAnsiTheme="minorHAnsi"/>
              <w:noProof/>
              <w:lang w:eastAsia="en-GB"/>
            </w:rPr>
          </w:pPr>
          <w:hyperlink w:anchor="_Toc93054535" w:history="1">
            <w:r w:rsidR="008E6BC6" w:rsidRPr="002905CD">
              <w:rPr>
                <w:rStyle w:val="Hyperlink"/>
                <w:noProof/>
              </w:rPr>
              <w:t>5.1 Safeguarding</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_Toc93054535 \h </w:instrText>
            </w:r>
            <w:r w:rsidR="008E6BC6" w:rsidRPr="002905CD">
              <w:rPr>
                <w:noProof/>
                <w:webHidden/>
              </w:rPr>
            </w:r>
            <w:r w:rsidR="008E6BC6" w:rsidRPr="002905CD">
              <w:rPr>
                <w:noProof/>
                <w:webHidden/>
              </w:rPr>
              <w:fldChar w:fldCharType="separate"/>
            </w:r>
            <w:r w:rsidR="001B5CFC">
              <w:rPr>
                <w:noProof/>
                <w:webHidden/>
              </w:rPr>
              <w:t>7</w:t>
            </w:r>
            <w:r w:rsidR="008E6BC6" w:rsidRPr="002905CD">
              <w:rPr>
                <w:noProof/>
                <w:webHidden/>
              </w:rPr>
              <w:fldChar w:fldCharType="end"/>
            </w:r>
          </w:hyperlink>
        </w:p>
        <w:p w14:paraId="4E7A61DA" w14:textId="0BEBE0B1" w:rsidR="008E6BC6" w:rsidRPr="002905CD" w:rsidRDefault="005E0E5B">
          <w:pPr>
            <w:pStyle w:val="TOC2"/>
            <w:tabs>
              <w:tab w:val="right" w:leader="dot" w:pos="9016"/>
            </w:tabs>
            <w:rPr>
              <w:rFonts w:asciiTheme="minorHAnsi" w:eastAsiaTheme="minorEastAsia" w:hAnsiTheme="minorHAnsi"/>
              <w:noProof/>
              <w:lang w:eastAsia="en-GB"/>
            </w:rPr>
          </w:pPr>
          <w:hyperlink w:anchor="_Toc93054536" w:history="1">
            <w:r w:rsidR="008E6BC6" w:rsidRPr="002905CD">
              <w:rPr>
                <w:rStyle w:val="Hyperlink"/>
                <w:noProof/>
              </w:rPr>
              <w:t>5.1.1 Safeguarding concerns</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_Toc93054536 \h </w:instrText>
            </w:r>
            <w:r w:rsidR="008E6BC6" w:rsidRPr="002905CD">
              <w:rPr>
                <w:noProof/>
                <w:webHidden/>
              </w:rPr>
            </w:r>
            <w:r w:rsidR="008E6BC6" w:rsidRPr="002905CD">
              <w:rPr>
                <w:noProof/>
                <w:webHidden/>
              </w:rPr>
              <w:fldChar w:fldCharType="separate"/>
            </w:r>
            <w:r w:rsidR="001B5CFC">
              <w:rPr>
                <w:noProof/>
                <w:webHidden/>
              </w:rPr>
              <w:t>7</w:t>
            </w:r>
            <w:r w:rsidR="008E6BC6" w:rsidRPr="002905CD">
              <w:rPr>
                <w:noProof/>
                <w:webHidden/>
              </w:rPr>
              <w:fldChar w:fldCharType="end"/>
            </w:r>
          </w:hyperlink>
        </w:p>
        <w:p w14:paraId="4808D418" w14:textId="73E40A6C" w:rsidR="008E6BC6" w:rsidRPr="002905CD" w:rsidRDefault="005E0E5B">
          <w:pPr>
            <w:pStyle w:val="TOC1"/>
            <w:tabs>
              <w:tab w:val="right" w:leader="dot" w:pos="9016"/>
            </w:tabs>
            <w:rPr>
              <w:rFonts w:asciiTheme="minorHAnsi" w:eastAsiaTheme="minorEastAsia" w:hAnsiTheme="minorHAnsi"/>
              <w:noProof/>
              <w:lang w:eastAsia="en-GB"/>
            </w:rPr>
          </w:pPr>
          <w:hyperlink w:anchor="_Toc93054537" w:history="1">
            <w:r w:rsidR="008E6BC6" w:rsidRPr="002905CD">
              <w:rPr>
                <w:rStyle w:val="Hyperlink"/>
                <w:noProof/>
              </w:rPr>
              <w:t>5.2 Inclusive Support SEND</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_Toc93054537 \h </w:instrText>
            </w:r>
            <w:r w:rsidR="008E6BC6" w:rsidRPr="002905CD">
              <w:rPr>
                <w:noProof/>
                <w:webHidden/>
              </w:rPr>
            </w:r>
            <w:r w:rsidR="008E6BC6" w:rsidRPr="002905CD">
              <w:rPr>
                <w:noProof/>
                <w:webHidden/>
              </w:rPr>
              <w:fldChar w:fldCharType="separate"/>
            </w:r>
            <w:r w:rsidR="001B5CFC">
              <w:rPr>
                <w:noProof/>
                <w:webHidden/>
              </w:rPr>
              <w:t>8</w:t>
            </w:r>
            <w:r w:rsidR="008E6BC6" w:rsidRPr="002905CD">
              <w:rPr>
                <w:noProof/>
                <w:webHidden/>
              </w:rPr>
              <w:fldChar w:fldCharType="end"/>
            </w:r>
          </w:hyperlink>
        </w:p>
        <w:p w14:paraId="15BD65C7" w14:textId="0FF218BA" w:rsidR="008E6BC6" w:rsidRPr="002905CD" w:rsidRDefault="005E0E5B">
          <w:pPr>
            <w:pStyle w:val="TOC2"/>
            <w:tabs>
              <w:tab w:val="right" w:leader="dot" w:pos="9016"/>
            </w:tabs>
            <w:rPr>
              <w:rFonts w:asciiTheme="minorHAnsi" w:eastAsiaTheme="minorEastAsia" w:hAnsiTheme="minorHAnsi"/>
              <w:noProof/>
              <w:lang w:eastAsia="en-GB"/>
            </w:rPr>
          </w:pPr>
          <w:hyperlink w:anchor="_Toc93054538" w:history="1">
            <w:r w:rsidR="008E6BC6" w:rsidRPr="002905CD">
              <w:rPr>
                <w:rStyle w:val="Hyperlink"/>
                <w:noProof/>
              </w:rPr>
              <w:t>5.2.1 Key Contacts for Inclusive Support</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_Toc93054538 \h </w:instrText>
            </w:r>
            <w:r w:rsidR="008E6BC6" w:rsidRPr="002905CD">
              <w:rPr>
                <w:noProof/>
                <w:webHidden/>
              </w:rPr>
            </w:r>
            <w:r w:rsidR="008E6BC6" w:rsidRPr="002905CD">
              <w:rPr>
                <w:noProof/>
                <w:webHidden/>
              </w:rPr>
              <w:fldChar w:fldCharType="separate"/>
            </w:r>
            <w:r w:rsidR="001B5CFC">
              <w:rPr>
                <w:noProof/>
                <w:webHidden/>
              </w:rPr>
              <w:t>8</w:t>
            </w:r>
            <w:r w:rsidR="008E6BC6" w:rsidRPr="002905CD">
              <w:rPr>
                <w:noProof/>
                <w:webHidden/>
              </w:rPr>
              <w:fldChar w:fldCharType="end"/>
            </w:r>
          </w:hyperlink>
        </w:p>
        <w:p w14:paraId="1DF63A98" w14:textId="0A4F665C" w:rsidR="008E6BC6" w:rsidRPr="002905CD" w:rsidRDefault="005E0E5B">
          <w:pPr>
            <w:pStyle w:val="TOC1"/>
            <w:tabs>
              <w:tab w:val="right" w:leader="dot" w:pos="9016"/>
            </w:tabs>
            <w:rPr>
              <w:rFonts w:asciiTheme="minorHAnsi" w:eastAsiaTheme="minorEastAsia" w:hAnsiTheme="minorHAnsi"/>
              <w:noProof/>
              <w:lang w:eastAsia="en-GB"/>
            </w:rPr>
          </w:pPr>
          <w:hyperlink w:anchor="_Toc93054539" w:history="1">
            <w:r w:rsidR="008E6BC6" w:rsidRPr="002905CD">
              <w:rPr>
                <w:rStyle w:val="Hyperlink"/>
                <w:noProof/>
              </w:rPr>
              <w:t>5.3 Student Access to IT</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_Toc93054539 \h </w:instrText>
            </w:r>
            <w:r w:rsidR="008E6BC6" w:rsidRPr="002905CD">
              <w:rPr>
                <w:noProof/>
                <w:webHidden/>
              </w:rPr>
            </w:r>
            <w:r w:rsidR="008E6BC6" w:rsidRPr="002905CD">
              <w:rPr>
                <w:noProof/>
                <w:webHidden/>
              </w:rPr>
              <w:fldChar w:fldCharType="separate"/>
            </w:r>
            <w:r w:rsidR="001B5CFC">
              <w:rPr>
                <w:noProof/>
                <w:webHidden/>
              </w:rPr>
              <w:t>8</w:t>
            </w:r>
            <w:r w:rsidR="008E6BC6" w:rsidRPr="002905CD">
              <w:rPr>
                <w:noProof/>
                <w:webHidden/>
              </w:rPr>
              <w:fldChar w:fldCharType="end"/>
            </w:r>
          </w:hyperlink>
        </w:p>
        <w:p w14:paraId="0A328EA5" w14:textId="5289F8C8" w:rsidR="008E6BC6" w:rsidRPr="002905CD" w:rsidRDefault="005E0E5B">
          <w:pPr>
            <w:pStyle w:val="TOC2"/>
            <w:tabs>
              <w:tab w:val="right" w:leader="dot" w:pos="9016"/>
            </w:tabs>
            <w:rPr>
              <w:rFonts w:asciiTheme="minorHAnsi" w:eastAsiaTheme="minorEastAsia" w:hAnsiTheme="minorHAnsi"/>
              <w:noProof/>
              <w:lang w:eastAsia="en-GB"/>
            </w:rPr>
          </w:pPr>
          <w:hyperlink w:anchor="_Toc93054540" w:history="1">
            <w:r w:rsidR="008E6BC6" w:rsidRPr="002905CD">
              <w:rPr>
                <w:rStyle w:val="Hyperlink"/>
                <w:noProof/>
              </w:rPr>
              <w:t>5.3.1 Student Support for Technical issues</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_Toc93054540 \h </w:instrText>
            </w:r>
            <w:r w:rsidR="008E6BC6" w:rsidRPr="002905CD">
              <w:rPr>
                <w:noProof/>
                <w:webHidden/>
              </w:rPr>
            </w:r>
            <w:r w:rsidR="008E6BC6" w:rsidRPr="002905CD">
              <w:rPr>
                <w:noProof/>
                <w:webHidden/>
              </w:rPr>
              <w:fldChar w:fldCharType="separate"/>
            </w:r>
            <w:r w:rsidR="001B5CFC">
              <w:rPr>
                <w:noProof/>
                <w:webHidden/>
              </w:rPr>
              <w:t>8</w:t>
            </w:r>
            <w:r w:rsidR="008E6BC6" w:rsidRPr="002905CD">
              <w:rPr>
                <w:noProof/>
                <w:webHidden/>
              </w:rPr>
              <w:fldChar w:fldCharType="end"/>
            </w:r>
          </w:hyperlink>
        </w:p>
        <w:p w14:paraId="509716F9" w14:textId="25ABD6BD" w:rsidR="008E6BC6" w:rsidRPr="002905CD" w:rsidRDefault="005E0E5B">
          <w:pPr>
            <w:pStyle w:val="TOC1"/>
            <w:tabs>
              <w:tab w:val="right" w:leader="dot" w:pos="9016"/>
            </w:tabs>
            <w:rPr>
              <w:rFonts w:asciiTheme="minorHAnsi" w:eastAsiaTheme="minorEastAsia" w:hAnsiTheme="minorHAnsi"/>
              <w:noProof/>
              <w:lang w:eastAsia="en-GB"/>
            </w:rPr>
          </w:pPr>
          <w:hyperlink w:anchor="_Toc93054541" w:history="1">
            <w:r w:rsidR="008E6BC6" w:rsidRPr="002905CD">
              <w:rPr>
                <w:rStyle w:val="Hyperlink"/>
                <w:noProof/>
              </w:rPr>
              <w:t>5.4 Staff Support with Learning Technologies</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_Toc93054541 \h </w:instrText>
            </w:r>
            <w:r w:rsidR="008E6BC6" w:rsidRPr="002905CD">
              <w:rPr>
                <w:noProof/>
                <w:webHidden/>
              </w:rPr>
            </w:r>
            <w:r w:rsidR="008E6BC6" w:rsidRPr="002905CD">
              <w:rPr>
                <w:noProof/>
                <w:webHidden/>
              </w:rPr>
              <w:fldChar w:fldCharType="separate"/>
            </w:r>
            <w:r w:rsidR="001B5CFC">
              <w:rPr>
                <w:noProof/>
                <w:webHidden/>
              </w:rPr>
              <w:t>8</w:t>
            </w:r>
            <w:r w:rsidR="008E6BC6" w:rsidRPr="002905CD">
              <w:rPr>
                <w:noProof/>
                <w:webHidden/>
              </w:rPr>
              <w:fldChar w:fldCharType="end"/>
            </w:r>
          </w:hyperlink>
        </w:p>
        <w:p w14:paraId="4F592FCA" w14:textId="05D95411" w:rsidR="008E6BC6" w:rsidRPr="002905CD" w:rsidRDefault="005E0E5B">
          <w:pPr>
            <w:pStyle w:val="TOC2"/>
            <w:tabs>
              <w:tab w:val="right" w:leader="dot" w:pos="9016"/>
            </w:tabs>
            <w:rPr>
              <w:rFonts w:asciiTheme="minorHAnsi" w:eastAsiaTheme="minorEastAsia" w:hAnsiTheme="minorHAnsi"/>
              <w:noProof/>
              <w:lang w:eastAsia="en-GB"/>
            </w:rPr>
          </w:pPr>
          <w:hyperlink w:anchor="_Toc93054542" w:history="1">
            <w:r w:rsidR="008E6BC6" w:rsidRPr="002905CD">
              <w:rPr>
                <w:rStyle w:val="Hyperlink"/>
                <w:noProof/>
              </w:rPr>
              <w:t>5.4.1 The Learning Technology Team:</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_Toc93054542 \h </w:instrText>
            </w:r>
            <w:r w:rsidR="008E6BC6" w:rsidRPr="002905CD">
              <w:rPr>
                <w:noProof/>
                <w:webHidden/>
              </w:rPr>
            </w:r>
            <w:r w:rsidR="008E6BC6" w:rsidRPr="002905CD">
              <w:rPr>
                <w:noProof/>
                <w:webHidden/>
              </w:rPr>
              <w:fldChar w:fldCharType="separate"/>
            </w:r>
            <w:r w:rsidR="001B5CFC">
              <w:rPr>
                <w:noProof/>
                <w:webHidden/>
              </w:rPr>
              <w:t>8</w:t>
            </w:r>
            <w:r w:rsidR="008E6BC6" w:rsidRPr="002905CD">
              <w:rPr>
                <w:noProof/>
                <w:webHidden/>
              </w:rPr>
              <w:fldChar w:fldCharType="end"/>
            </w:r>
          </w:hyperlink>
        </w:p>
        <w:p w14:paraId="2B8B305A" w14:textId="28BA7B9D" w:rsidR="008E6BC6" w:rsidRPr="002905CD" w:rsidRDefault="005E0E5B">
          <w:pPr>
            <w:pStyle w:val="TOC1"/>
            <w:tabs>
              <w:tab w:val="right" w:leader="dot" w:pos="9016"/>
            </w:tabs>
            <w:rPr>
              <w:rFonts w:asciiTheme="minorHAnsi" w:eastAsiaTheme="minorEastAsia" w:hAnsiTheme="minorHAnsi"/>
              <w:noProof/>
              <w:lang w:eastAsia="en-GB"/>
            </w:rPr>
          </w:pPr>
          <w:hyperlink w:anchor="_Toc93054543" w:history="1">
            <w:r w:rsidR="008E6BC6" w:rsidRPr="002905CD">
              <w:rPr>
                <w:rStyle w:val="Hyperlink"/>
                <w:noProof/>
              </w:rPr>
              <w:t>6.0 Other related College policies</w:t>
            </w:r>
            <w:r w:rsidR="008E6BC6" w:rsidRPr="002905CD">
              <w:rPr>
                <w:noProof/>
                <w:webHidden/>
              </w:rPr>
              <w:tab/>
            </w:r>
            <w:r w:rsidR="008E6BC6" w:rsidRPr="002905CD">
              <w:rPr>
                <w:noProof/>
                <w:webHidden/>
              </w:rPr>
              <w:fldChar w:fldCharType="begin"/>
            </w:r>
            <w:r w:rsidR="008E6BC6" w:rsidRPr="002905CD">
              <w:rPr>
                <w:noProof/>
                <w:webHidden/>
              </w:rPr>
              <w:instrText xml:space="preserve"> PAGEREF _Toc93054543 \h </w:instrText>
            </w:r>
            <w:r w:rsidR="008E6BC6" w:rsidRPr="002905CD">
              <w:rPr>
                <w:noProof/>
                <w:webHidden/>
              </w:rPr>
            </w:r>
            <w:r w:rsidR="008E6BC6" w:rsidRPr="002905CD">
              <w:rPr>
                <w:noProof/>
                <w:webHidden/>
              </w:rPr>
              <w:fldChar w:fldCharType="separate"/>
            </w:r>
            <w:r w:rsidR="001B5CFC">
              <w:rPr>
                <w:noProof/>
                <w:webHidden/>
              </w:rPr>
              <w:t>8</w:t>
            </w:r>
            <w:r w:rsidR="008E6BC6" w:rsidRPr="002905CD">
              <w:rPr>
                <w:noProof/>
                <w:webHidden/>
              </w:rPr>
              <w:fldChar w:fldCharType="end"/>
            </w:r>
          </w:hyperlink>
        </w:p>
        <w:p w14:paraId="2164AC97" w14:textId="02C0E4B8" w:rsidR="007C31DC" w:rsidRPr="002905CD" w:rsidRDefault="007C31DC" w:rsidP="007C31DC">
          <w:r w:rsidRPr="002905CD">
            <w:rPr>
              <w:b/>
              <w:bCs/>
              <w:noProof/>
            </w:rPr>
            <w:fldChar w:fldCharType="end"/>
          </w:r>
        </w:p>
      </w:sdtContent>
    </w:sdt>
    <w:p w14:paraId="2E3DDB1F" w14:textId="77777777" w:rsidR="007C31DC" w:rsidRPr="002905CD" w:rsidRDefault="007C31DC" w:rsidP="007C31DC">
      <w:pPr>
        <w:pStyle w:val="Heading1"/>
      </w:pPr>
      <w:r w:rsidRPr="002905CD">
        <w:br w:type="page"/>
      </w:r>
    </w:p>
    <w:p w14:paraId="160C0BEE" w14:textId="77777777" w:rsidR="007C31DC" w:rsidRPr="002905CD" w:rsidRDefault="007C31DC" w:rsidP="007C31DC"/>
    <w:p w14:paraId="673270DE" w14:textId="77777777" w:rsidR="007C31DC" w:rsidRPr="002905CD" w:rsidRDefault="007C31DC" w:rsidP="00064F4F">
      <w:pPr>
        <w:pStyle w:val="Heading1"/>
        <w:spacing w:before="0"/>
      </w:pPr>
      <w:bookmarkStart w:id="0" w:name="_Toc93054526"/>
      <w:r w:rsidRPr="002905CD">
        <w:t>1.0 Purpose and Scope</w:t>
      </w:r>
      <w:bookmarkEnd w:id="0"/>
      <w:r w:rsidRPr="002905CD">
        <w:t xml:space="preserve"> </w:t>
      </w:r>
    </w:p>
    <w:p w14:paraId="1520D276" w14:textId="55FF14DC" w:rsidR="007C31DC" w:rsidRPr="002905CD" w:rsidRDefault="007C31DC" w:rsidP="00064F4F">
      <w:pPr>
        <w:spacing w:after="0"/>
      </w:pPr>
      <w:r w:rsidRPr="002905CD">
        <w:t xml:space="preserve">This policy covers all educational provision delivered remotely, as well as the responsibilities </w:t>
      </w:r>
      <w:bookmarkStart w:id="1" w:name="_Hlk60939677"/>
      <w:r w:rsidRPr="002905CD">
        <w:t>of staff and students participating in either remote or distance learning</w:t>
      </w:r>
      <w:r w:rsidR="006D389D" w:rsidRPr="002905CD">
        <w:t>, a blended</w:t>
      </w:r>
      <w:r w:rsidR="00C85648" w:rsidRPr="002905CD">
        <w:t xml:space="preserve"> or hybrid</w:t>
      </w:r>
      <w:r w:rsidR="006D389D" w:rsidRPr="002905CD">
        <w:t xml:space="preserve"> approach</w:t>
      </w:r>
      <w:r w:rsidRPr="002905CD">
        <w:t xml:space="preserve"> and or/live online learning. </w:t>
      </w:r>
      <w:bookmarkEnd w:id="1"/>
      <w:r w:rsidRPr="002905CD">
        <w:t xml:space="preserve">The College is committed to providing continuity of education to its students and will do so through a process of remote learning. </w:t>
      </w:r>
      <w:bookmarkStart w:id="2" w:name="_Hlk60939732"/>
      <w:r w:rsidRPr="002905CD">
        <w:t>This policy also includes responsibilities of staff and students participating in all virtual remote and online learning</w:t>
      </w:r>
      <w:bookmarkEnd w:id="2"/>
      <w:r w:rsidRPr="002905CD">
        <w:t>.</w:t>
      </w:r>
    </w:p>
    <w:p w14:paraId="6192F9D2" w14:textId="77777777" w:rsidR="00064F4F" w:rsidRPr="002905CD" w:rsidRDefault="00064F4F" w:rsidP="00064F4F">
      <w:pPr>
        <w:pStyle w:val="Heading1"/>
        <w:spacing w:before="0"/>
      </w:pPr>
    </w:p>
    <w:p w14:paraId="79DFE238" w14:textId="2266ECB1" w:rsidR="007C31DC" w:rsidRPr="002905CD" w:rsidRDefault="007C31DC" w:rsidP="005E3BD7">
      <w:pPr>
        <w:pStyle w:val="Heading2"/>
        <w:rPr>
          <w:u w:val="none"/>
        </w:rPr>
      </w:pPr>
      <w:bookmarkStart w:id="3" w:name="_Toc93054527"/>
      <w:r w:rsidRPr="002905CD">
        <w:rPr>
          <w:u w:val="none"/>
        </w:rPr>
        <w:t>1.1 Aims</w:t>
      </w:r>
      <w:bookmarkEnd w:id="3"/>
      <w:r w:rsidRPr="002905CD">
        <w:rPr>
          <w:u w:val="none"/>
        </w:rPr>
        <w:t xml:space="preserve"> </w:t>
      </w:r>
    </w:p>
    <w:p w14:paraId="1CF686CA" w14:textId="77777777" w:rsidR="007C31DC" w:rsidRPr="002905CD" w:rsidRDefault="007C31DC" w:rsidP="00064F4F">
      <w:pPr>
        <w:spacing w:after="0"/>
      </w:pPr>
      <w:r w:rsidRPr="002905CD">
        <w:t xml:space="preserve">Through remote teaching the College will aim to: </w:t>
      </w:r>
    </w:p>
    <w:p w14:paraId="389DC462" w14:textId="0FF96699" w:rsidR="007C31DC" w:rsidRPr="002905CD" w:rsidRDefault="007C31DC" w:rsidP="00064F4F">
      <w:pPr>
        <w:pStyle w:val="ListParagraph"/>
        <w:numPr>
          <w:ilvl w:val="0"/>
          <w:numId w:val="1"/>
        </w:numPr>
        <w:spacing w:after="0"/>
      </w:pPr>
      <w:r w:rsidRPr="002905CD">
        <w:t>Ensure that every student achieves in relation to their individual potential and aspiration</w:t>
      </w:r>
      <w:r w:rsidR="00316CE7" w:rsidRPr="002905CD">
        <w:t>al</w:t>
      </w:r>
      <w:r w:rsidRPr="002905CD">
        <w:t xml:space="preserve"> target grade. </w:t>
      </w:r>
    </w:p>
    <w:p w14:paraId="1783A4A4" w14:textId="3536BC78" w:rsidR="007C31DC" w:rsidRPr="002905CD" w:rsidRDefault="007C31DC" w:rsidP="00064F4F">
      <w:pPr>
        <w:pStyle w:val="ListParagraph"/>
        <w:numPr>
          <w:ilvl w:val="0"/>
          <w:numId w:val="1"/>
        </w:numPr>
        <w:spacing w:after="0"/>
      </w:pPr>
      <w:r w:rsidRPr="002905CD">
        <w:t xml:space="preserve">Promote the achievement of students through the development in knowledge, understanding, skills and behaviours (academic and </w:t>
      </w:r>
      <w:r w:rsidR="00316CE7" w:rsidRPr="002905CD">
        <w:t>wider</w:t>
      </w:r>
      <w:r w:rsidRPr="002905CD">
        <w:t xml:space="preserve"> skills</w:t>
      </w:r>
      <w:r w:rsidR="00316CE7" w:rsidRPr="002905CD">
        <w:t>, including maths, English, digital and employability skills</w:t>
      </w:r>
      <w:r w:rsidRPr="002905CD">
        <w:t xml:space="preserve">). </w:t>
      </w:r>
    </w:p>
    <w:p w14:paraId="304FF488" w14:textId="4C7431E2" w:rsidR="007C31DC" w:rsidRPr="002905CD" w:rsidRDefault="007C31DC" w:rsidP="00064F4F">
      <w:pPr>
        <w:pStyle w:val="ListParagraph"/>
        <w:numPr>
          <w:ilvl w:val="0"/>
          <w:numId w:val="1"/>
        </w:numPr>
        <w:spacing w:after="0"/>
      </w:pPr>
      <w:r w:rsidRPr="002905CD">
        <w:t xml:space="preserve">Provide an inclusive education within a culture of high expectations. </w:t>
      </w:r>
    </w:p>
    <w:p w14:paraId="0664CDCA" w14:textId="0FE91CF1" w:rsidR="007C31DC" w:rsidRPr="002905CD" w:rsidRDefault="007C31DC" w:rsidP="00064F4F">
      <w:pPr>
        <w:pStyle w:val="ListParagraph"/>
        <w:numPr>
          <w:ilvl w:val="0"/>
          <w:numId w:val="1"/>
        </w:numPr>
        <w:spacing w:after="0"/>
      </w:pPr>
      <w:r w:rsidRPr="002905CD">
        <w:t xml:space="preserve">Make learning an interactive, developmental and enjoyable experience. </w:t>
      </w:r>
    </w:p>
    <w:p w14:paraId="643783B1" w14:textId="5E544CCB" w:rsidR="007C31DC" w:rsidRPr="002905CD" w:rsidRDefault="007C31DC" w:rsidP="00064F4F">
      <w:pPr>
        <w:pStyle w:val="ListParagraph"/>
        <w:numPr>
          <w:ilvl w:val="0"/>
          <w:numId w:val="1"/>
        </w:numPr>
        <w:spacing w:after="0"/>
      </w:pPr>
      <w:r w:rsidRPr="002905CD">
        <w:t>Promote assessment for learning.</w:t>
      </w:r>
    </w:p>
    <w:p w14:paraId="7401E687" w14:textId="3CABFCD8" w:rsidR="00CF0CFB" w:rsidRPr="002905CD" w:rsidRDefault="00CF0CFB" w:rsidP="00064F4F">
      <w:pPr>
        <w:pStyle w:val="ListParagraph"/>
        <w:numPr>
          <w:ilvl w:val="0"/>
          <w:numId w:val="1"/>
        </w:numPr>
        <w:spacing w:after="0"/>
      </w:pPr>
      <w:r w:rsidRPr="002905CD">
        <w:t>Secure a positive virtual environment for teaching which</w:t>
      </w:r>
      <w:r w:rsidR="00C82378" w:rsidRPr="002905CD">
        <w:t xml:space="preserve"> reflect our Teaching and Learning Policy and utilise effective </w:t>
      </w:r>
      <w:r w:rsidR="00E242DC">
        <w:t>p</w:t>
      </w:r>
      <w:r w:rsidR="00C82378" w:rsidRPr="002905CD">
        <w:t>edagogical strategies.</w:t>
      </w:r>
    </w:p>
    <w:p w14:paraId="35DEEE96" w14:textId="77777777" w:rsidR="00316CE7" w:rsidRPr="002905CD" w:rsidRDefault="00316CE7" w:rsidP="00064F4F">
      <w:pPr>
        <w:pStyle w:val="Heading1"/>
        <w:spacing w:before="0"/>
      </w:pPr>
    </w:p>
    <w:p w14:paraId="3906D096" w14:textId="7D07F8C1" w:rsidR="007C31DC" w:rsidRPr="002905CD" w:rsidRDefault="007C31DC" w:rsidP="005E3BD7">
      <w:pPr>
        <w:pStyle w:val="Heading2"/>
        <w:rPr>
          <w:u w:val="none"/>
        </w:rPr>
      </w:pPr>
      <w:bookmarkStart w:id="4" w:name="_Toc93054528"/>
      <w:r w:rsidRPr="002905CD">
        <w:rPr>
          <w:u w:val="none"/>
        </w:rPr>
        <w:t>1.2 Definitions</w:t>
      </w:r>
      <w:bookmarkEnd w:id="4"/>
      <w:r w:rsidRPr="002905CD">
        <w:rPr>
          <w:u w:val="none"/>
        </w:rPr>
        <w:t xml:space="preserve"> </w:t>
      </w:r>
    </w:p>
    <w:p w14:paraId="33700121" w14:textId="14BF9375" w:rsidR="007C31DC" w:rsidRPr="002905CD" w:rsidRDefault="007C31DC" w:rsidP="00064F4F">
      <w:pPr>
        <w:spacing w:after="0"/>
      </w:pPr>
      <w:r w:rsidRPr="002905CD">
        <w:rPr>
          <w:b/>
        </w:rPr>
        <w:t>Distance or Remote Learning</w:t>
      </w:r>
      <w:r w:rsidRPr="002905CD">
        <w:t>: Students are recruited and enrolled online, study independently using virtual learning environments – for example via live online lessons, accessing and completing posted resources (from a VLE</w:t>
      </w:r>
      <w:r w:rsidR="00C85648" w:rsidRPr="002905CD">
        <w:t xml:space="preserve"> platform) or telephone/email /Microsoft Te</w:t>
      </w:r>
      <w:r w:rsidRPr="002905CD">
        <w:t xml:space="preserve">ams support. </w:t>
      </w:r>
    </w:p>
    <w:p w14:paraId="6B01D787" w14:textId="77777777" w:rsidR="00B924EA" w:rsidRPr="002905CD" w:rsidRDefault="00B924EA" w:rsidP="00064F4F">
      <w:pPr>
        <w:spacing w:after="0"/>
      </w:pPr>
    </w:p>
    <w:p w14:paraId="6AE82168" w14:textId="32A8860C" w:rsidR="007C31DC" w:rsidRPr="002905CD" w:rsidRDefault="007C31DC" w:rsidP="00064F4F">
      <w:pPr>
        <w:spacing w:after="0"/>
      </w:pPr>
      <w:r w:rsidRPr="002905CD">
        <w:t xml:space="preserve">Where Distance Learning is planned to take place, </w:t>
      </w:r>
      <w:r w:rsidR="00316CE7" w:rsidRPr="002905CD">
        <w:t>t</w:t>
      </w:r>
      <w:r w:rsidR="00B924EA" w:rsidRPr="002905CD">
        <w:t>he c</w:t>
      </w:r>
      <w:r w:rsidRPr="002905CD">
        <w:t xml:space="preserve">ollege will apply formally through the requisite Awarding Organisation </w:t>
      </w:r>
      <w:r w:rsidR="006D389D" w:rsidRPr="002905CD">
        <w:t xml:space="preserve">(AO) </w:t>
      </w:r>
      <w:r w:rsidRPr="002905CD">
        <w:t>processes before delivery of these programmes and in accordance with AO expectations and policies.</w:t>
      </w:r>
    </w:p>
    <w:p w14:paraId="2D6DE831" w14:textId="77777777" w:rsidR="00B924EA" w:rsidRPr="002905CD" w:rsidRDefault="00B924EA" w:rsidP="00064F4F">
      <w:pPr>
        <w:spacing w:after="0"/>
        <w:rPr>
          <w:b/>
        </w:rPr>
      </w:pPr>
    </w:p>
    <w:p w14:paraId="66568B7D" w14:textId="51005EB4" w:rsidR="007C31DC" w:rsidRPr="002905CD" w:rsidRDefault="007C31DC" w:rsidP="00064F4F">
      <w:pPr>
        <w:spacing w:after="0"/>
      </w:pPr>
      <w:r w:rsidRPr="002905CD">
        <w:rPr>
          <w:b/>
        </w:rPr>
        <w:t>Blended Learning:</w:t>
      </w:r>
      <w:r w:rsidRPr="002905CD">
        <w:t xml:space="preserve"> </w:t>
      </w:r>
      <w:r w:rsidR="00C85648" w:rsidRPr="002905CD">
        <w:t>A combination of both in-person and online or e-Learning methods. Traditional classroom learning takes place in a dedicated location where both student and teacher are present while online material allows students to work at their own pace in their own time. Blended learning is a dedicated teaching strategy that combines the in-person with the online.</w:t>
      </w:r>
    </w:p>
    <w:p w14:paraId="163E0CF0" w14:textId="43209715" w:rsidR="00C85648" w:rsidRPr="002905CD" w:rsidRDefault="00C85648" w:rsidP="00064F4F">
      <w:pPr>
        <w:spacing w:after="0"/>
      </w:pPr>
    </w:p>
    <w:p w14:paraId="5450C6FC" w14:textId="276D6442" w:rsidR="00C85648" w:rsidRPr="002905CD" w:rsidRDefault="00C85648" w:rsidP="00064F4F">
      <w:pPr>
        <w:spacing w:after="0"/>
      </w:pPr>
      <w:r w:rsidRPr="002905CD">
        <w:rPr>
          <w:b/>
        </w:rPr>
        <w:t xml:space="preserve">Hybrid Learning: </w:t>
      </w:r>
      <w:r w:rsidRPr="002905CD">
        <w:t>A combination of traditional classroom and remote teaching. Some students will be present in class while others can join a live lesson remotely from another location.</w:t>
      </w:r>
    </w:p>
    <w:p w14:paraId="373EB747" w14:textId="7C09EB71" w:rsidR="006D389D" w:rsidRPr="002905CD" w:rsidRDefault="006D389D" w:rsidP="00064F4F">
      <w:pPr>
        <w:spacing w:after="0"/>
      </w:pPr>
    </w:p>
    <w:p w14:paraId="33C2C0CB" w14:textId="7C99B606" w:rsidR="006D389D" w:rsidRPr="002905CD" w:rsidRDefault="006D389D" w:rsidP="006D389D">
      <w:pPr>
        <w:spacing w:after="0"/>
      </w:pPr>
      <w:r w:rsidRPr="002905CD">
        <w:rPr>
          <w:b/>
        </w:rPr>
        <w:t>Synchronous teaching:</w:t>
      </w:r>
      <w:r w:rsidRPr="002905CD">
        <w:t xml:space="preserve"> The teacher is present at the same time as the student(s). This is almost always the case in a face-to-face environment. Synchronous teaching can also take place via online learning, via the use of video conferencing and live chat. As with the face-to-face environment, the students in synchronous online teaching can ask questions in real time. </w:t>
      </w:r>
    </w:p>
    <w:p w14:paraId="7BD98F2C" w14:textId="77777777" w:rsidR="006D389D" w:rsidRPr="002905CD" w:rsidRDefault="006D389D" w:rsidP="006D389D">
      <w:pPr>
        <w:spacing w:after="0"/>
        <w:rPr>
          <w:b/>
        </w:rPr>
      </w:pPr>
    </w:p>
    <w:p w14:paraId="239A4749" w14:textId="07836595" w:rsidR="006D389D" w:rsidRPr="002905CD" w:rsidRDefault="006D389D" w:rsidP="006D389D">
      <w:pPr>
        <w:spacing w:after="0"/>
      </w:pPr>
      <w:r w:rsidRPr="002905CD">
        <w:rPr>
          <w:b/>
        </w:rPr>
        <w:t>Asynchronous/Online teaching:</w:t>
      </w:r>
      <w:r w:rsidRPr="002905CD">
        <w:t xml:space="preserve"> Teaching materials are posted online, and students work through them in their own time, communicating with each other and the teacher via discussion boards or forums/chat channels.</w:t>
      </w:r>
    </w:p>
    <w:p w14:paraId="3FF3F32D" w14:textId="77777777" w:rsidR="00064F4F" w:rsidRPr="002905CD" w:rsidRDefault="00064F4F" w:rsidP="00064F4F">
      <w:pPr>
        <w:spacing w:after="0"/>
        <w:rPr>
          <w:rStyle w:val="Heading1Char"/>
        </w:rPr>
      </w:pPr>
    </w:p>
    <w:p w14:paraId="6C1DE1BC" w14:textId="47165CD3" w:rsidR="007C31DC" w:rsidRPr="002905CD" w:rsidRDefault="007C31DC" w:rsidP="00064F4F">
      <w:pPr>
        <w:spacing w:after="0"/>
      </w:pPr>
      <w:bookmarkStart w:id="5" w:name="_Toc93054529"/>
      <w:r w:rsidRPr="002905CD">
        <w:rPr>
          <w:rStyle w:val="Heading1Char"/>
        </w:rPr>
        <w:t>2.0 College preferred delivery</w:t>
      </w:r>
      <w:bookmarkEnd w:id="5"/>
      <w:r w:rsidRPr="002905CD">
        <w:t xml:space="preserve"> </w:t>
      </w:r>
    </w:p>
    <w:p w14:paraId="5169CD07" w14:textId="7B9A546B" w:rsidR="007C31DC" w:rsidRPr="002905CD" w:rsidRDefault="00064F4F" w:rsidP="00064F4F">
      <w:pPr>
        <w:spacing w:after="0"/>
      </w:pPr>
      <w:bookmarkStart w:id="6" w:name="_Hlk61282989"/>
      <w:r w:rsidRPr="002905CD">
        <w:t>Where staff and</w:t>
      </w:r>
      <w:r w:rsidR="007C31DC" w:rsidRPr="002905CD">
        <w:t>/or student</w:t>
      </w:r>
      <w:r w:rsidRPr="002905CD">
        <w:t>s</w:t>
      </w:r>
      <w:r w:rsidR="007C31DC" w:rsidRPr="002905CD">
        <w:t xml:space="preserve"> are participating in any remote or online learning as a regular learning method or where staff and/or students are unable to attend college due to self-isolation</w:t>
      </w:r>
      <w:r w:rsidR="000F7B88" w:rsidRPr="002905CD">
        <w:t>,</w:t>
      </w:r>
      <w:r w:rsidR="007C31DC" w:rsidRPr="002905CD">
        <w:t xml:space="preserve"> any l</w:t>
      </w:r>
      <w:r w:rsidR="00B924EA" w:rsidRPr="002905CD">
        <w:t xml:space="preserve">ocal or national lockdown, </w:t>
      </w:r>
      <w:r w:rsidR="000F7B88" w:rsidRPr="002905CD">
        <w:t xml:space="preserve">or any other circumstances that prohibit learning within the college environment, </w:t>
      </w:r>
      <w:r w:rsidR="00B924EA" w:rsidRPr="002905CD">
        <w:t>the c</w:t>
      </w:r>
      <w:r w:rsidR="007C31DC" w:rsidRPr="002905CD">
        <w:t>ollege expectation is that teaching</w:t>
      </w:r>
      <w:r w:rsidRPr="002905CD">
        <w:t>,</w:t>
      </w:r>
      <w:r w:rsidR="007C31DC" w:rsidRPr="002905CD">
        <w:t xml:space="preserve"> learning and assessment should continue via a remote learning platform and ma</w:t>
      </w:r>
      <w:r w:rsidRPr="002905CD">
        <w:t>intain the exp</w:t>
      </w:r>
      <w:r w:rsidR="00B924EA" w:rsidRPr="002905CD">
        <w:t>ectations in the c</w:t>
      </w:r>
      <w:r w:rsidR="007C31DC" w:rsidRPr="002905CD">
        <w:t xml:space="preserve">ollege TLA </w:t>
      </w:r>
      <w:r w:rsidR="004F4B90" w:rsidRPr="002905CD">
        <w:t>Strategy</w:t>
      </w:r>
      <w:r w:rsidR="00FD6511" w:rsidRPr="002905CD">
        <w:t>, ensuring students continue to make good progress.</w:t>
      </w:r>
      <w:r w:rsidR="007C31DC" w:rsidRPr="002905CD">
        <w:t xml:space="preserve"> </w:t>
      </w:r>
    </w:p>
    <w:p w14:paraId="1CC1F98C" w14:textId="77777777" w:rsidR="004579E4" w:rsidRPr="002905CD" w:rsidRDefault="004579E4" w:rsidP="00064F4F">
      <w:pPr>
        <w:spacing w:after="0"/>
      </w:pPr>
    </w:p>
    <w:bookmarkEnd w:id="6"/>
    <w:p w14:paraId="62EB5664" w14:textId="6AA58847" w:rsidR="007C31DC" w:rsidRPr="002905CD" w:rsidRDefault="00B924EA" w:rsidP="00064F4F">
      <w:pPr>
        <w:spacing w:after="0"/>
      </w:pPr>
      <w:r w:rsidRPr="002905CD">
        <w:t>The c</w:t>
      </w:r>
      <w:r w:rsidR="007C31DC" w:rsidRPr="002905CD">
        <w:t>ollege’s preferred platform</w:t>
      </w:r>
      <w:r w:rsidR="00064F4F" w:rsidRPr="002905CD">
        <w:t>s are</w:t>
      </w:r>
      <w:r w:rsidR="00C85648" w:rsidRPr="002905CD">
        <w:t xml:space="preserve"> Microsoft</w:t>
      </w:r>
      <w:r w:rsidR="007C31DC" w:rsidRPr="002905CD">
        <w:t xml:space="preserve"> Teams and Moodle. Classes should continue as timetabl</w:t>
      </w:r>
      <w:r w:rsidR="00064F4F" w:rsidRPr="002905CD">
        <w:t>ed (subject to ex</w:t>
      </w:r>
      <w:r w:rsidR="007C31DC" w:rsidRPr="002905CD">
        <w:t>c</w:t>
      </w:r>
      <w:r w:rsidR="00064F4F" w:rsidRPr="002905CD">
        <w:t>eptional</w:t>
      </w:r>
      <w:r w:rsidR="007C31DC" w:rsidRPr="002905CD">
        <w:t xml:space="preserve"> or agreed circumstances) and attendance should be recorded in the usual way via the online register system, with staff selecting the appropriate mark </w:t>
      </w:r>
      <w:r w:rsidR="00064F4F" w:rsidRPr="002905CD">
        <w:t>(Refer to Attendance Policy)</w:t>
      </w:r>
      <w:r w:rsidR="007C31DC" w:rsidRPr="002905CD">
        <w:t xml:space="preserve">. </w:t>
      </w:r>
    </w:p>
    <w:p w14:paraId="457B2F05" w14:textId="77777777" w:rsidR="006D389D" w:rsidRPr="002905CD" w:rsidRDefault="006D389D" w:rsidP="00064F4F">
      <w:pPr>
        <w:spacing w:after="0"/>
      </w:pPr>
    </w:p>
    <w:p w14:paraId="795E13CA" w14:textId="062B4824" w:rsidR="007C31DC" w:rsidRPr="002905CD" w:rsidRDefault="007C31DC" w:rsidP="00064F4F">
      <w:pPr>
        <w:spacing w:after="0"/>
      </w:pPr>
      <w:r w:rsidRPr="002905CD">
        <w:t>In addition to online, delivery may also consist of:</w:t>
      </w:r>
    </w:p>
    <w:p w14:paraId="292A27F1" w14:textId="11E23F08" w:rsidR="007C31DC" w:rsidRPr="002905CD" w:rsidRDefault="007C31DC" w:rsidP="00064F4F">
      <w:pPr>
        <w:pStyle w:val="ListParagraph"/>
        <w:numPr>
          <w:ilvl w:val="0"/>
          <w:numId w:val="2"/>
        </w:numPr>
        <w:spacing w:after="0"/>
      </w:pPr>
      <w:r w:rsidRPr="002905CD">
        <w:t xml:space="preserve">Tasks posted and tracked. </w:t>
      </w:r>
    </w:p>
    <w:p w14:paraId="514B1042" w14:textId="5D8210F6" w:rsidR="007C31DC" w:rsidRPr="002905CD" w:rsidRDefault="00064F4F" w:rsidP="00064F4F">
      <w:pPr>
        <w:pStyle w:val="ListParagraph"/>
        <w:numPr>
          <w:ilvl w:val="0"/>
          <w:numId w:val="2"/>
        </w:numPr>
        <w:spacing w:after="0"/>
      </w:pPr>
      <w:r w:rsidRPr="002905CD">
        <w:t>I</w:t>
      </w:r>
      <w:r w:rsidR="007C31DC" w:rsidRPr="002905CD">
        <w:t xml:space="preserve">ndependent study tasks set. </w:t>
      </w:r>
    </w:p>
    <w:p w14:paraId="47BB874C" w14:textId="3EEFCC94" w:rsidR="007C31DC" w:rsidRPr="002905CD" w:rsidRDefault="007C31DC" w:rsidP="00064F4F">
      <w:pPr>
        <w:pStyle w:val="ListParagraph"/>
        <w:numPr>
          <w:ilvl w:val="0"/>
          <w:numId w:val="2"/>
        </w:numPr>
        <w:spacing w:after="0"/>
      </w:pPr>
      <w:r w:rsidRPr="002905CD">
        <w:t xml:space="preserve">Completion of printed packs for students who have access barriers </w:t>
      </w:r>
    </w:p>
    <w:p w14:paraId="004247DA" w14:textId="6BA6F9D3" w:rsidR="007C31DC" w:rsidRPr="002905CD" w:rsidRDefault="007C31DC" w:rsidP="00064F4F">
      <w:pPr>
        <w:pStyle w:val="ListParagraph"/>
        <w:numPr>
          <w:ilvl w:val="0"/>
          <w:numId w:val="2"/>
        </w:numPr>
        <w:spacing w:after="0"/>
      </w:pPr>
      <w:r w:rsidRPr="002905CD">
        <w:t>Attendance to virtual lesson</w:t>
      </w:r>
      <w:r w:rsidR="00C85648" w:rsidRPr="002905CD">
        <w:t>s (via Microsoft</w:t>
      </w:r>
      <w:r w:rsidRPr="002905CD">
        <w:t xml:space="preserve"> Teams)</w:t>
      </w:r>
    </w:p>
    <w:p w14:paraId="5A4BB79B" w14:textId="77777777" w:rsidR="00064F4F" w:rsidRPr="002905CD" w:rsidRDefault="00064F4F" w:rsidP="00064F4F">
      <w:pPr>
        <w:spacing w:after="0"/>
        <w:rPr>
          <w:b/>
        </w:rPr>
      </w:pPr>
    </w:p>
    <w:p w14:paraId="53F6070B" w14:textId="52DF444A" w:rsidR="007C31DC" w:rsidRPr="002905CD" w:rsidRDefault="007C31DC" w:rsidP="00B07F4A">
      <w:pPr>
        <w:pStyle w:val="Heading1"/>
        <w:spacing w:before="0"/>
      </w:pPr>
      <w:bookmarkStart w:id="7" w:name="_Toc93054530"/>
      <w:r w:rsidRPr="002905CD">
        <w:t>3.0 Expectations and responsibilities of Staff</w:t>
      </w:r>
      <w:bookmarkEnd w:id="7"/>
      <w:r w:rsidRPr="002905CD">
        <w:t xml:space="preserve"> </w:t>
      </w:r>
    </w:p>
    <w:p w14:paraId="20790A9A" w14:textId="77777777" w:rsidR="007C31DC" w:rsidRPr="002905CD" w:rsidRDefault="007C31DC" w:rsidP="00064F4F">
      <w:pPr>
        <w:spacing w:after="0"/>
      </w:pPr>
      <w:r w:rsidRPr="002905CD">
        <w:t xml:space="preserve">When providing remote learning, teachers will be available during their usual working hours. </w:t>
      </w:r>
      <w:r w:rsidRPr="002905CD">
        <w:br/>
      </w:r>
      <w:r w:rsidRPr="002905CD">
        <w:br/>
      </w:r>
      <w:r w:rsidRPr="002905CD">
        <w:rPr>
          <w:b/>
        </w:rPr>
        <w:t xml:space="preserve">When providing any type of remote learning, teachers are responsible for: </w:t>
      </w:r>
    </w:p>
    <w:p w14:paraId="1CEAEE0A" w14:textId="04F806A8" w:rsidR="007C31DC" w:rsidRPr="002905CD" w:rsidRDefault="007C31DC" w:rsidP="00064F4F">
      <w:pPr>
        <w:pStyle w:val="ListParagraph"/>
        <w:numPr>
          <w:ilvl w:val="0"/>
          <w:numId w:val="3"/>
        </w:numPr>
        <w:spacing w:after="0"/>
      </w:pPr>
      <w:r w:rsidRPr="002905CD">
        <w:t xml:space="preserve">Ensuring that teaching/delivery/assessment is timetabled to support blended learning when </w:t>
      </w:r>
      <w:r w:rsidR="00064F4F" w:rsidRPr="002905CD">
        <w:t>student</w:t>
      </w:r>
      <w:r w:rsidRPr="002905CD">
        <w:t>s are working remotely</w:t>
      </w:r>
      <w:r w:rsidR="00064F4F" w:rsidRPr="002905CD">
        <w:t>.</w:t>
      </w:r>
      <w:r w:rsidRPr="002905CD">
        <w:t xml:space="preserve"> </w:t>
      </w:r>
    </w:p>
    <w:p w14:paraId="465C24C9" w14:textId="3004CD61" w:rsidR="00D238E4" w:rsidRPr="002905CD" w:rsidRDefault="00D238E4" w:rsidP="00D238E4">
      <w:pPr>
        <w:pStyle w:val="ListParagraph"/>
        <w:numPr>
          <w:ilvl w:val="0"/>
          <w:numId w:val="3"/>
        </w:numPr>
        <w:tabs>
          <w:tab w:val="left" w:pos="2268"/>
        </w:tabs>
        <w:spacing w:after="0"/>
      </w:pPr>
      <w:r w:rsidRPr="002905CD">
        <w:t>Ensur</w:t>
      </w:r>
      <w:r w:rsidR="00C6603F">
        <w:t>ing</w:t>
      </w:r>
      <w:r w:rsidRPr="002905CD">
        <w:t xml:space="preserve"> accurate marks in registers are recorded and enter these into college centralised records in the same way as face to face teaching.</w:t>
      </w:r>
    </w:p>
    <w:p w14:paraId="40557169" w14:textId="3EE612DE" w:rsidR="00487ACB" w:rsidRPr="002905CD" w:rsidRDefault="00487ACB" w:rsidP="00487ACB">
      <w:pPr>
        <w:pStyle w:val="ListParagraph"/>
        <w:numPr>
          <w:ilvl w:val="0"/>
          <w:numId w:val="3"/>
        </w:numPr>
        <w:tabs>
          <w:tab w:val="left" w:pos="2268"/>
        </w:tabs>
        <w:spacing w:after="0"/>
      </w:pPr>
      <w:r w:rsidRPr="002905CD">
        <w:t>Engag</w:t>
      </w:r>
      <w:r w:rsidR="00C6603F">
        <w:t>ing</w:t>
      </w:r>
      <w:r w:rsidRPr="002905CD">
        <w:t xml:space="preserve"> in regular contact (as timetabled) with students for academic and health and wellbeing purposes. </w:t>
      </w:r>
    </w:p>
    <w:p w14:paraId="28EC8E88" w14:textId="77777777" w:rsidR="00487ACB" w:rsidRPr="002905CD" w:rsidRDefault="00487ACB" w:rsidP="00487ACB">
      <w:pPr>
        <w:pStyle w:val="ListParagraph"/>
        <w:numPr>
          <w:ilvl w:val="0"/>
          <w:numId w:val="3"/>
        </w:numPr>
        <w:tabs>
          <w:tab w:val="left" w:pos="2268"/>
        </w:tabs>
        <w:spacing w:after="0"/>
      </w:pPr>
      <w:r w:rsidRPr="002905CD">
        <w:t xml:space="preserve">Actively follow up on none engagement or attendance of students. </w:t>
      </w:r>
    </w:p>
    <w:p w14:paraId="22BEC736" w14:textId="4C5BF183" w:rsidR="006D389D" w:rsidRPr="002905CD" w:rsidRDefault="006D389D" w:rsidP="006D389D">
      <w:pPr>
        <w:pStyle w:val="ListParagraph"/>
        <w:numPr>
          <w:ilvl w:val="0"/>
          <w:numId w:val="3"/>
        </w:numPr>
        <w:spacing w:after="0"/>
      </w:pPr>
      <w:r w:rsidRPr="002905CD">
        <w:t>Safeguard</w:t>
      </w:r>
      <w:r w:rsidR="00C6603F">
        <w:t>ing</w:t>
      </w:r>
      <w:r w:rsidRPr="002905CD">
        <w:t xml:space="preserve"> yourself and your students through using college recognised communications. This is achieved by the use of college email, college phone numbers, the college website and M</w:t>
      </w:r>
      <w:r w:rsidR="00C85648" w:rsidRPr="002905CD">
        <w:t>icrosoft</w:t>
      </w:r>
      <w:r w:rsidRPr="002905CD">
        <w:t xml:space="preserve"> Teams and Moodle, or other college sanctioned IT platforms as the only forms of communication used during contact with all students. </w:t>
      </w:r>
    </w:p>
    <w:p w14:paraId="2B1316B3" w14:textId="126CFD52" w:rsidR="00487ACB" w:rsidRPr="002905CD" w:rsidRDefault="00487ACB" w:rsidP="00487ACB">
      <w:pPr>
        <w:pStyle w:val="ListParagraph"/>
        <w:numPr>
          <w:ilvl w:val="0"/>
          <w:numId w:val="3"/>
        </w:numPr>
        <w:tabs>
          <w:tab w:val="left" w:pos="2268"/>
        </w:tabs>
        <w:spacing w:after="0"/>
      </w:pPr>
      <w:r w:rsidRPr="002905CD">
        <w:t>Effectively and timely reporting of any safeguarding concerns about students. Staff will report issues via the staff portal: My</w:t>
      </w:r>
      <w:r w:rsidR="00671239" w:rsidRPr="002905CD">
        <w:t xml:space="preserve"> C</w:t>
      </w:r>
      <w:r w:rsidRPr="002905CD">
        <w:t xml:space="preserve">oncern. </w:t>
      </w:r>
    </w:p>
    <w:p w14:paraId="0BED272E" w14:textId="7DCC4404" w:rsidR="006D389D" w:rsidRPr="002905CD" w:rsidRDefault="006D389D" w:rsidP="006D389D">
      <w:pPr>
        <w:pStyle w:val="ListParagraph"/>
        <w:numPr>
          <w:ilvl w:val="0"/>
          <w:numId w:val="3"/>
        </w:numPr>
        <w:spacing w:after="0"/>
      </w:pPr>
      <w:r w:rsidRPr="002905CD">
        <w:t>Continu</w:t>
      </w:r>
      <w:r w:rsidR="00C6603F">
        <w:t>ing</w:t>
      </w:r>
      <w:r w:rsidRPr="002905CD">
        <w:t xml:space="preserve"> to deliver content in line with existing learning schemes/schemes of work (as far as possible) making the necessary adaptations for remote and online use or as directed to by Awarding Organisation. </w:t>
      </w:r>
    </w:p>
    <w:p w14:paraId="66E8ECC9" w14:textId="4F58AA82" w:rsidR="006D389D" w:rsidRPr="002905CD" w:rsidRDefault="006D389D" w:rsidP="006D389D">
      <w:pPr>
        <w:pStyle w:val="ListParagraph"/>
        <w:numPr>
          <w:ilvl w:val="0"/>
          <w:numId w:val="3"/>
        </w:numPr>
        <w:spacing w:after="0"/>
      </w:pPr>
      <w:r w:rsidRPr="002905CD">
        <w:t>Ensur</w:t>
      </w:r>
      <w:r w:rsidR="00C6603F">
        <w:t>ing</w:t>
      </w:r>
      <w:r w:rsidRPr="002905CD">
        <w:t xml:space="preserve"> all students are challenged and supported and that work is correctly attributed to them.</w:t>
      </w:r>
    </w:p>
    <w:p w14:paraId="10D0D84E" w14:textId="236B42CD" w:rsidR="006D389D" w:rsidRPr="002905CD" w:rsidRDefault="006D389D" w:rsidP="006D389D">
      <w:pPr>
        <w:pStyle w:val="ListParagraph"/>
        <w:numPr>
          <w:ilvl w:val="0"/>
          <w:numId w:val="3"/>
        </w:numPr>
        <w:tabs>
          <w:tab w:val="left" w:pos="2268"/>
        </w:tabs>
        <w:spacing w:after="0"/>
      </w:pPr>
      <w:r w:rsidRPr="002905CD">
        <w:t>Provid</w:t>
      </w:r>
      <w:r w:rsidR="00C6603F">
        <w:t xml:space="preserve">ing </w:t>
      </w:r>
      <w:r w:rsidRPr="002905CD">
        <w:t xml:space="preserve">inclusive learning materials and regular and clear communication with students, which continue to meet the expectations of the college in terms of relevance, quality, equality of opportunity and safeguarding. </w:t>
      </w:r>
      <w:r w:rsidR="00487ACB" w:rsidRPr="002905CD">
        <w:t xml:space="preserve">Consider Flipped learning approaches and setting offline tasks to be completed in a set time before recommencing delivery (see the TLA </w:t>
      </w:r>
      <w:r w:rsidR="00D3344B">
        <w:t>Strategy</w:t>
      </w:r>
      <w:r w:rsidR="00487ACB" w:rsidRPr="002905CD">
        <w:t xml:space="preserve"> </w:t>
      </w:r>
      <w:r w:rsidR="00D3344B" w:rsidRPr="000A5F8A">
        <w:t xml:space="preserve">(digital technologies for learning) </w:t>
      </w:r>
      <w:r w:rsidR="00487ACB" w:rsidRPr="000A5F8A">
        <w:t>for</w:t>
      </w:r>
      <w:r w:rsidR="00487ACB" w:rsidRPr="002905CD">
        <w:t xml:space="preserve"> more details or contact the Learning Technology team.</w:t>
      </w:r>
    </w:p>
    <w:p w14:paraId="3706D06C" w14:textId="4739EE1B" w:rsidR="006D389D" w:rsidRPr="002905CD" w:rsidRDefault="006D389D" w:rsidP="006D389D">
      <w:pPr>
        <w:pStyle w:val="ListParagraph"/>
        <w:numPr>
          <w:ilvl w:val="0"/>
          <w:numId w:val="3"/>
        </w:numPr>
        <w:tabs>
          <w:tab w:val="left" w:pos="2268"/>
        </w:tabs>
        <w:spacing w:after="0"/>
      </w:pPr>
      <w:r w:rsidRPr="002905CD">
        <w:t>Pay</w:t>
      </w:r>
      <w:r w:rsidR="00C6603F">
        <w:t>ing</w:t>
      </w:r>
      <w:r w:rsidRPr="002905CD">
        <w:t xml:space="preserve"> due care to the nature of the tasks set, so that students have a range of activities to complete and not exclusively working on a screen. </w:t>
      </w:r>
    </w:p>
    <w:p w14:paraId="1B769FE5" w14:textId="77777777" w:rsidR="006D389D" w:rsidRPr="002905CD" w:rsidRDefault="006D389D" w:rsidP="006D389D">
      <w:pPr>
        <w:pStyle w:val="ListParagraph"/>
        <w:numPr>
          <w:ilvl w:val="0"/>
          <w:numId w:val="3"/>
        </w:numPr>
        <w:tabs>
          <w:tab w:val="left" w:pos="2268"/>
        </w:tabs>
        <w:spacing w:after="0"/>
      </w:pPr>
      <w:r w:rsidRPr="002905CD">
        <w:t xml:space="preserve">Clearly and effectively communicate expectations, tasks and deadlines to students. </w:t>
      </w:r>
    </w:p>
    <w:p w14:paraId="30E0D3CF" w14:textId="7971F029" w:rsidR="006D389D" w:rsidRPr="002905CD" w:rsidRDefault="006D389D" w:rsidP="006D389D">
      <w:pPr>
        <w:pStyle w:val="ListParagraph"/>
        <w:numPr>
          <w:ilvl w:val="0"/>
          <w:numId w:val="3"/>
        </w:numPr>
        <w:tabs>
          <w:tab w:val="left" w:pos="2268"/>
        </w:tabs>
        <w:spacing w:after="0"/>
      </w:pPr>
      <w:r w:rsidRPr="002905CD">
        <w:t>Giv</w:t>
      </w:r>
      <w:r w:rsidR="00C6603F">
        <w:t>ing</w:t>
      </w:r>
      <w:r w:rsidRPr="002905CD">
        <w:t xml:space="preserve"> due regard to individual learning needs of students. </w:t>
      </w:r>
      <w:r w:rsidR="00D50718" w:rsidRPr="00D50718">
        <w:t xml:space="preserve">Consider using relevant accessibility tools to meet needs of students with learning difficulties or disabilities e.g., use of subtitles on presentations and recordings, changing the colour of </w:t>
      </w:r>
      <w:r w:rsidR="00D50718">
        <w:t xml:space="preserve">the </w:t>
      </w:r>
      <w:r w:rsidR="00D50718" w:rsidRPr="00D50718">
        <w:t>screen, text size</w:t>
      </w:r>
      <w:r w:rsidR="00712ACF">
        <w:t xml:space="preserve">/font </w:t>
      </w:r>
      <w:r w:rsidR="0061584B">
        <w:t xml:space="preserve">etc. </w:t>
      </w:r>
      <w:r w:rsidR="00D50718" w:rsidRPr="00D50718">
        <w:t>and use of accessibility checker in Word and PowerPoint etc.</w:t>
      </w:r>
      <w:r w:rsidR="0061584B">
        <w:t xml:space="preserve"> </w:t>
      </w:r>
      <w:r w:rsidRPr="002905CD">
        <w:t xml:space="preserve">For students with special education needs (SEND), teachers must consider how best to support these students and/or in liaison with the Inclusive Support team, where applicable. </w:t>
      </w:r>
    </w:p>
    <w:p w14:paraId="3C2A67D8" w14:textId="54FF6C11" w:rsidR="006D389D" w:rsidRPr="002905CD" w:rsidRDefault="006D389D" w:rsidP="006D389D">
      <w:pPr>
        <w:pStyle w:val="ListParagraph"/>
        <w:numPr>
          <w:ilvl w:val="0"/>
          <w:numId w:val="3"/>
        </w:numPr>
        <w:tabs>
          <w:tab w:val="left" w:pos="2268"/>
        </w:tabs>
        <w:spacing w:after="0"/>
      </w:pPr>
      <w:r w:rsidRPr="002905CD">
        <w:t>Provid</w:t>
      </w:r>
      <w:r w:rsidR="00C6603F">
        <w:t>ing</w:t>
      </w:r>
      <w:r w:rsidRPr="002905CD">
        <w:t xml:space="preserve"> timely formative and summative feedback on work completed and submitted remotely by students that aids progression and develops understanding of next steps in line with the Assessment and Internal Quality Assurance Procedure. </w:t>
      </w:r>
    </w:p>
    <w:p w14:paraId="6C46F069" w14:textId="750FDF9C" w:rsidR="00287B25" w:rsidRPr="002905CD" w:rsidRDefault="00287B25" w:rsidP="00D238E4">
      <w:pPr>
        <w:pStyle w:val="ListParagraph"/>
        <w:numPr>
          <w:ilvl w:val="0"/>
          <w:numId w:val="3"/>
        </w:numPr>
        <w:tabs>
          <w:tab w:val="left" w:pos="2268"/>
        </w:tabs>
        <w:spacing w:after="0"/>
      </w:pPr>
      <w:r w:rsidRPr="002905CD">
        <w:t>Ensur</w:t>
      </w:r>
      <w:r w:rsidR="00C6603F">
        <w:t>ing</w:t>
      </w:r>
      <w:r w:rsidRPr="002905CD">
        <w:t xml:space="preserve"> all students have access to equipment and if not make alternative arrangements, as required.</w:t>
      </w:r>
    </w:p>
    <w:p w14:paraId="464F024E" w14:textId="4C0766EE" w:rsidR="007C31DC" w:rsidRPr="002905CD" w:rsidRDefault="007C31DC" w:rsidP="00064F4F">
      <w:pPr>
        <w:pStyle w:val="ListParagraph"/>
        <w:numPr>
          <w:ilvl w:val="0"/>
          <w:numId w:val="3"/>
        </w:numPr>
        <w:spacing w:after="0"/>
      </w:pPr>
      <w:r w:rsidRPr="002905CD">
        <w:t>Ensur</w:t>
      </w:r>
      <w:r w:rsidR="00C6603F">
        <w:t>ing</w:t>
      </w:r>
      <w:r w:rsidRPr="002905CD">
        <w:t xml:space="preserve"> the setting of </w:t>
      </w:r>
      <w:r w:rsidR="006D389D" w:rsidRPr="002905CD">
        <w:t xml:space="preserve">summative </w:t>
      </w:r>
      <w:r w:rsidRPr="002905CD">
        <w:t xml:space="preserve">assignments is undertaken, wherever it is safe to do so, in the face-to-face </w:t>
      </w:r>
      <w:r w:rsidR="006D389D" w:rsidRPr="002905CD">
        <w:t xml:space="preserve">or synchronous </w:t>
      </w:r>
      <w:r w:rsidRPr="002905CD">
        <w:t xml:space="preserve">sessions and that deadlines are clear. </w:t>
      </w:r>
    </w:p>
    <w:p w14:paraId="60184346" w14:textId="71B8CA88" w:rsidR="007C31DC" w:rsidRPr="002905CD" w:rsidRDefault="007C31DC" w:rsidP="00064F4F">
      <w:pPr>
        <w:pStyle w:val="ListParagraph"/>
        <w:numPr>
          <w:ilvl w:val="0"/>
          <w:numId w:val="3"/>
        </w:numPr>
        <w:spacing w:after="0"/>
      </w:pPr>
      <w:r w:rsidRPr="002905CD">
        <w:t>Ensur</w:t>
      </w:r>
      <w:r w:rsidR="00C6603F">
        <w:t>ing</w:t>
      </w:r>
      <w:r w:rsidRPr="002905CD">
        <w:t xml:space="preserve"> that when </w:t>
      </w:r>
      <w:r w:rsidR="00200D52" w:rsidRPr="002905CD">
        <w:t>student</w:t>
      </w:r>
      <w:r w:rsidRPr="002905CD">
        <w:t>s submit work</w:t>
      </w:r>
      <w:r w:rsidR="00064F4F" w:rsidRPr="002905CD">
        <w:t>,</w:t>
      </w:r>
      <w:r w:rsidRPr="002905CD">
        <w:t xml:space="preserve"> measures are taken to ensure the work is authentic and has been completed by the </w:t>
      </w:r>
      <w:r w:rsidR="00200D52" w:rsidRPr="002905CD">
        <w:t>student</w:t>
      </w:r>
      <w:r w:rsidRPr="002905CD">
        <w:t xml:space="preserve">. </w:t>
      </w:r>
    </w:p>
    <w:p w14:paraId="340C390D" w14:textId="76DB43FA" w:rsidR="00D238E4" w:rsidRPr="002905CD" w:rsidRDefault="00D238E4" w:rsidP="00D238E4">
      <w:pPr>
        <w:pStyle w:val="ListParagraph"/>
        <w:numPr>
          <w:ilvl w:val="0"/>
          <w:numId w:val="3"/>
        </w:numPr>
        <w:spacing w:after="0"/>
      </w:pPr>
      <w:r w:rsidRPr="002905CD">
        <w:t>Ensuring there is a process to manage feedback on assignments, questions are constructively answered, and feedback is provided in a timely manner</w:t>
      </w:r>
      <w:r w:rsidR="006D389D" w:rsidRPr="002905CD">
        <w:t xml:space="preserve"> (as per the college policy)</w:t>
      </w:r>
      <w:r w:rsidRPr="002905CD">
        <w:t xml:space="preserve">. </w:t>
      </w:r>
    </w:p>
    <w:p w14:paraId="1DD9C593" w14:textId="4BD9466F" w:rsidR="007C31DC" w:rsidRPr="002905CD" w:rsidRDefault="007C31DC" w:rsidP="00064F4F">
      <w:pPr>
        <w:pStyle w:val="ListParagraph"/>
        <w:numPr>
          <w:ilvl w:val="0"/>
          <w:numId w:val="3"/>
        </w:numPr>
        <w:spacing w:after="0"/>
      </w:pPr>
      <w:r w:rsidRPr="002905CD">
        <w:t>Maintain</w:t>
      </w:r>
      <w:r w:rsidR="00C6603F">
        <w:t>ing</w:t>
      </w:r>
      <w:r w:rsidRPr="002905CD">
        <w:t xml:space="preserve"> and store securely all assessment and internal verification records in accordance with </w:t>
      </w:r>
      <w:r w:rsidR="00064F4F" w:rsidRPr="002905CD">
        <w:t>A</w:t>
      </w:r>
      <w:r w:rsidR="006D389D" w:rsidRPr="002905CD">
        <w:t>O</w:t>
      </w:r>
      <w:r w:rsidR="00064F4F" w:rsidRPr="002905CD">
        <w:t xml:space="preserve"> requirements</w:t>
      </w:r>
      <w:r w:rsidRPr="002905CD">
        <w:t xml:space="preserve">. </w:t>
      </w:r>
    </w:p>
    <w:p w14:paraId="467D5685" w14:textId="59290D49" w:rsidR="007C31DC" w:rsidRPr="002905CD" w:rsidRDefault="007C31DC" w:rsidP="00064F4F">
      <w:pPr>
        <w:pStyle w:val="Default"/>
        <w:numPr>
          <w:ilvl w:val="0"/>
          <w:numId w:val="3"/>
        </w:numPr>
        <w:rPr>
          <w:rFonts w:ascii="Arial" w:hAnsi="Arial" w:cstheme="minorBidi"/>
          <w:color w:val="auto"/>
          <w:sz w:val="22"/>
          <w:szCs w:val="22"/>
        </w:rPr>
      </w:pPr>
      <w:r w:rsidRPr="002905CD">
        <w:rPr>
          <w:rFonts w:ascii="Arial" w:hAnsi="Arial" w:cstheme="minorBidi"/>
          <w:color w:val="auto"/>
          <w:sz w:val="22"/>
          <w:szCs w:val="22"/>
        </w:rPr>
        <w:t xml:space="preserve">Ensuring </w:t>
      </w:r>
      <w:r w:rsidR="00064F4F" w:rsidRPr="002905CD">
        <w:rPr>
          <w:rFonts w:ascii="Arial" w:hAnsi="Arial" w:cstheme="minorBidi"/>
          <w:color w:val="auto"/>
          <w:sz w:val="22"/>
          <w:szCs w:val="22"/>
        </w:rPr>
        <w:t>students</w:t>
      </w:r>
      <w:r w:rsidRPr="002905CD">
        <w:rPr>
          <w:rFonts w:ascii="Arial" w:hAnsi="Arial" w:cstheme="minorBidi"/>
          <w:color w:val="auto"/>
          <w:sz w:val="22"/>
          <w:szCs w:val="22"/>
        </w:rPr>
        <w:t xml:space="preserve"> are aware of the need to avoid any forms of malpractice (for example plagiarism) and the consequences should they commit it. </w:t>
      </w:r>
    </w:p>
    <w:p w14:paraId="0D5A674D" w14:textId="35140712" w:rsidR="00B924EA" w:rsidRPr="002905CD" w:rsidRDefault="007C31DC" w:rsidP="00064F4F">
      <w:pPr>
        <w:pStyle w:val="ListParagraph"/>
        <w:numPr>
          <w:ilvl w:val="0"/>
          <w:numId w:val="3"/>
        </w:numPr>
        <w:spacing w:after="0"/>
      </w:pPr>
      <w:r w:rsidRPr="002905CD">
        <w:t>Us</w:t>
      </w:r>
      <w:r w:rsidR="00C6603F">
        <w:t>ing</w:t>
      </w:r>
      <w:r w:rsidRPr="002905CD">
        <w:t xml:space="preserve"> Plagiarism Tools such as </w:t>
      </w:r>
      <w:r w:rsidR="00064F4F" w:rsidRPr="002905CD">
        <w:t>‘</w:t>
      </w:r>
      <w:r w:rsidRPr="002905CD">
        <w:t>Turn it in</w:t>
      </w:r>
      <w:r w:rsidR="00064F4F" w:rsidRPr="002905CD">
        <w:t>’</w:t>
      </w:r>
      <w:r w:rsidRPr="002905CD">
        <w:t xml:space="preserve"> wherever practicable</w:t>
      </w:r>
      <w:r w:rsidR="00064F4F" w:rsidRPr="002905CD">
        <w:t>,</w:t>
      </w:r>
      <w:r w:rsidR="006D389D" w:rsidRPr="002905CD">
        <w:t xml:space="preserve"> to screen for s</w:t>
      </w:r>
      <w:r w:rsidRPr="002905CD">
        <w:t>tude</w:t>
      </w:r>
      <w:r w:rsidR="006D389D" w:rsidRPr="002905CD">
        <w:t>nt m</w:t>
      </w:r>
      <w:r w:rsidRPr="002905CD">
        <w:t>alpractice</w:t>
      </w:r>
      <w:r w:rsidR="00B924EA" w:rsidRPr="002905CD">
        <w:t xml:space="preserve">. </w:t>
      </w:r>
    </w:p>
    <w:p w14:paraId="5C27FA02" w14:textId="5A81CF04" w:rsidR="007C31DC" w:rsidRPr="002905CD" w:rsidRDefault="00B924EA" w:rsidP="00064F4F">
      <w:pPr>
        <w:pStyle w:val="ListParagraph"/>
        <w:numPr>
          <w:ilvl w:val="0"/>
          <w:numId w:val="3"/>
        </w:numPr>
        <w:spacing w:after="0"/>
      </w:pPr>
      <w:r w:rsidRPr="002905CD">
        <w:t xml:space="preserve">In the event of </w:t>
      </w:r>
      <w:r w:rsidR="006D389D" w:rsidRPr="002905CD">
        <w:t>suspected s</w:t>
      </w:r>
      <w:r w:rsidRPr="002905CD">
        <w:t>tu</w:t>
      </w:r>
      <w:r w:rsidR="006D389D" w:rsidRPr="002905CD">
        <w:t>dent m</w:t>
      </w:r>
      <w:r w:rsidRPr="002905CD">
        <w:t>alpractice f</w:t>
      </w:r>
      <w:r w:rsidR="007C31DC" w:rsidRPr="002905CD">
        <w:t xml:space="preserve">ollow </w:t>
      </w:r>
      <w:r w:rsidRPr="002905CD">
        <w:t xml:space="preserve">the </w:t>
      </w:r>
      <w:r w:rsidR="007C31DC" w:rsidRPr="002905CD">
        <w:t xml:space="preserve">guidance and procedures </w:t>
      </w:r>
      <w:r w:rsidRPr="002905CD">
        <w:t>within</w:t>
      </w:r>
      <w:r w:rsidR="007C31DC" w:rsidRPr="002905CD">
        <w:t xml:space="preserve"> the Assessment Malpractice Policy and </w:t>
      </w:r>
      <w:r w:rsidR="006D389D" w:rsidRPr="002905CD">
        <w:t>Positive Behaviour</w:t>
      </w:r>
      <w:r w:rsidR="007C31DC" w:rsidRPr="002905CD">
        <w:t xml:space="preserve"> Policy accordingly</w:t>
      </w:r>
      <w:r w:rsidR="00064F4F" w:rsidRPr="002905CD">
        <w:t>.</w:t>
      </w:r>
      <w:r w:rsidR="007C31DC" w:rsidRPr="002905CD">
        <w:t xml:space="preserve"> </w:t>
      </w:r>
    </w:p>
    <w:p w14:paraId="2C2594BB" w14:textId="09AC7A9C" w:rsidR="007C31DC" w:rsidRPr="002905CD" w:rsidRDefault="007C31DC" w:rsidP="00064F4F">
      <w:pPr>
        <w:pStyle w:val="ListParagraph"/>
        <w:numPr>
          <w:ilvl w:val="0"/>
          <w:numId w:val="3"/>
        </w:numPr>
        <w:tabs>
          <w:tab w:val="left" w:pos="2268"/>
        </w:tabs>
        <w:spacing w:after="0"/>
      </w:pPr>
      <w:r w:rsidRPr="002905CD">
        <w:t>Maintain</w:t>
      </w:r>
      <w:r w:rsidR="00C6603F">
        <w:t>ing</w:t>
      </w:r>
      <w:r w:rsidRPr="002905CD">
        <w:t xml:space="preserve"> the security and confidentiality of student personal information (such as email addresses and phone numbers where r</w:t>
      </w:r>
      <w:r w:rsidR="00B924EA" w:rsidRPr="002905CD">
        <w:t>equired) by using the approved c</w:t>
      </w:r>
      <w:r w:rsidRPr="002905CD">
        <w:t>ollege information system only (Pro Monitor)</w:t>
      </w:r>
      <w:r w:rsidR="00DE20B5" w:rsidRPr="002905CD">
        <w:t>.</w:t>
      </w:r>
      <w:r w:rsidRPr="002905CD">
        <w:t xml:space="preserve"> </w:t>
      </w:r>
    </w:p>
    <w:p w14:paraId="38C788E0" w14:textId="3576E156" w:rsidR="007C31DC" w:rsidRPr="002905CD" w:rsidRDefault="007C31DC" w:rsidP="00064F4F">
      <w:pPr>
        <w:pStyle w:val="ListParagraph"/>
        <w:numPr>
          <w:ilvl w:val="0"/>
          <w:numId w:val="3"/>
        </w:numPr>
        <w:tabs>
          <w:tab w:val="left" w:pos="2268"/>
        </w:tabs>
        <w:spacing w:after="0"/>
      </w:pPr>
      <w:r w:rsidRPr="002905CD">
        <w:t>Maintain</w:t>
      </w:r>
      <w:r w:rsidR="00C6603F">
        <w:t>ing</w:t>
      </w:r>
      <w:r w:rsidRPr="002905CD">
        <w:t xml:space="preserve"> the security of electronic devices. For example, use of passwo</w:t>
      </w:r>
      <w:r w:rsidR="00DE20B5" w:rsidRPr="002905CD">
        <w:t>rd and device lock (a</w:t>
      </w:r>
      <w:r w:rsidR="00B924EA" w:rsidRPr="002905CD">
        <w:t>lso see the c</w:t>
      </w:r>
      <w:r w:rsidRPr="002905CD">
        <w:t>ollege</w:t>
      </w:r>
      <w:r w:rsidR="00DE20B5" w:rsidRPr="002905CD">
        <w:t>’</w:t>
      </w:r>
      <w:r w:rsidRPr="002905CD">
        <w:t xml:space="preserve">s </w:t>
      </w:r>
      <w:r w:rsidR="00DE20B5" w:rsidRPr="002905CD">
        <w:t>IT and Social Media Usage Policy, which details acceptable use of ILT equipment and r</w:t>
      </w:r>
      <w:r w:rsidRPr="002905CD">
        <w:t xml:space="preserve">esource and e-Safety) </w:t>
      </w:r>
    </w:p>
    <w:p w14:paraId="3878D296" w14:textId="3F8628E9" w:rsidR="007C31DC" w:rsidRPr="002905CD" w:rsidRDefault="007C31DC" w:rsidP="00064F4F">
      <w:pPr>
        <w:pStyle w:val="ListParagraph"/>
        <w:numPr>
          <w:ilvl w:val="0"/>
          <w:numId w:val="3"/>
        </w:numPr>
        <w:tabs>
          <w:tab w:val="left" w:pos="2268"/>
        </w:tabs>
        <w:spacing w:after="0"/>
      </w:pPr>
      <w:r w:rsidRPr="002905CD">
        <w:t>Good practice would be to record sessions for offline viewing. Remind students of the Online Netiquette in lessons and they are live and will be recorded. Please refer to the Student Netiquette guide as part of the student college induction.</w:t>
      </w:r>
    </w:p>
    <w:p w14:paraId="0E33A5AD" w14:textId="5D4FDE40" w:rsidR="007C31DC" w:rsidRPr="002905CD" w:rsidRDefault="007C31DC" w:rsidP="00064F4F">
      <w:pPr>
        <w:pStyle w:val="ListParagraph"/>
        <w:numPr>
          <w:ilvl w:val="0"/>
          <w:numId w:val="3"/>
        </w:numPr>
        <w:tabs>
          <w:tab w:val="left" w:pos="2268"/>
        </w:tabs>
        <w:spacing w:after="0"/>
      </w:pPr>
      <w:r w:rsidRPr="002905CD">
        <w:t>Hav</w:t>
      </w:r>
      <w:r w:rsidR="00C6603F">
        <w:t>ing</w:t>
      </w:r>
      <w:r w:rsidRPr="002905CD">
        <w:t xml:space="preserve"> a clear understanding of how to access college systems and data remotely. In cases of a technical issue, please log on the IT Help Desk or, for all sites, email </w:t>
      </w:r>
      <w:hyperlink r:id="rId11" w:history="1">
        <w:r w:rsidRPr="002905CD">
          <w:rPr>
            <w:rStyle w:val="Hyperlink"/>
          </w:rPr>
          <w:t>itservicedesk@bmet.ac.uk</w:t>
        </w:r>
      </w:hyperlink>
    </w:p>
    <w:p w14:paraId="6E67A7E0" w14:textId="1138121F" w:rsidR="007C31DC" w:rsidRPr="002905CD" w:rsidRDefault="007C31DC" w:rsidP="00064F4F">
      <w:pPr>
        <w:pStyle w:val="ListParagraph"/>
        <w:numPr>
          <w:ilvl w:val="0"/>
          <w:numId w:val="3"/>
        </w:numPr>
        <w:tabs>
          <w:tab w:val="left" w:pos="2268"/>
        </w:tabs>
        <w:spacing w:after="0"/>
      </w:pPr>
      <w:r w:rsidRPr="002905CD">
        <w:t>Seek</w:t>
      </w:r>
      <w:r w:rsidR="00C6603F">
        <w:t>ing</w:t>
      </w:r>
      <w:r w:rsidRPr="002905CD">
        <w:t xml:space="preserve"> support with effectively using virtual learning platforms where required with the college Learning Technology Coaches team. Support can be found from your Department </w:t>
      </w:r>
      <w:r w:rsidR="00D238E4" w:rsidRPr="002905CD">
        <w:t xml:space="preserve">Manager </w:t>
      </w:r>
      <w:r w:rsidRPr="002905CD">
        <w:t xml:space="preserve">and/or the Quality LTC Team for bespoke 1-1 or team training. </w:t>
      </w:r>
    </w:p>
    <w:p w14:paraId="1EFC0BC4" w14:textId="77777777" w:rsidR="00D238E4" w:rsidRDefault="00D238E4" w:rsidP="00064F4F">
      <w:pPr>
        <w:pStyle w:val="Heading1"/>
        <w:spacing w:before="0"/>
      </w:pPr>
    </w:p>
    <w:p w14:paraId="40DA79D5" w14:textId="77777777" w:rsidR="00834D27" w:rsidRPr="00834D27" w:rsidRDefault="00834D27" w:rsidP="00834D27"/>
    <w:p w14:paraId="73E2171F" w14:textId="1B720204" w:rsidR="007C31DC" w:rsidRPr="002905CD" w:rsidRDefault="007C31DC" w:rsidP="00B07F4A">
      <w:pPr>
        <w:pStyle w:val="Heading2"/>
        <w:rPr>
          <w:u w:val="none"/>
        </w:rPr>
      </w:pPr>
      <w:bookmarkStart w:id="8" w:name="_Toc93054531"/>
      <w:r w:rsidRPr="002905CD">
        <w:rPr>
          <w:u w:val="none"/>
        </w:rPr>
        <w:t xml:space="preserve">3.1 Teacher engagement in </w:t>
      </w:r>
      <w:r w:rsidR="00D238E4" w:rsidRPr="002905CD">
        <w:rPr>
          <w:u w:val="none"/>
        </w:rPr>
        <w:t>synchronous (</w:t>
      </w:r>
      <w:r w:rsidRPr="002905CD">
        <w:rPr>
          <w:u w:val="none"/>
        </w:rPr>
        <w:t>live</w:t>
      </w:r>
      <w:r w:rsidR="00D238E4" w:rsidRPr="002905CD">
        <w:rPr>
          <w:u w:val="none"/>
        </w:rPr>
        <w:t>)</w:t>
      </w:r>
      <w:r w:rsidRPr="002905CD">
        <w:rPr>
          <w:u w:val="none"/>
        </w:rPr>
        <w:t xml:space="preserve"> online learning</w:t>
      </w:r>
      <w:bookmarkEnd w:id="8"/>
      <w:r w:rsidRPr="002905CD">
        <w:rPr>
          <w:u w:val="none"/>
        </w:rPr>
        <w:t xml:space="preserve"> </w:t>
      </w:r>
    </w:p>
    <w:p w14:paraId="439DFC6B" w14:textId="77777777" w:rsidR="007C31DC" w:rsidRPr="002905CD" w:rsidRDefault="007C31DC" w:rsidP="00064F4F">
      <w:pPr>
        <w:spacing w:after="0"/>
      </w:pPr>
    </w:p>
    <w:p w14:paraId="1EE96DF7" w14:textId="28C575E7" w:rsidR="007C31DC" w:rsidRPr="002905CD" w:rsidRDefault="007C31DC" w:rsidP="00064F4F">
      <w:pPr>
        <w:spacing w:after="0"/>
        <w:rPr>
          <w:b/>
        </w:rPr>
      </w:pPr>
      <w:r w:rsidRPr="002905CD">
        <w:rPr>
          <w:b/>
        </w:rPr>
        <w:t xml:space="preserve">When engaging in </w:t>
      </w:r>
      <w:r w:rsidR="00D238E4" w:rsidRPr="002905CD">
        <w:rPr>
          <w:b/>
        </w:rPr>
        <w:t>synchronous (</w:t>
      </w:r>
      <w:r w:rsidRPr="002905CD">
        <w:rPr>
          <w:b/>
        </w:rPr>
        <w:t>live</w:t>
      </w:r>
      <w:r w:rsidR="00D238E4" w:rsidRPr="002905CD">
        <w:rPr>
          <w:b/>
        </w:rPr>
        <w:t>)</w:t>
      </w:r>
      <w:r w:rsidRPr="002905CD">
        <w:rPr>
          <w:b/>
        </w:rPr>
        <w:t xml:space="preserve"> online learning lessons</w:t>
      </w:r>
      <w:r w:rsidR="00D238E4" w:rsidRPr="002905CD">
        <w:rPr>
          <w:b/>
        </w:rPr>
        <w:t>,</w:t>
      </w:r>
      <w:r w:rsidRPr="002905CD">
        <w:rPr>
          <w:b/>
        </w:rPr>
        <w:t xml:space="preserve"> teachers will:</w:t>
      </w:r>
    </w:p>
    <w:p w14:paraId="7C2C4F14" w14:textId="34F80537" w:rsidR="007C31DC" w:rsidRPr="002905CD" w:rsidRDefault="007C31DC" w:rsidP="00D238E4">
      <w:pPr>
        <w:pStyle w:val="ListParagraph"/>
        <w:numPr>
          <w:ilvl w:val="0"/>
          <w:numId w:val="4"/>
        </w:numPr>
        <w:spacing w:after="0"/>
      </w:pPr>
      <w:r w:rsidRPr="002905CD">
        <w:t>Deliver live</w:t>
      </w:r>
      <w:r w:rsidR="00D238E4" w:rsidRPr="002905CD">
        <w:t xml:space="preserve"> online lessons to groups only (m</w:t>
      </w:r>
      <w:r w:rsidRPr="002905CD">
        <w:t xml:space="preserve">ore than one student). </w:t>
      </w:r>
    </w:p>
    <w:p w14:paraId="29ECEDD7" w14:textId="5FCC53B5" w:rsidR="00D238E4" w:rsidRPr="002905CD" w:rsidRDefault="00D238E4" w:rsidP="00D238E4">
      <w:pPr>
        <w:pStyle w:val="ListParagraph"/>
        <w:numPr>
          <w:ilvl w:val="0"/>
          <w:numId w:val="4"/>
        </w:numPr>
        <w:spacing w:after="0"/>
      </w:pPr>
      <w:r w:rsidRPr="002905CD">
        <w:t>Individual tutorial support may also be provided online to discuss progress.</w:t>
      </w:r>
    </w:p>
    <w:p w14:paraId="4AE2B4DE" w14:textId="6D0E1A32" w:rsidR="007C31DC" w:rsidRPr="002905CD" w:rsidRDefault="007C31DC" w:rsidP="00D238E4">
      <w:pPr>
        <w:pStyle w:val="ListParagraph"/>
        <w:numPr>
          <w:ilvl w:val="0"/>
          <w:numId w:val="4"/>
        </w:numPr>
        <w:spacing w:after="0"/>
      </w:pPr>
      <w:r w:rsidRPr="002905CD">
        <w:t xml:space="preserve">At the start of every lesson, advise students that the lesson is being recorded for reference purposes. If you intend to share the recording with students, then clearly state this on the recording at the start of the session. The live class will be recorded and backed up, so that if any issues were to arise, the video can be reviewed. </w:t>
      </w:r>
    </w:p>
    <w:p w14:paraId="76417333" w14:textId="2229E1A0" w:rsidR="007C31DC" w:rsidRPr="002905CD" w:rsidRDefault="00B924EA" w:rsidP="00D238E4">
      <w:pPr>
        <w:pStyle w:val="ListParagraph"/>
        <w:numPr>
          <w:ilvl w:val="0"/>
          <w:numId w:val="4"/>
        </w:numPr>
        <w:spacing w:after="0"/>
      </w:pPr>
      <w:r w:rsidRPr="002905CD">
        <w:t>Safely store all recordings on c</w:t>
      </w:r>
      <w:r w:rsidR="007C31DC" w:rsidRPr="002905CD">
        <w:t xml:space="preserve">ollege approved systems only. </w:t>
      </w:r>
    </w:p>
    <w:p w14:paraId="47ED6177" w14:textId="2781B7D4" w:rsidR="007C31DC" w:rsidRPr="002905CD" w:rsidRDefault="007C31DC" w:rsidP="00D238E4">
      <w:pPr>
        <w:pStyle w:val="ListParagraph"/>
        <w:numPr>
          <w:ilvl w:val="0"/>
          <w:numId w:val="4"/>
        </w:numPr>
        <w:spacing w:after="0"/>
      </w:pPr>
      <w:r w:rsidRPr="002905CD">
        <w:t xml:space="preserve">Only share recordings with students if stated at the start of the session. </w:t>
      </w:r>
    </w:p>
    <w:p w14:paraId="78C0E878" w14:textId="661A08A3" w:rsidR="007C31DC" w:rsidRPr="002905CD" w:rsidRDefault="007C31DC" w:rsidP="00D238E4">
      <w:pPr>
        <w:pStyle w:val="ListParagraph"/>
        <w:numPr>
          <w:ilvl w:val="0"/>
          <w:numId w:val="4"/>
        </w:numPr>
        <w:spacing w:after="0"/>
      </w:pPr>
      <w:r w:rsidRPr="002905CD">
        <w:t>Wear suitable clothing (as per expectations of being on a college site), as should anyone else in the household.  Refer to the Online Netiquette Guide.</w:t>
      </w:r>
    </w:p>
    <w:p w14:paraId="1BA3466C" w14:textId="0514E64A" w:rsidR="007C31DC" w:rsidRPr="002905CD" w:rsidRDefault="007C31DC" w:rsidP="00D238E4">
      <w:pPr>
        <w:pStyle w:val="ListParagraph"/>
        <w:numPr>
          <w:ilvl w:val="0"/>
          <w:numId w:val="4"/>
        </w:numPr>
        <w:spacing w:after="0"/>
      </w:pPr>
      <w:r w:rsidRPr="002905CD">
        <w:t>Keep your camera on whilst delivering the session, where possible. Encourage students to also keep their cameras on.</w:t>
      </w:r>
    </w:p>
    <w:p w14:paraId="61D15667" w14:textId="3B2C4B11" w:rsidR="007C31DC" w:rsidRPr="002905CD" w:rsidRDefault="007C31DC" w:rsidP="00D238E4">
      <w:pPr>
        <w:pStyle w:val="ListParagraph"/>
        <w:numPr>
          <w:ilvl w:val="0"/>
          <w:numId w:val="4"/>
        </w:numPr>
        <w:spacing w:after="0"/>
      </w:pPr>
      <w:r w:rsidRPr="002905CD">
        <w:t xml:space="preserve">Ensure computers used are in an appropriate area, and where possible </w:t>
      </w:r>
      <w:r w:rsidR="00487ACB" w:rsidRPr="002905CD">
        <w:t>be against a neutral background (s</w:t>
      </w:r>
      <w:r w:rsidRPr="002905CD">
        <w:t xml:space="preserve">tatic, minimalist backgrounds provide less distraction to </w:t>
      </w:r>
      <w:r w:rsidR="00200D52" w:rsidRPr="002905CD">
        <w:t>student</w:t>
      </w:r>
      <w:r w:rsidR="00D238E4" w:rsidRPr="002905CD">
        <w:t>s)</w:t>
      </w:r>
      <w:r w:rsidR="00487ACB" w:rsidRPr="002905CD">
        <w:t>.</w:t>
      </w:r>
      <w:r w:rsidR="00D238E4" w:rsidRPr="002905CD">
        <w:t xml:space="preserve"> A professional</w:t>
      </w:r>
      <w:r w:rsidRPr="002905CD">
        <w:t xml:space="preserve">/appropriate virtual background may also be used. </w:t>
      </w:r>
    </w:p>
    <w:p w14:paraId="773C45E2" w14:textId="29F4E8C8" w:rsidR="00487ACB" w:rsidRPr="002905CD" w:rsidRDefault="007C31DC" w:rsidP="00487ACB">
      <w:pPr>
        <w:pStyle w:val="ListParagraph"/>
        <w:numPr>
          <w:ilvl w:val="0"/>
          <w:numId w:val="3"/>
        </w:numPr>
        <w:tabs>
          <w:tab w:val="left" w:pos="2268"/>
        </w:tabs>
        <w:spacing w:after="0"/>
      </w:pPr>
      <w:r w:rsidRPr="002905CD">
        <w:t xml:space="preserve">Ensure live online lessons are kept to a reasonable length of time. </w:t>
      </w:r>
      <w:r w:rsidR="00487ACB" w:rsidRPr="002905CD">
        <w:t xml:space="preserve">Consider Flipped learning approaches and setting offline tasks to be completed in a set time before recommencing delivery </w:t>
      </w:r>
      <w:r w:rsidR="00487ACB" w:rsidRPr="002200DE">
        <w:t xml:space="preserve">(see the TLA </w:t>
      </w:r>
      <w:r w:rsidR="00834D27" w:rsidRPr="002200DE">
        <w:t>Strategy</w:t>
      </w:r>
      <w:r w:rsidR="00487ACB" w:rsidRPr="002200DE">
        <w:t xml:space="preserve"> </w:t>
      </w:r>
      <w:r w:rsidR="006C1B29" w:rsidRPr="002200DE">
        <w:t xml:space="preserve">(digital technologies for learning) </w:t>
      </w:r>
      <w:r w:rsidR="00487ACB" w:rsidRPr="002200DE">
        <w:t>for more details or contact the Learning Technology team).</w:t>
      </w:r>
    </w:p>
    <w:p w14:paraId="313483EB" w14:textId="77777777" w:rsidR="00B54478" w:rsidRPr="00B54478" w:rsidRDefault="00B54478" w:rsidP="00B54478">
      <w:pPr>
        <w:pStyle w:val="ListParagraph"/>
        <w:numPr>
          <w:ilvl w:val="0"/>
          <w:numId w:val="4"/>
        </w:numPr>
        <w:spacing w:after="0"/>
      </w:pPr>
      <w:r w:rsidRPr="00B54478">
        <w:t xml:space="preserve">Give due regard to individual learning needs of students. Consider using relevant accessibility tools to meet needs of students with learning difficulties or disabilities e.g., use of subtitles on presentations and recordings, changing the colour of the screen, text size/font and use of accessibility checker in Word and PowerPoint etc. </w:t>
      </w:r>
    </w:p>
    <w:p w14:paraId="2E74B977" w14:textId="74E38B26" w:rsidR="007C31DC" w:rsidRPr="002905CD" w:rsidRDefault="007C31DC" w:rsidP="00D238E4">
      <w:pPr>
        <w:pStyle w:val="ListParagraph"/>
        <w:numPr>
          <w:ilvl w:val="0"/>
          <w:numId w:val="4"/>
        </w:numPr>
        <w:spacing w:after="0"/>
      </w:pPr>
      <w:r w:rsidRPr="002905CD">
        <w:t xml:space="preserve">Ensure language and behaviour </w:t>
      </w:r>
      <w:r w:rsidR="006C1B29" w:rsidRPr="002905CD">
        <w:t>always remains professional and appropriate</w:t>
      </w:r>
      <w:r w:rsidRPr="002905CD">
        <w:t xml:space="preserve"> (as per expectations of being on a college site), as should anyone else in the household that could be overheard. </w:t>
      </w:r>
    </w:p>
    <w:p w14:paraId="4EFBCE91" w14:textId="6A33C7FB" w:rsidR="007C31DC" w:rsidRPr="002905CD" w:rsidRDefault="007C31DC" w:rsidP="00D238E4">
      <w:pPr>
        <w:pStyle w:val="ListParagraph"/>
        <w:numPr>
          <w:ilvl w:val="0"/>
          <w:numId w:val="4"/>
        </w:numPr>
        <w:spacing w:after="0"/>
      </w:pPr>
      <w:r w:rsidRPr="002905CD">
        <w:t xml:space="preserve">Staff will only use platforms provided by BMET College to communicate to students. </w:t>
      </w:r>
    </w:p>
    <w:p w14:paraId="2D305D54" w14:textId="3CB43AE5" w:rsidR="007C31DC" w:rsidRPr="002905CD" w:rsidRDefault="007C31DC" w:rsidP="00064F4F">
      <w:pPr>
        <w:spacing w:after="0"/>
      </w:pPr>
    </w:p>
    <w:p w14:paraId="33793263" w14:textId="77777777" w:rsidR="007C31DC" w:rsidRPr="002905CD" w:rsidRDefault="007C31DC" w:rsidP="00064F4F">
      <w:pPr>
        <w:pStyle w:val="Heading1"/>
        <w:spacing w:before="0"/>
      </w:pPr>
      <w:bookmarkStart w:id="9" w:name="_Toc93054532"/>
      <w:r w:rsidRPr="002905CD">
        <w:t>4.0 Expectations and responsibilities of Students</w:t>
      </w:r>
      <w:bookmarkEnd w:id="9"/>
      <w:r w:rsidRPr="002905CD">
        <w:t xml:space="preserve"> </w:t>
      </w:r>
    </w:p>
    <w:p w14:paraId="4B8ED5C2" w14:textId="77777777" w:rsidR="007C31DC" w:rsidRPr="002905CD" w:rsidRDefault="007C31DC" w:rsidP="00064F4F">
      <w:pPr>
        <w:spacing w:after="0"/>
      </w:pPr>
    </w:p>
    <w:p w14:paraId="41AB4C7E" w14:textId="77777777" w:rsidR="007C31DC" w:rsidRPr="002905CD" w:rsidRDefault="007C31DC" w:rsidP="00064F4F">
      <w:pPr>
        <w:spacing w:after="0"/>
        <w:rPr>
          <w:b/>
        </w:rPr>
      </w:pPr>
      <w:r w:rsidRPr="002905CD">
        <w:rPr>
          <w:b/>
        </w:rPr>
        <w:t xml:space="preserve">When engaging in all types of remote learning students will: </w:t>
      </w:r>
    </w:p>
    <w:p w14:paraId="4D82D815" w14:textId="77777777" w:rsidR="00287B25" w:rsidRPr="002905CD" w:rsidRDefault="00287B25" w:rsidP="00D238E4">
      <w:pPr>
        <w:pStyle w:val="ListParagraph"/>
        <w:numPr>
          <w:ilvl w:val="0"/>
          <w:numId w:val="5"/>
        </w:numPr>
        <w:spacing w:after="0"/>
      </w:pPr>
      <w:r w:rsidRPr="002905CD">
        <w:t>Notify the college if they do not have access or have limited access to equipment.</w:t>
      </w:r>
    </w:p>
    <w:p w14:paraId="63A24F85" w14:textId="076F2248" w:rsidR="007C31DC" w:rsidRPr="002905CD" w:rsidRDefault="00836CDA" w:rsidP="00D238E4">
      <w:pPr>
        <w:pStyle w:val="ListParagraph"/>
        <w:numPr>
          <w:ilvl w:val="0"/>
          <w:numId w:val="5"/>
        </w:numPr>
        <w:spacing w:after="0"/>
      </w:pPr>
      <w:r w:rsidRPr="002905CD">
        <w:t>When working remotely c</w:t>
      </w:r>
      <w:r w:rsidR="007C31DC" w:rsidRPr="002905CD">
        <w:t xml:space="preserve">ontinue to adhere to the </w:t>
      </w:r>
      <w:r w:rsidR="00D238E4" w:rsidRPr="002905CD">
        <w:t xml:space="preserve">college’s expectations </w:t>
      </w:r>
      <w:r w:rsidRPr="002905CD">
        <w:t xml:space="preserve">of behaviour and attitudes as if they were within the college environment e.g. </w:t>
      </w:r>
      <w:r w:rsidR="00D238E4" w:rsidRPr="002905CD">
        <w:t>acceptable u</w:t>
      </w:r>
      <w:r w:rsidR="007C31DC" w:rsidRPr="002905CD">
        <w:t xml:space="preserve">se of </w:t>
      </w:r>
      <w:r w:rsidRPr="002905CD">
        <w:t>IT and communication and Ready, Respectful and Safe</w:t>
      </w:r>
      <w:r w:rsidR="007C31DC" w:rsidRPr="002905CD">
        <w:t xml:space="preserve">. </w:t>
      </w:r>
    </w:p>
    <w:p w14:paraId="64D181AC" w14:textId="3C9DA0BA" w:rsidR="007C31DC" w:rsidRPr="002905CD" w:rsidRDefault="007C31DC" w:rsidP="00D238E4">
      <w:pPr>
        <w:pStyle w:val="ListParagraph"/>
        <w:numPr>
          <w:ilvl w:val="0"/>
          <w:numId w:val="5"/>
        </w:numPr>
        <w:spacing w:after="0"/>
      </w:pPr>
      <w:r w:rsidRPr="002905CD">
        <w:t xml:space="preserve">Show a greater level of autonomy and self-motivation, ensuring any work undertaken remotely is their own and to the best of their ability. </w:t>
      </w:r>
    </w:p>
    <w:p w14:paraId="26C7BECA" w14:textId="77777777" w:rsidR="00836CDA" w:rsidRPr="002905CD" w:rsidRDefault="007C31DC" w:rsidP="00D238E4">
      <w:pPr>
        <w:pStyle w:val="ListParagraph"/>
        <w:numPr>
          <w:ilvl w:val="0"/>
          <w:numId w:val="5"/>
        </w:numPr>
        <w:spacing w:after="0"/>
      </w:pPr>
      <w:r w:rsidRPr="002905CD">
        <w:t>Engage in al</w:t>
      </w:r>
      <w:r w:rsidR="00836CDA" w:rsidRPr="002905CD">
        <w:t xml:space="preserve">l remote learning activity as </w:t>
      </w:r>
      <w:r w:rsidRPr="002905CD">
        <w:t xml:space="preserve">directed to do so by their teachers. </w:t>
      </w:r>
    </w:p>
    <w:p w14:paraId="546893F3" w14:textId="411537FF" w:rsidR="007C31DC" w:rsidRPr="002905CD" w:rsidRDefault="007C31DC" w:rsidP="00D238E4">
      <w:pPr>
        <w:pStyle w:val="ListParagraph"/>
        <w:numPr>
          <w:ilvl w:val="0"/>
          <w:numId w:val="5"/>
        </w:numPr>
        <w:spacing w:after="0"/>
      </w:pPr>
      <w:r w:rsidRPr="002905CD">
        <w:t xml:space="preserve">Submit completed work timely to meet any deadlines </w:t>
      </w:r>
      <w:r w:rsidR="00836CDA" w:rsidRPr="002905CD">
        <w:t>s</w:t>
      </w:r>
      <w:r w:rsidRPr="002905CD">
        <w:t xml:space="preserve">et by </w:t>
      </w:r>
      <w:r w:rsidR="00836CDA" w:rsidRPr="002905CD">
        <w:t>the</w:t>
      </w:r>
      <w:r w:rsidRPr="002905CD">
        <w:t xml:space="preserve"> teacher. </w:t>
      </w:r>
    </w:p>
    <w:p w14:paraId="4B00C3C4" w14:textId="66120C00" w:rsidR="007C31DC" w:rsidRPr="002905CD" w:rsidRDefault="007C31DC" w:rsidP="00D238E4">
      <w:pPr>
        <w:pStyle w:val="ListParagraph"/>
        <w:numPr>
          <w:ilvl w:val="0"/>
          <w:numId w:val="5"/>
        </w:numPr>
        <w:spacing w:after="0"/>
      </w:pPr>
      <w:r w:rsidRPr="002905CD">
        <w:t xml:space="preserve">Ensure they are clear of how to navigate any remote learning platforms and contact their teacher if further assistance or guidance is required. </w:t>
      </w:r>
    </w:p>
    <w:p w14:paraId="77632505" w14:textId="3222F667" w:rsidR="007C31DC" w:rsidRPr="002905CD" w:rsidRDefault="007C31DC" w:rsidP="00D238E4">
      <w:pPr>
        <w:pStyle w:val="ListParagraph"/>
        <w:numPr>
          <w:ilvl w:val="0"/>
          <w:numId w:val="5"/>
        </w:numPr>
        <w:spacing w:after="0"/>
      </w:pPr>
      <w:r w:rsidRPr="002905CD">
        <w:t>Use all virtual platforms in a f</w:t>
      </w:r>
      <w:r w:rsidR="00836CDA" w:rsidRPr="002905CD">
        <w:t xml:space="preserve">ormal and professional manner. </w:t>
      </w:r>
      <w:r w:rsidRPr="002905CD">
        <w:t>Inappropriate behaviour could result in disciplinary in</w:t>
      </w:r>
      <w:r w:rsidR="00B924EA" w:rsidRPr="002905CD">
        <w:t xml:space="preserve"> line with the c</w:t>
      </w:r>
      <w:r w:rsidRPr="002905CD">
        <w:t>ollege Student Disciplinary procedure.</w:t>
      </w:r>
    </w:p>
    <w:p w14:paraId="31902375" w14:textId="77777777" w:rsidR="007C31DC" w:rsidRPr="002905CD" w:rsidRDefault="007C31DC" w:rsidP="00064F4F">
      <w:pPr>
        <w:spacing w:after="0"/>
      </w:pPr>
    </w:p>
    <w:p w14:paraId="01AD160D" w14:textId="26942F16" w:rsidR="007C31DC" w:rsidRPr="002905CD" w:rsidRDefault="007C31DC" w:rsidP="00B07F4A">
      <w:pPr>
        <w:pStyle w:val="Heading2"/>
        <w:rPr>
          <w:u w:val="none"/>
        </w:rPr>
      </w:pPr>
      <w:bookmarkStart w:id="10" w:name="_Toc93054533"/>
      <w:r w:rsidRPr="002905CD">
        <w:rPr>
          <w:u w:val="none"/>
        </w:rPr>
        <w:t xml:space="preserve">4.1 When engaging in </w:t>
      </w:r>
      <w:r w:rsidR="00836CDA" w:rsidRPr="002905CD">
        <w:rPr>
          <w:u w:val="none"/>
        </w:rPr>
        <w:t>synchronous (</w:t>
      </w:r>
      <w:r w:rsidRPr="002905CD">
        <w:rPr>
          <w:u w:val="none"/>
        </w:rPr>
        <w:t>live</w:t>
      </w:r>
      <w:r w:rsidR="00836CDA" w:rsidRPr="002905CD">
        <w:rPr>
          <w:u w:val="none"/>
        </w:rPr>
        <w:t>)</w:t>
      </w:r>
      <w:r w:rsidRPr="002905CD">
        <w:rPr>
          <w:u w:val="none"/>
        </w:rPr>
        <w:t xml:space="preserve"> online learning lessons students will:</w:t>
      </w:r>
      <w:bookmarkEnd w:id="10"/>
      <w:r w:rsidRPr="002905CD">
        <w:rPr>
          <w:u w:val="none"/>
        </w:rPr>
        <w:t xml:space="preserve"> </w:t>
      </w:r>
    </w:p>
    <w:p w14:paraId="1F0137C8" w14:textId="177246A6" w:rsidR="007C31DC" w:rsidRPr="002905CD" w:rsidRDefault="007C31DC" w:rsidP="00836CDA">
      <w:pPr>
        <w:pStyle w:val="ListParagraph"/>
        <w:numPr>
          <w:ilvl w:val="0"/>
          <w:numId w:val="6"/>
        </w:numPr>
        <w:spacing w:after="0"/>
      </w:pPr>
      <w:r w:rsidRPr="002905CD">
        <w:t xml:space="preserve">Carefully follow all instructions given by </w:t>
      </w:r>
      <w:r w:rsidR="006658EC" w:rsidRPr="002905CD">
        <w:t>the</w:t>
      </w:r>
      <w:r w:rsidRPr="002905CD">
        <w:t xml:space="preserve"> teacher (before and during the live online learning lesson). </w:t>
      </w:r>
    </w:p>
    <w:p w14:paraId="0CC5C867" w14:textId="27BF431B" w:rsidR="007C31DC" w:rsidRPr="002905CD" w:rsidRDefault="007C31DC" w:rsidP="00836CDA">
      <w:pPr>
        <w:pStyle w:val="ListParagraph"/>
        <w:numPr>
          <w:ilvl w:val="0"/>
          <w:numId w:val="6"/>
        </w:numPr>
        <w:spacing w:after="0"/>
      </w:pPr>
      <w:r w:rsidRPr="002905CD">
        <w:t xml:space="preserve">Be on time and mute </w:t>
      </w:r>
      <w:r w:rsidR="006658EC" w:rsidRPr="002905CD">
        <w:t>the</w:t>
      </w:r>
      <w:r w:rsidRPr="002905CD">
        <w:t xml:space="preserve"> microphone on joining. </w:t>
      </w:r>
    </w:p>
    <w:p w14:paraId="1AA5DB9B" w14:textId="4A01B4EE" w:rsidR="007C31DC" w:rsidRPr="002905CD" w:rsidRDefault="007C31DC" w:rsidP="00836CDA">
      <w:pPr>
        <w:pStyle w:val="ListParagraph"/>
        <w:numPr>
          <w:ilvl w:val="0"/>
          <w:numId w:val="6"/>
        </w:numPr>
        <w:spacing w:after="0"/>
      </w:pPr>
      <w:r w:rsidRPr="002905CD">
        <w:t>Not record or take photographs of the teacher</w:t>
      </w:r>
      <w:r w:rsidR="00836CDA" w:rsidRPr="002905CD">
        <w:t xml:space="preserve"> or peers</w:t>
      </w:r>
      <w:r w:rsidRPr="002905CD">
        <w:t xml:space="preserve">. </w:t>
      </w:r>
    </w:p>
    <w:p w14:paraId="67E68805" w14:textId="49B821DC" w:rsidR="007C31DC" w:rsidRPr="002905CD" w:rsidRDefault="007C31DC" w:rsidP="00836CDA">
      <w:pPr>
        <w:pStyle w:val="ListParagraph"/>
        <w:numPr>
          <w:ilvl w:val="0"/>
          <w:numId w:val="6"/>
        </w:numPr>
        <w:spacing w:after="0"/>
      </w:pPr>
      <w:r w:rsidRPr="002905CD">
        <w:t xml:space="preserve">Engage in audio conversation when asked to do so by the teacher. </w:t>
      </w:r>
    </w:p>
    <w:p w14:paraId="11FD294C" w14:textId="49DF252C" w:rsidR="007C31DC" w:rsidRPr="002905CD" w:rsidRDefault="007C31DC" w:rsidP="00836CDA">
      <w:pPr>
        <w:pStyle w:val="ListParagraph"/>
        <w:numPr>
          <w:ilvl w:val="0"/>
          <w:numId w:val="6"/>
        </w:numPr>
        <w:spacing w:after="0"/>
      </w:pPr>
      <w:r w:rsidRPr="002905CD">
        <w:t>Use the chat function as a tool for learning</w:t>
      </w:r>
      <w:r w:rsidR="00836CDA" w:rsidRPr="002905CD">
        <w:t>:</w:t>
      </w:r>
      <w:r w:rsidRPr="002905CD">
        <w:t xml:space="preserve"> to engage with peers</w:t>
      </w:r>
      <w:r w:rsidR="00836CDA" w:rsidRPr="002905CD">
        <w:t>;</w:t>
      </w:r>
      <w:r w:rsidRPr="002905CD">
        <w:t xml:space="preserve"> ask questions and engage with the learning session when </w:t>
      </w:r>
      <w:r w:rsidR="00836CDA" w:rsidRPr="002905CD">
        <w:t>invited</w:t>
      </w:r>
      <w:r w:rsidRPr="002905CD">
        <w:t xml:space="preserve"> to do so by the teacher.</w:t>
      </w:r>
    </w:p>
    <w:p w14:paraId="3825F74A" w14:textId="6DA00DC1" w:rsidR="007C31DC" w:rsidRPr="002905CD" w:rsidRDefault="007C31DC" w:rsidP="00836CDA">
      <w:pPr>
        <w:pStyle w:val="ListParagraph"/>
        <w:numPr>
          <w:ilvl w:val="0"/>
          <w:numId w:val="6"/>
        </w:numPr>
        <w:spacing w:after="0"/>
      </w:pPr>
      <w:r w:rsidRPr="002905CD">
        <w:t xml:space="preserve">Remain professional at all times when engaging in both written and verbal communication and to only annotate on slides/whiteboards when instructed to do so by </w:t>
      </w:r>
      <w:r w:rsidR="006658EC" w:rsidRPr="002905CD">
        <w:t>the</w:t>
      </w:r>
      <w:r w:rsidRPr="002905CD">
        <w:t xml:space="preserve"> teacher. </w:t>
      </w:r>
    </w:p>
    <w:p w14:paraId="238CB1F1" w14:textId="10A1DD0F" w:rsidR="007C31DC" w:rsidRPr="002905CD" w:rsidRDefault="007C31DC" w:rsidP="00836CDA">
      <w:pPr>
        <w:pStyle w:val="ListParagraph"/>
        <w:numPr>
          <w:ilvl w:val="0"/>
          <w:numId w:val="6"/>
        </w:numPr>
        <w:spacing w:after="0"/>
      </w:pPr>
      <w:r w:rsidRPr="002905CD">
        <w:t>Ensure language and behaviour remains professional and appropriate at all times (as per expectations of being on a college site)</w:t>
      </w:r>
      <w:r w:rsidR="00836CDA" w:rsidRPr="002905CD">
        <w:t>.</w:t>
      </w:r>
    </w:p>
    <w:p w14:paraId="67933F25" w14:textId="256DAB1A" w:rsidR="007C31DC" w:rsidRPr="002905CD" w:rsidRDefault="007C31DC" w:rsidP="00836CDA">
      <w:pPr>
        <w:pStyle w:val="ListParagraph"/>
        <w:numPr>
          <w:ilvl w:val="0"/>
          <w:numId w:val="6"/>
        </w:numPr>
        <w:spacing w:after="0"/>
      </w:pPr>
      <w:r w:rsidRPr="002905CD">
        <w:t>Remain attentive during the live online lesson without distractions (where possible).</w:t>
      </w:r>
    </w:p>
    <w:p w14:paraId="16EA4B0E" w14:textId="3435D3DA" w:rsidR="007C31DC" w:rsidRPr="002905CD" w:rsidRDefault="007C31DC" w:rsidP="00836CDA">
      <w:pPr>
        <w:pStyle w:val="ListParagraph"/>
        <w:numPr>
          <w:ilvl w:val="0"/>
          <w:numId w:val="6"/>
        </w:numPr>
        <w:spacing w:after="0"/>
      </w:pPr>
      <w:r w:rsidRPr="002905CD">
        <w:t>Raise your hand when you wish to attract the attention of your t</w:t>
      </w:r>
      <w:r w:rsidR="00836CDA" w:rsidRPr="002905CD">
        <w:t>eacher</w:t>
      </w:r>
      <w:r w:rsidRPr="002905CD">
        <w:t xml:space="preserve"> as part of online sessions </w:t>
      </w:r>
      <w:r w:rsidR="00836CDA" w:rsidRPr="002905CD">
        <w:t>(</w:t>
      </w:r>
      <w:r w:rsidRPr="002905CD">
        <w:t>Ready, Respectful Safe</w:t>
      </w:r>
      <w:r w:rsidR="00836CDA" w:rsidRPr="002905CD">
        <w:t xml:space="preserve"> (RRS))</w:t>
      </w:r>
      <w:r w:rsidRPr="002905CD">
        <w:t>.</w:t>
      </w:r>
    </w:p>
    <w:p w14:paraId="354E1F0B" w14:textId="77777777" w:rsidR="007C31DC" w:rsidRPr="002905CD" w:rsidRDefault="007C31DC" w:rsidP="00064F4F">
      <w:pPr>
        <w:spacing w:after="0"/>
      </w:pPr>
    </w:p>
    <w:p w14:paraId="3E987C82" w14:textId="40C2F9AD" w:rsidR="007C31DC" w:rsidRPr="002905CD" w:rsidRDefault="00836CDA" w:rsidP="00064F4F">
      <w:pPr>
        <w:pStyle w:val="Heading1"/>
        <w:spacing w:before="0"/>
      </w:pPr>
      <w:bookmarkStart w:id="11" w:name="_Toc93054534"/>
      <w:r w:rsidRPr="002905CD">
        <w:t xml:space="preserve">5.0 Contact </w:t>
      </w:r>
      <w:r w:rsidR="007C31DC" w:rsidRPr="002905CD">
        <w:t>and Support</w:t>
      </w:r>
      <w:bookmarkEnd w:id="11"/>
    </w:p>
    <w:p w14:paraId="7AED6A21" w14:textId="77777777" w:rsidR="007C31DC" w:rsidRPr="002905CD" w:rsidRDefault="007C31DC" w:rsidP="00064F4F">
      <w:pPr>
        <w:spacing w:after="0"/>
      </w:pPr>
    </w:p>
    <w:p w14:paraId="010D6B34" w14:textId="77777777" w:rsidR="007C31DC" w:rsidRPr="002905CD" w:rsidRDefault="007C31DC" w:rsidP="00B07F4A">
      <w:pPr>
        <w:pStyle w:val="Heading1"/>
        <w:spacing w:before="0"/>
      </w:pPr>
      <w:bookmarkStart w:id="12" w:name="_Toc93054535"/>
      <w:r w:rsidRPr="002905CD">
        <w:t>5.1 Safeguarding</w:t>
      </w:r>
      <w:bookmarkEnd w:id="12"/>
    </w:p>
    <w:p w14:paraId="7AD65D10" w14:textId="2DDF4C55" w:rsidR="007C31DC" w:rsidRPr="002905CD" w:rsidRDefault="007C31DC" w:rsidP="00064F4F">
      <w:pPr>
        <w:spacing w:after="0"/>
      </w:pPr>
      <w:r w:rsidRPr="002905CD">
        <w:t>The college safeguarding teams will identify their vulnerable students on the basis of risk</w:t>
      </w:r>
      <w:r w:rsidR="00B44270" w:rsidRPr="002905CD">
        <w:t xml:space="preserve"> and in line with DFE guidance of categorise of vulnerable students</w:t>
      </w:r>
      <w:r w:rsidR="00836CDA" w:rsidRPr="002905CD">
        <w:t>:</w:t>
      </w:r>
      <w:r w:rsidRPr="002905CD">
        <w:t xml:space="preserve"> </w:t>
      </w:r>
    </w:p>
    <w:p w14:paraId="0CBD3158" w14:textId="77777777" w:rsidR="007C31DC" w:rsidRPr="002905CD" w:rsidRDefault="007C31DC" w:rsidP="00836CDA">
      <w:pPr>
        <w:pStyle w:val="ListParagraph"/>
        <w:numPr>
          <w:ilvl w:val="0"/>
          <w:numId w:val="7"/>
        </w:numPr>
        <w:spacing w:after="0"/>
      </w:pPr>
      <w:r w:rsidRPr="002905CD">
        <w:rPr>
          <w:b/>
        </w:rPr>
        <w:t>High</w:t>
      </w:r>
      <w:r w:rsidRPr="002905CD">
        <w:t xml:space="preserve"> - most risk of harm or neglect and fewest protective factors (would include those with a child protection plan). </w:t>
      </w:r>
    </w:p>
    <w:p w14:paraId="511AA5A7" w14:textId="77777777" w:rsidR="007C31DC" w:rsidRPr="002905CD" w:rsidRDefault="007C31DC" w:rsidP="00836CDA">
      <w:pPr>
        <w:pStyle w:val="ListParagraph"/>
        <w:numPr>
          <w:ilvl w:val="0"/>
          <w:numId w:val="7"/>
        </w:numPr>
        <w:spacing w:after="0"/>
      </w:pPr>
      <w:r w:rsidRPr="002905CD">
        <w:rPr>
          <w:b/>
        </w:rPr>
        <w:t>Medium</w:t>
      </w:r>
      <w:r w:rsidRPr="002905CD">
        <w:t xml:space="preserve"> - a moderate risk of harm, but with some protective factors (would include those identified as 'Child in Need'; and those with a social worker). </w:t>
      </w:r>
    </w:p>
    <w:p w14:paraId="0651E9B6" w14:textId="77777777" w:rsidR="007C31DC" w:rsidRPr="002905CD" w:rsidRDefault="007C31DC" w:rsidP="00836CDA">
      <w:pPr>
        <w:pStyle w:val="ListParagraph"/>
        <w:numPr>
          <w:ilvl w:val="0"/>
          <w:numId w:val="7"/>
        </w:numPr>
        <w:spacing w:after="0"/>
      </w:pPr>
      <w:r w:rsidRPr="002905CD">
        <w:rPr>
          <w:b/>
        </w:rPr>
        <w:t>Low</w:t>
      </w:r>
      <w:r w:rsidRPr="002905CD">
        <w:t xml:space="preserve"> - some concerns escalating or unmet needs; or have been red or amber and need monitoring.</w:t>
      </w:r>
    </w:p>
    <w:p w14:paraId="0F7FB021" w14:textId="255B24B7" w:rsidR="007C31DC" w:rsidRPr="002905CD" w:rsidRDefault="007C31DC" w:rsidP="00064F4F">
      <w:pPr>
        <w:spacing w:after="0"/>
        <w:rPr>
          <w:b/>
          <w:u w:val="single"/>
        </w:rPr>
      </w:pPr>
      <w:r w:rsidRPr="002905CD">
        <w:t xml:space="preserve">All staff will use </w:t>
      </w:r>
      <w:r w:rsidRPr="002905CD">
        <w:rPr>
          <w:b/>
        </w:rPr>
        <w:t>MyConcern</w:t>
      </w:r>
      <w:r w:rsidR="00B44270" w:rsidRPr="002905CD">
        <w:t xml:space="preserve"> for</w:t>
      </w:r>
      <w:r w:rsidRPr="002905CD">
        <w:t xml:space="preserve"> alerting</w:t>
      </w:r>
      <w:r w:rsidR="00B44270" w:rsidRPr="002905CD">
        <w:t>, recording and monitoring</w:t>
      </w:r>
      <w:r w:rsidRPr="002905CD">
        <w:t xml:space="preserve"> any Safeguarding concerns.</w:t>
      </w:r>
    </w:p>
    <w:p w14:paraId="3094A0A1" w14:textId="77777777" w:rsidR="007C31DC" w:rsidRPr="002905CD" w:rsidRDefault="007C31DC" w:rsidP="00064F4F">
      <w:pPr>
        <w:pStyle w:val="Heading2"/>
        <w:spacing w:before="0"/>
        <w:rPr>
          <w:u w:val="none"/>
        </w:rPr>
      </w:pPr>
      <w:r w:rsidRPr="002905CD">
        <w:br/>
      </w:r>
      <w:bookmarkStart w:id="13" w:name="_Toc93054536"/>
      <w:r w:rsidRPr="002905CD">
        <w:rPr>
          <w:u w:val="none"/>
        </w:rPr>
        <w:t>5.1.1 Safeguarding concerns</w:t>
      </w:r>
      <w:bookmarkEnd w:id="13"/>
      <w:r w:rsidRPr="002905CD">
        <w:rPr>
          <w:u w:val="none"/>
        </w:rPr>
        <w:t xml:space="preserve">  </w:t>
      </w:r>
    </w:p>
    <w:p w14:paraId="50E314A2" w14:textId="43F3AFAA" w:rsidR="007C31DC" w:rsidRPr="002905CD" w:rsidRDefault="007C31DC" w:rsidP="00064F4F">
      <w:pPr>
        <w:spacing w:after="0"/>
      </w:pPr>
      <w:r w:rsidRPr="002905CD">
        <w:t xml:space="preserve">Staff </w:t>
      </w:r>
      <w:r w:rsidR="00B44270" w:rsidRPr="002905CD">
        <w:t>must</w:t>
      </w:r>
      <w:r w:rsidRPr="002905CD">
        <w:t xml:space="preserve"> report any Safeguarding issues through MyConcern.</w:t>
      </w:r>
    </w:p>
    <w:p w14:paraId="2AE2AE95" w14:textId="278AAA99" w:rsidR="007C31DC" w:rsidRPr="002905CD" w:rsidRDefault="007C31DC" w:rsidP="000F7B88">
      <w:pPr>
        <w:spacing w:after="0"/>
      </w:pPr>
      <w:r w:rsidRPr="002905CD">
        <w:t xml:space="preserve">The Designated Lead Safeguarding Officers can be contacted </w:t>
      </w:r>
      <w:r w:rsidR="00B44270" w:rsidRPr="002905CD">
        <w:t>for BMet and each college</w:t>
      </w:r>
      <w:r w:rsidRPr="002905CD">
        <w:t xml:space="preserve">: </w:t>
      </w:r>
      <w:r w:rsidRPr="002905CD">
        <w:br/>
      </w:r>
    </w:p>
    <w:p w14:paraId="0DBF81B5" w14:textId="35C6790D" w:rsidR="00B44270" w:rsidRPr="002905CD" w:rsidRDefault="00B44270" w:rsidP="000F7B88">
      <w:pPr>
        <w:spacing w:after="0"/>
        <w:rPr>
          <w:b/>
        </w:rPr>
      </w:pPr>
      <w:r w:rsidRPr="002905CD">
        <w:rPr>
          <w:b/>
        </w:rPr>
        <w:t>BMet</w:t>
      </w:r>
    </w:p>
    <w:p w14:paraId="451DE944" w14:textId="77777777" w:rsidR="00B44270" w:rsidRPr="002905CD" w:rsidRDefault="00B44270" w:rsidP="00B44270">
      <w:pPr>
        <w:spacing w:after="0"/>
      </w:pPr>
      <w:r w:rsidRPr="002905CD">
        <w:t xml:space="preserve">Kay Burton Williams (DSL BMET) </w:t>
      </w:r>
      <w:hyperlink r:id="rId12" w:history="1">
        <w:r w:rsidRPr="002905CD">
          <w:rPr>
            <w:rStyle w:val="Hyperlink"/>
          </w:rPr>
          <w:t>Kay.Burton-Williams@bmet.ac.uk</w:t>
        </w:r>
      </w:hyperlink>
    </w:p>
    <w:p w14:paraId="29FA1738" w14:textId="77777777" w:rsidR="00B44270" w:rsidRPr="002905CD" w:rsidRDefault="00B44270" w:rsidP="00064F4F">
      <w:pPr>
        <w:shd w:val="clear" w:color="auto" w:fill="FFFFFF"/>
        <w:spacing w:after="0" w:line="240" w:lineRule="auto"/>
        <w:rPr>
          <w:b/>
        </w:rPr>
      </w:pPr>
    </w:p>
    <w:p w14:paraId="55505608" w14:textId="1A1EC862" w:rsidR="007C31DC" w:rsidRPr="002905CD" w:rsidRDefault="007C31DC" w:rsidP="00064F4F">
      <w:pPr>
        <w:shd w:val="clear" w:color="auto" w:fill="FFFFFF"/>
        <w:spacing w:after="0" w:line="240" w:lineRule="auto"/>
        <w:rPr>
          <w:b/>
        </w:rPr>
      </w:pPr>
      <w:r w:rsidRPr="002905CD">
        <w:rPr>
          <w:b/>
        </w:rPr>
        <w:t>James Watt C</w:t>
      </w:r>
      <w:r w:rsidR="000F7B88" w:rsidRPr="002905CD">
        <w:rPr>
          <w:b/>
        </w:rPr>
        <w:t>ollege</w:t>
      </w:r>
      <w:r w:rsidRPr="002905CD">
        <w:rPr>
          <w:b/>
        </w:rPr>
        <w:t>:</w:t>
      </w:r>
    </w:p>
    <w:p w14:paraId="46AFEFF7" w14:textId="77777777" w:rsidR="005B363E" w:rsidRPr="002905CD" w:rsidRDefault="005B363E" w:rsidP="005B363E">
      <w:pPr>
        <w:shd w:val="clear" w:color="auto" w:fill="FFFFFF"/>
        <w:spacing w:after="0" w:line="240" w:lineRule="auto"/>
      </w:pPr>
      <w:r w:rsidRPr="002905CD">
        <w:t>Randeep Sami Randeep.Sami@bmet.ac.uk</w:t>
      </w:r>
    </w:p>
    <w:p w14:paraId="06014AD3" w14:textId="77777777" w:rsidR="007C31DC" w:rsidRPr="002905CD" w:rsidRDefault="007C31DC" w:rsidP="00064F4F">
      <w:pPr>
        <w:shd w:val="clear" w:color="auto" w:fill="FFFFFF"/>
        <w:spacing w:after="0" w:line="240" w:lineRule="auto"/>
      </w:pPr>
      <w:r w:rsidRPr="002905CD">
        <w:t xml:space="preserve">Claire Harvey </w:t>
      </w:r>
      <w:hyperlink r:id="rId13" w:history="1">
        <w:r w:rsidRPr="002905CD">
          <w:rPr>
            <w:rStyle w:val="Hyperlink"/>
          </w:rPr>
          <w:t>Claire.Harvey@bmet.ac.uk</w:t>
        </w:r>
      </w:hyperlink>
    </w:p>
    <w:p w14:paraId="7AA032ED" w14:textId="77777777" w:rsidR="007C31DC" w:rsidRPr="002905CD" w:rsidRDefault="007C31DC" w:rsidP="00064F4F">
      <w:pPr>
        <w:shd w:val="clear" w:color="auto" w:fill="FFFFFF"/>
        <w:spacing w:after="0" w:line="240" w:lineRule="auto"/>
        <w:rPr>
          <w:rStyle w:val="Hyperlink"/>
        </w:rPr>
      </w:pPr>
      <w:r w:rsidRPr="002905CD">
        <w:t xml:space="preserve">Katie Dyer </w:t>
      </w:r>
      <w:hyperlink r:id="rId14" w:history="1">
        <w:r w:rsidRPr="002905CD">
          <w:rPr>
            <w:rStyle w:val="Hyperlink"/>
          </w:rPr>
          <w:t>Katie.Dyer@bmet.ac.uk</w:t>
        </w:r>
      </w:hyperlink>
    </w:p>
    <w:p w14:paraId="064F37A4" w14:textId="77777777" w:rsidR="005B363E" w:rsidRPr="002905CD" w:rsidRDefault="005B363E" w:rsidP="005B363E">
      <w:pPr>
        <w:shd w:val="clear" w:color="auto" w:fill="FFFFFF"/>
        <w:spacing w:after="0" w:line="240" w:lineRule="auto"/>
      </w:pPr>
      <w:r w:rsidRPr="002905CD">
        <w:t xml:space="preserve">Lisa Underwood </w:t>
      </w:r>
      <w:hyperlink r:id="rId15" w:history="1">
        <w:r w:rsidRPr="002905CD">
          <w:rPr>
            <w:rStyle w:val="Hyperlink"/>
          </w:rPr>
          <w:t>Lisa.Underwood@bmet.ac.uk</w:t>
        </w:r>
      </w:hyperlink>
    </w:p>
    <w:p w14:paraId="1AF00DD4" w14:textId="77777777" w:rsidR="005B363E" w:rsidRPr="002905CD" w:rsidRDefault="005B363E" w:rsidP="00064F4F">
      <w:pPr>
        <w:shd w:val="clear" w:color="auto" w:fill="FFFFFF"/>
        <w:spacing w:after="0" w:line="240" w:lineRule="auto"/>
      </w:pPr>
    </w:p>
    <w:p w14:paraId="095239B0" w14:textId="77777777" w:rsidR="007C31DC" w:rsidRPr="002905CD" w:rsidRDefault="007C31DC" w:rsidP="00064F4F">
      <w:pPr>
        <w:shd w:val="clear" w:color="auto" w:fill="FFFFFF"/>
        <w:spacing w:after="0" w:line="240" w:lineRule="auto"/>
        <w:rPr>
          <w:b/>
        </w:rPr>
      </w:pPr>
    </w:p>
    <w:p w14:paraId="327BC4D1" w14:textId="5E820AB7" w:rsidR="007C31DC" w:rsidRPr="002905CD" w:rsidRDefault="000F7B88" w:rsidP="00064F4F">
      <w:pPr>
        <w:shd w:val="clear" w:color="auto" w:fill="FFFFFF"/>
        <w:spacing w:after="0" w:line="240" w:lineRule="auto"/>
        <w:rPr>
          <w:b/>
        </w:rPr>
      </w:pPr>
      <w:r w:rsidRPr="002905CD">
        <w:rPr>
          <w:b/>
        </w:rPr>
        <w:t>Matthew Boulton College</w:t>
      </w:r>
      <w:r w:rsidR="007C31DC" w:rsidRPr="002905CD">
        <w:rPr>
          <w:b/>
        </w:rPr>
        <w:t>:</w:t>
      </w:r>
    </w:p>
    <w:p w14:paraId="513A6263" w14:textId="77777777" w:rsidR="007C31DC" w:rsidRPr="002905CD" w:rsidRDefault="007C31DC" w:rsidP="00064F4F">
      <w:pPr>
        <w:shd w:val="clear" w:color="auto" w:fill="FFFFFF"/>
        <w:spacing w:after="0" w:line="240" w:lineRule="auto"/>
      </w:pPr>
      <w:r w:rsidRPr="002905CD">
        <w:t xml:space="preserve">Ianthe Wassell </w:t>
      </w:r>
      <w:hyperlink r:id="rId16" w:history="1">
        <w:r w:rsidRPr="002905CD">
          <w:rPr>
            <w:rStyle w:val="Hyperlink"/>
          </w:rPr>
          <w:t>Ianthe.Wassell@bmet.ac.uk</w:t>
        </w:r>
      </w:hyperlink>
    </w:p>
    <w:p w14:paraId="47DD4F59" w14:textId="77777777" w:rsidR="007C31DC" w:rsidRPr="002905CD" w:rsidRDefault="007C31DC" w:rsidP="00064F4F">
      <w:pPr>
        <w:shd w:val="clear" w:color="auto" w:fill="FFFFFF"/>
        <w:spacing w:after="0" w:line="240" w:lineRule="auto"/>
      </w:pPr>
      <w:r w:rsidRPr="002905CD">
        <w:t xml:space="preserve">Jan Myatt </w:t>
      </w:r>
      <w:hyperlink r:id="rId17" w:history="1">
        <w:r w:rsidRPr="002905CD">
          <w:rPr>
            <w:rStyle w:val="Hyperlink"/>
          </w:rPr>
          <w:t>Jan.Myatt@bmet.ac.uk</w:t>
        </w:r>
      </w:hyperlink>
    </w:p>
    <w:p w14:paraId="4909AE25" w14:textId="77777777" w:rsidR="000F7B88" w:rsidRPr="002905CD" w:rsidRDefault="000F7B88" w:rsidP="000F7B88">
      <w:pPr>
        <w:spacing w:after="0"/>
        <w:rPr>
          <w:b/>
        </w:rPr>
      </w:pPr>
    </w:p>
    <w:p w14:paraId="3EED7F30" w14:textId="63D3A263" w:rsidR="000F7B88" w:rsidRPr="002905CD" w:rsidRDefault="000F7B88" w:rsidP="000F7B88">
      <w:pPr>
        <w:spacing w:after="0"/>
        <w:rPr>
          <w:b/>
        </w:rPr>
      </w:pPr>
      <w:r w:rsidRPr="002905CD">
        <w:rPr>
          <w:b/>
        </w:rPr>
        <w:t>Sutton Coldfield College:</w:t>
      </w:r>
    </w:p>
    <w:p w14:paraId="6CC419E0" w14:textId="3229CF45" w:rsidR="000F7B88" w:rsidRPr="002905CD" w:rsidRDefault="005B363E" w:rsidP="000F7B88">
      <w:pPr>
        <w:spacing w:after="0"/>
      </w:pPr>
      <w:r w:rsidRPr="002905CD">
        <w:t>Dagen Thompson</w:t>
      </w:r>
      <w:r w:rsidR="000F7B88" w:rsidRPr="002905CD">
        <w:t xml:space="preserve"> </w:t>
      </w:r>
      <w:hyperlink r:id="rId18" w:history="1">
        <w:r w:rsidRPr="002905CD">
          <w:rPr>
            <w:rStyle w:val="Hyperlink"/>
          </w:rPr>
          <w:t>Dagen.Thompson@bmet.ac.uk</w:t>
        </w:r>
      </w:hyperlink>
    </w:p>
    <w:p w14:paraId="3A218EC0" w14:textId="77777777" w:rsidR="000F7B88" w:rsidRPr="002905CD" w:rsidRDefault="000F7B88" w:rsidP="000F7B88">
      <w:pPr>
        <w:shd w:val="clear" w:color="auto" w:fill="FFFFFF"/>
        <w:spacing w:after="0" w:line="240" w:lineRule="auto"/>
      </w:pPr>
      <w:r w:rsidRPr="002905CD">
        <w:t xml:space="preserve">Sonia Crook-Lake </w:t>
      </w:r>
      <w:hyperlink r:id="rId19" w:history="1">
        <w:r w:rsidRPr="002905CD">
          <w:rPr>
            <w:rStyle w:val="Hyperlink"/>
          </w:rPr>
          <w:t>Sonial.Crook-Lake@bmet.ac.uk</w:t>
        </w:r>
      </w:hyperlink>
    </w:p>
    <w:p w14:paraId="1001CBA2" w14:textId="77777777" w:rsidR="007C31DC" w:rsidRPr="002905CD" w:rsidRDefault="007C31DC" w:rsidP="00064F4F">
      <w:pPr>
        <w:shd w:val="clear" w:color="auto" w:fill="FFFFFF"/>
        <w:spacing w:after="0" w:line="240" w:lineRule="auto"/>
      </w:pPr>
    </w:p>
    <w:p w14:paraId="4CFFE7CB" w14:textId="13AD3164" w:rsidR="007C31DC" w:rsidRPr="002905CD" w:rsidRDefault="007C31DC" w:rsidP="00B07F4A">
      <w:pPr>
        <w:pStyle w:val="Heading1"/>
      </w:pPr>
      <w:bookmarkStart w:id="14" w:name="_Toc93054537"/>
      <w:r w:rsidRPr="002905CD">
        <w:t xml:space="preserve">5.2 </w:t>
      </w:r>
      <w:r w:rsidR="005E3BD7" w:rsidRPr="002905CD">
        <w:t xml:space="preserve">Inclusive </w:t>
      </w:r>
      <w:r w:rsidRPr="002905CD">
        <w:t>Support SEND</w:t>
      </w:r>
      <w:bookmarkEnd w:id="14"/>
      <w:r w:rsidRPr="002905CD">
        <w:t xml:space="preserve"> </w:t>
      </w:r>
    </w:p>
    <w:p w14:paraId="106C28CC" w14:textId="7FDF72D9" w:rsidR="007C31DC" w:rsidRPr="002905CD" w:rsidRDefault="007C31DC" w:rsidP="00064F4F">
      <w:pPr>
        <w:spacing w:after="0"/>
      </w:pPr>
      <w:r w:rsidRPr="002905CD">
        <w:t xml:space="preserve">The college </w:t>
      </w:r>
      <w:r w:rsidR="005E3BD7" w:rsidRPr="002905CD">
        <w:t>is</w:t>
      </w:r>
      <w:r w:rsidRPr="002905CD">
        <w:t xml:space="preserve"> committed to support </w:t>
      </w:r>
      <w:r w:rsidR="00200D52" w:rsidRPr="002905CD">
        <w:t>student</w:t>
      </w:r>
      <w:r w:rsidRPr="002905CD">
        <w:t xml:space="preserve">s both within face to face and virtual classroom environments to ensure no </w:t>
      </w:r>
      <w:r w:rsidR="00200D52" w:rsidRPr="002905CD">
        <w:t>student</w:t>
      </w:r>
      <w:r w:rsidRPr="002905CD">
        <w:t xml:space="preserve"> is disadvantaged.  1-1 and Small Group </w:t>
      </w:r>
      <w:r w:rsidR="005E3BD7" w:rsidRPr="002905CD">
        <w:t>Study S</w:t>
      </w:r>
      <w:r w:rsidRPr="002905CD">
        <w:t>upport and in class support is maintained whether remote or f</w:t>
      </w:r>
      <w:r w:rsidR="005E3BD7" w:rsidRPr="002905CD">
        <w:t>ace to face across all centres.</w:t>
      </w:r>
    </w:p>
    <w:p w14:paraId="2065C99E" w14:textId="77777777" w:rsidR="007C31DC" w:rsidRPr="002905CD" w:rsidRDefault="007C31DC" w:rsidP="00064F4F">
      <w:pPr>
        <w:spacing w:after="0"/>
      </w:pPr>
    </w:p>
    <w:p w14:paraId="7BF46C04" w14:textId="0A767721" w:rsidR="007C31DC" w:rsidRPr="002905CD" w:rsidRDefault="007C31DC" w:rsidP="00B07F4A">
      <w:pPr>
        <w:pStyle w:val="Heading2"/>
        <w:rPr>
          <w:u w:val="none"/>
        </w:rPr>
      </w:pPr>
      <w:bookmarkStart w:id="15" w:name="_Toc93054538"/>
      <w:r w:rsidRPr="002905CD">
        <w:rPr>
          <w:u w:val="none"/>
        </w:rPr>
        <w:t>5.2.1</w:t>
      </w:r>
      <w:r w:rsidR="005E3BD7" w:rsidRPr="002905CD">
        <w:rPr>
          <w:u w:val="none"/>
        </w:rPr>
        <w:t xml:space="preserve"> Key Contacts for</w:t>
      </w:r>
      <w:r w:rsidRPr="002905CD">
        <w:rPr>
          <w:u w:val="none"/>
        </w:rPr>
        <w:t xml:space="preserve"> </w:t>
      </w:r>
      <w:r w:rsidR="005E3BD7" w:rsidRPr="002905CD">
        <w:rPr>
          <w:u w:val="none"/>
        </w:rPr>
        <w:t>Inclusive</w:t>
      </w:r>
      <w:r w:rsidRPr="002905CD">
        <w:rPr>
          <w:u w:val="none"/>
        </w:rPr>
        <w:t xml:space="preserve"> Support</w:t>
      </w:r>
      <w:bookmarkEnd w:id="15"/>
      <w:r w:rsidRPr="002905CD">
        <w:rPr>
          <w:u w:val="none"/>
        </w:rPr>
        <w:t xml:space="preserve"> </w:t>
      </w:r>
    </w:p>
    <w:p w14:paraId="6AE0C971" w14:textId="2F771647" w:rsidR="007C31DC" w:rsidRPr="002905CD" w:rsidRDefault="007C31DC" w:rsidP="00064F4F">
      <w:pPr>
        <w:pStyle w:val="CommentText"/>
        <w:spacing w:after="0"/>
      </w:pPr>
      <w:r w:rsidRPr="002905CD">
        <w:rPr>
          <w:b/>
          <w:sz w:val="22"/>
          <w:szCs w:val="22"/>
        </w:rPr>
        <w:t>Helen Cooper</w:t>
      </w:r>
      <w:r w:rsidRPr="002905CD">
        <w:t xml:space="preserve"> </w:t>
      </w:r>
      <w:r w:rsidR="005E3BD7" w:rsidRPr="002905CD">
        <w:rPr>
          <w:sz w:val="22"/>
          <w:szCs w:val="22"/>
        </w:rPr>
        <w:t>D</w:t>
      </w:r>
      <w:r w:rsidR="005404E8" w:rsidRPr="002905CD">
        <w:rPr>
          <w:sz w:val="22"/>
          <w:szCs w:val="22"/>
        </w:rPr>
        <w:t>irector for</w:t>
      </w:r>
      <w:r w:rsidRPr="002905CD">
        <w:rPr>
          <w:sz w:val="22"/>
          <w:szCs w:val="22"/>
        </w:rPr>
        <w:t xml:space="preserve"> Inclusive Support </w:t>
      </w:r>
    </w:p>
    <w:p w14:paraId="4C9CD4C8" w14:textId="77777777" w:rsidR="007C31DC" w:rsidRPr="002905CD" w:rsidRDefault="005E0E5B" w:rsidP="00064F4F">
      <w:pPr>
        <w:pStyle w:val="CommentText"/>
        <w:spacing w:after="0"/>
      </w:pPr>
      <w:hyperlink r:id="rId20" w:history="1">
        <w:r w:rsidR="007C31DC" w:rsidRPr="002905CD">
          <w:rPr>
            <w:rStyle w:val="Hyperlink"/>
          </w:rPr>
          <w:t>Helen.Cooper1@bmet.ac.uk</w:t>
        </w:r>
      </w:hyperlink>
    </w:p>
    <w:p w14:paraId="379BE9AE" w14:textId="7E8AE375" w:rsidR="007C31DC" w:rsidRPr="002905CD" w:rsidRDefault="00271865" w:rsidP="00064F4F">
      <w:pPr>
        <w:spacing w:after="0"/>
      </w:pPr>
      <w:r w:rsidRPr="002905CD">
        <w:rPr>
          <w:b/>
        </w:rPr>
        <w:t>Ellen Boo</w:t>
      </w:r>
      <w:r w:rsidR="00FC1966" w:rsidRPr="002905CD">
        <w:rPr>
          <w:b/>
        </w:rPr>
        <w:t>m</w:t>
      </w:r>
      <w:r w:rsidRPr="002905CD">
        <w:rPr>
          <w:b/>
        </w:rPr>
        <w:t>er</w:t>
      </w:r>
      <w:r w:rsidR="007C31DC" w:rsidRPr="002905CD">
        <w:t xml:space="preserve"> </w:t>
      </w:r>
      <w:bookmarkStart w:id="16" w:name="_Hlk56764815"/>
      <w:r w:rsidR="007C31DC" w:rsidRPr="002905CD">
        <w:t xml:space="preserve">Inclusive Support Coordinator - </w:t>
      </w:r>
      <w:bookmarkEnd w:id="16"/>
      <w:r w:rsidR="007C31DC" w:rsidRPr="002905CD">
        <w:t>Sutton Coldfield Centre</w:t>
      </w:r>
    </w:p>
    <w:p w14:paraId="736076B3" w14:textId="6E59F7DA" w:rsidR="007C31DC" w:rsidRPr="002905CD" w:rsidRDefault="005E0E5B" w:rsidP="00064F4F">
      <w:pPr>
        <w:spacing w:after="0"/>
      </w:pPr>
      <w:hyperlink r:id="rId21" w:history="1">
        <w:r w:rsidR="00FC1966" w:rsidRPr="002905CD">
          <w:rPr>
            <w:rStyle w:val="Hyperlink"/>
          </w:rPr>
          <w:t>Ellen.boomer@bmet.ac.uk</w:t>
        </w:r>
      </w:hyperlink>
    </w:p>
    <w:p w14:paraId="56B69D99" w14:textId="77777777" w:rsidR="007C31DC" w:rsidRPr="002905CD" w:rsidRDefault="007C31DC" w:rsidP="00064F4F">
      <w:pPr>
        <w:spacing w:after="0"/>
      </w:pPr>
      <w:r w:rsidRPr="002905CD">
        <w:rPr>
          <w:b/>
        </w:rPr>
        <w:t>Vicky Robbins</w:t>
      </w:r>
      <w:r w:rsidRPr="002905CD">
        <w:t xml:space="preserve"> Inclusive Support Coordinator Matthew Boulton Centre</w:t>
      </w:r>
    </w:p>
    <w:p w14:paraId="36C8D811" w14:textId="77777777" w:rsidR="007C31DC" w:rsidRPr="002905CD" w:rsidRDefault="005E0E5B" w:rsidP="00064F4F">
      <w:pPr>
        <w:spacing w:after="0"/>
      </w:pPr>
      <w:hyperlink r:id="rId22" w:history="1">
        <w:r w:rsidR="007C31DC" w:rsidRPr="002905CD">
          <w:rPr>
            <w:rStyle w:val="Hyperlink"/>
          </w:rPr>
          <w:t>Vicky.Robbins@bmet.ac.uk</w:t>
        </w:r>
      </w:hyperlink>
    </w:p>
    <w:p w14:paraId="5215C3B7" w14:textId="7DC4EB07" w:rsidR="007C31DC" w:rsidRPr="002905CD" w:rsidRDefault="007C31DC" w:rsidP="00064F4F">
      <w:pPr>
        <w:spacing w:after="0"/>
      </w:pPr>
      <w:r w:rsidRPr="002905CD">
        <w:rPr>
          <w:b/>
        </w:rPr>
        <w:t>Sharon Henry</w:t>
      </w:r>
      <w:r w:rsidRPr="002905CD">
        <w:t xml:space="preserve"> Inclusive Support Coordinator James Watt Centre</w:t>
      </w:r>
    </w:p>
    <w:p w14:paraId="28021E85" w14:textId="77777777" w:rsidR="007C31DC" w:rsidRPr="002905CD" w:rsidRDefault="005E0E5B" w:rsidP="00064F4F">
      <w:pPr>
        <w:spacing w:after="0"/>
      </w:pPr>
      <w:hyperlink r:id="rId23" w:history="1">
        <w:r w:rsidR="007C31DC" w:rsidRPr="002905CD">
          <w:rPr>
            <w:rStyle w:val="Hyperlink"/>
          </w:rPr>
          <w:t>Sharon.Henry@bmet.ac.uk</w:t>
        </w:r>
      </w:hyperlink>
    </w:p>
    <w:p w14:paraId="2DB7BA82" w14:textId="0182A264" w:rsidR="007C31DC" w:rsidRPr="002905CD" w:rsidRDefault="007C31DC" w:rsidP="005E3BD7">
      <w:pPr>
        <w:pStyle w:val="Heading1"/>
        <w:spacing w:before="0"/>
      </w:pPr>
      <w:r w:rsidRPr="002905CD">
        <w:br/>
      </w:r>
      <w:bookmarkStart w:id="17" w:name="_Toc93054539"/>
      <w:r w:rsidRPr="002905CD">
        <w:t>5.3 Student Access to IT</w:t>
      </w:r>
      <w:bookmarkEnd w:id="17"/>
    </w:p>
    <w:p w14:paraId="7C7AE184" w14:textId="77777777" w:rsidR="007C31DC" w:rsidRPr="002905CD" w:rsidRDefault="007C31DC" w:rsidP="00064F4F">
      <w:pPr>
        <w:spacing w:after="0"/>
      </w:pPr>
      <w:r w:rsidRPr="002905CD">
        <w:t xml:space="preserve">Whilst we recognise that remote learning will be predominantly online, we remain committed to meeting the needs of all our students and will endeavour to provide alternative means as required. This may include paper-based activities and printed materials. </w:t>
      </w:r>
    </w:p>
    <w:p w14:paraId="0CFE10EE" w14:textId="77777777" w:rsidR="005E3BD7" w:rsidRPr="002905CD" w:rsidRDefault="005E3BD7" w:rsidP="00064F4F">
      <w:pPr>
        <w:spacing w:after="0"/>
      </w:pPr>
    </w:p>
    <w:p w14:paraId="112A926C" w14:textId="09DC304D" w:rsidR="007C31DC" w:rsidRPr="002905CD" w:rsidRDefault="00B924EA" w:rsidP="00064F4F">
      <w:pPr>
        <w:spacing w:after="0"/>
      </w:pPr>
      <w:r w:rsidRPr="002905CD">
        <w:t>The c</w:t>
      </w:r>
      <w:r w:rsidR="007C31DC" w:rsidRPr="002905CD">
        <w:t>ollege is committed to providing students without access to IT at home with appropriate IT res</w:t>
      </w:r>
      <w:r w:rsidRPr="002905CD">
        <w:t>ources, wherever possible. The c</w:t>
      </w:r>
      <w:r w:rsidR="007C31DC" w:rsidRPr="002905CD">
        <w:t>ollege will conduct regular surveys with students to ascertain those students without access to IT through ProMonitor and provide support where possible subject to review of individual circumstances.</w:t>
      </w:r>
    </w:p>
    <w:p w14:paraId="293FEA50" w14:textId="77777777" w:rsidR="007C31DC" w:rsidRPr="002905CD" w:rsidRDefault="007C31DC" w:rsidP="00064F4F">
      <w:pPr>
        <w:spacing w:after="0"/>
      </w:pPr>
    </w:p>
    <w:p w14:paraId="140CD7EE" w14:textId="77777777" w:rsidR="007C31DC" w:rsidRPr="002905CD" w:rsidRDefault="007C31DC" w:rsidP="00B07F4A">
      <w:pPr>
        <w:pStyle w:val="Heading2"/>
        <w:rPr>
          <w:u w:val="none"/>
        </w:rPr>
      </w:pPr>
      <w:bookmarkStart w:id="18" w:name="_Toc93054540"/>
      <w:r w:rsidRPr="002905CD">
        <w:rPr>
          <w:u w:val="none"/>
        </w:rPr>
        <w:t>5.3.1 Student Support for Technical issues</w:t>
      </w:r>
      <w:bookmarkEnd w:id="18"/>
      <w:r w:rsidRPr="002905CD">
        <w:rPr>
          <w:u w:val="none"/>
        </w:rPr>
        <w:t xml:space="preserve"> </w:t>
      </w:r>
    </w:p>
    <w:p w14:paraId="4BC48945" w14:textId="525ECE92" w:rsidR="007C31DC" w:rsidRPr="002905CD" w:rsidRDefault="008C269F" w:rsidP="00064F4F">
      <w:pPr>
        <w:pStyle w:val="NormalWeb"/>
        <w:spacing w:before="0" w:beforeAutospacing="0" w:after="0" w:afterAutospacing="0"/>
        <w:rPr>
          <w:rFonts w:ascii="Arial" w:eastAsiaTheme="minorHAnsi" w:hAnsi="Arial" w:cstheme="minorBidi"/>
          <w:sz w:val="22"/>
          <w:szCs w:val="22"/>
          <w:lang w:eastAsia="en-US"/>
        </w:rPr>
      </w:pPr>
      <w:r w:rsidRPr="002905CD">
        <w:rPr>
          <w:rFonts w:ascii="Arial" w:eastAsiaTheme="minorHAnsi" w:hAnsi="Arial" w:cstheme="minorBidi"/>
          <w:sz w:val="22"/>
          <w:szCs w:val="22"/>
          <w:lang w:eastAsia="en-US"/>
        </w:rPr>
        <w:t>Students should initially contact their tutors to support them with any Technical Issues.  Where tutors are not able to resolve the issues for students, s</w:t>
      </w:r>
      <w:r w:rsidR="007C31DC" w:rsidRPr="002905CD">
        <w:rPr>
          <w:rFonts w:ascii="Arial" w:eastAsiaTheme="minorHAnsi" w:hAnsi="Arial" w:cstheme="minorBidi"/>
          <w:sz w:val="22"/>
          <w:szCs w:val="22"/>
          <w:lang w:eastAsia="en-US"/>
        </w:rPr>
        <w:t xml:space="preserve">tudents can contact </w:t>
      </w:r>
      <w:hyperlink r:id="rId24" w:history="1">
        <w:r w:rsidR="007C31DC" w:rsidRPr="002905CD">
          <w:rPr>
            <w:rStyle w:val="Hyperlink"/>
            <w:rFonts w:eastAsiaTheme="minorHAnsi" w:cstheme="minorBidi"/>
            <w:sz w:val="22"/>
            <w:szCs w:val="22"/>
            <w:lang w:eastAsia="en-US"/>
          </w:rPr>
          <w:t>itservicedesk@bmet.ac.uk</w:t>
        </w:r>
      </w:hyperlink>
      <w:r w:rsidR="007C31DC" w:rsidRPr="002905CD">
        <w:rPr>
          <w:rFonts w:ascii="Arial" w:eastAsiaTheme="minorHAnsi" w:hAnsi="Arial" w:cstheme="minorBidi"/>
          <w:sz w:val="22"/>
          <w:szCs w:val="22"/>
          <w:lang w:eastAsia="en-US"/>
        </w:rPr>
        <w:t xml:space="preserve"> by telephone 0121 362 1130</w:t>
      </w:r>
      <w:r w:rsidRPr="002905CD">
        <w:rPr>
          <w:rFonts w:ascii="Arial" w:eastAsiaTheme="minorHAnsi" w:hAnsi="Arial" w:cstheme="minorBidi"/>
          <w:sz w:val="22"/>
          <w:szCs w:val="22"/>
          <w:lang w:eastAsia="en-US"/>
        </w:rPr>
        <w:t>.</w:t>
      </w:r>
      <w:r w:rsidR="00222B95" w:rsidRPr="002905CD">
        <w:rPr>
          <w:rFonts w:ascii="Arial" w:eastAsiaTheme="minorHAnsi" w:hAnsi="Arial" w:cstheme="minorBidi"/>
          <w:sz w:val="22"/>
          <w:szCs w:val="22"/>
          <w:lang w:eastAsia="en-US"/>
        </w:rPr>
        <w:t xml:space="preserve">  For “</w:t>
      </w:r>
      <w:r w:rsidR="005850E8" w:rsidRPr="002905CD">
        <w:rPr>
          <w:rFonts w:ascii="Arial" w:eastAsiaTheme="minorHAnsi" w:hAnsi="Arial" w:cstheme="minorBidi"/>
          <w:sz w:val="22"/>
          <w:szCs w:val="22"/>
          <w:lang w:eastAsia="en-US"/>
        </w:rPr>
        <w:t xml:space="preserve">password” enquiries please </w:t>
      </w:r>
      <w:r w:rsidR="00222B95" w:rsidRPr="002905CD">
        <w:rPr>
          <w:rFonts w:ascii="Arial" w:eastAsiaTheme="minorHAnsi" w:hAnsi="Arial" w:cstheme="minorBidi"/>
          <w:sz w:val="22"/>
          <w:szCs w:val="22"/>
          <w:lang w:eastAsia="en-US"/>
        </w:rPr>
        <w:t xml:space="preserve">refer students to </w:t>
      </w:r>
      <w:r w:rsidR="005850E8" w:rsidRPr="002905CD">
        <w:rPr>
          <w:rFonts w:ascii="Arial" w:eastAsiaTheme="minorHAnsi" w:hAnsi="Arial" w:cstheme="minorBidi"/>
          <w:sz w:val="22"/>
          <w:szCs w:val="22"/>
          <w:lang w:eastAsia="en-US"/>
        </w:rPr>
        <w:t>the guidance on the college webpage on how to reset your password.</w:t>
      </w:r>
    </w:p>
    <w:p w14:paraId="435B0114" w14:textId="77777777" w:rsidR="007C31DC" w:rsidRPr="002905CD" w:rsidRDefault="007C31DC" w:rsidP="00B07F4A">
      <w:pPr>
        <w:pStyle w:val="Heading1"/>
      </w:pPr>
      <w:bookmarkStart w:id="19" w:name="_Toc93054541"/>
      <w:r w:rsidRPr="002905CD">
        <w:t>5.4 Staff Support with Learning Technologies</w:t>
      </w:r>
      <w:bookmarkEnd w:id="19"/>
    </w:p>
    <w:p w14:paraId="18A1795C" w14:textId="1A27A543" w:rsidR="007C31DC" w:rsidRPr="002905CD" w:rsidRDefault="007C31DC" w:rsidP="00064F4F">
      <w:pPr>
        <w:spacing w:after="0"/>
      </w:pPr>
      <w:r w:rsidRPr="002905CD">
        <w:t>In addition to ongoing support for staff in Essential CPD weeks, additional and bespoke learning support can be arranged through the Learning Technology Team.</w:t>
      </w:r>
    </w:p>
    <w:p w14:paraId="05B96A55" w14:textId="77777777" w:rsidR="007C31DC" w:rsidRPr="002905CD" w:rsidRDefault="007C31DC" w:rsidP="00064F4F">
      <w:pPr>
        <w:spacing w:after="0"/>
      </w:pPr>
    </w:p>
    <w:p w14:paraId="3531034A" w14:textId="77777777" w:rsidR="007C31DC" w:rsidRPr="002905CD" w:rsidRDefault="007C31DC" w:rsidP="00B07F4A">
      <w:pPr>
        <w:pStyle w:val="Heading2"/>
        <w:rPr>
          <w:u w:val="none"/>
        </w:rPr>
      </w:pPr>
      <w:bookmarkStart w:id="20" w:name="_Toc93054542"/>
      <w:r w:rsidRPr="002905CD">
        <w:rPr>
          <w:u w:val="none"/>
        </w:rPr>
        <w:t>5.4.1 The Learning Technology Team:</w:t>
      </w:r>
      <w:bookmarkEnd w:id="20"/>
    </w:p>
    <w:p w14:paraId="34580181" w14:textId="52883AA6" w:rsidR="007C31DC" w:rsidRPr="002905CD" w:rsidRDefault="007C31DC" w:rsidP="00064F4F">
      <w:pPr>
        <w:spacing w:after="0"/>
      </w:pPr>
      <w:r w:rsidRPr="002905CD">
        <w:rPr>
          <w:b/>
        </w:rPr>
        <w:t>Pooja Pun</w:t>
      </w:r>
      <w:r w:rsidR="004143AC" w:rsidRPr="002905CD">
        <w:rPr>
          <w:b/>
        </w:rPr>
        <w:t>,</w:t>
      </w:r>
      <w:r w:rsidRPr="002905CD">
        <w:rPr>
          <w:b/>
        </w:rPr>
        <w:t xml:space="preserve"> </w:t>
      </w:r>
      <w:r w:rsidR="004143AC" w:rsidRPr="002905CD">
        <w:t>Learning Technologies Manager:</w:t>
      </w:r>
      <w:r w:rsidRPr="002905CD">
        <w:t xml:space="preserve"> </w:t>
      </w:r>
      <w:hyperlink r:id="rId25" w:history="1">
        <w:r w:rsidRPr="002905CD">
          <w:rPr>
            <w:rStyle w:val="Hyperlink"/>
          </w:rPr>
          <w:t>Pooja.Pun@bmet.ac.uk</w:t>
        </w:r>
      </w:hyperlink>
    </w:p>
    <w:p w14:paraId="2F3E809D" w14:textId="7A0B325C" w:rsidR="007C31DC" w:rsidRPr="002905CD" w:rsidRDefault="007C31DC" w:rsidP="00064F4F">
      <w:pPr>
        <w:spacing w:after="0"/>
      </w:pPr>
      <w:r w:rsidRPr="002905CD">
        <w:rPr>
          <w:b/>
        </w:rPr>
        <w:t>Mara Cruzado</w:t>
      </w:r>
      <w:r w:rsidR="004143AC" w:rsidRPr="002905CD">
        <w:rPr>
          <w:b/>
        </w:rPr>
        <w:t xml:space="preserve">, </w:t>
      </w:r>
      <w:r w:rsidRPr="002905CD">
        <w:t>LTC Sutton Coldfield Centre</w:t>
      </w:r>
      <w:r w:rsidR="004143AC" w:rsidRPr="002905CD">
        <w:t>:</w:t>
      </w:r>
      <w:r w:rsidRPr="002905CD">
        <w:t xml:space="preserve"> </w:t>
      </w:r>
      <w:hyperlink r:id="rId26" w:history="1">
        <w:r w:rsidRPr="002905CD">
          <w:rPr>
            <w:rStyle w:val="Hyperlink"/>
          </w:rPr>
          <w:t>Mara.Cruzado@bmet.ac.uk</w:t>
        </w:r>
      </w:hyperlink>
    </w:p>
    <w:p w14:paraId="19AAE963" w14:textId="4CD6A217" w:rsidR="007C31DC" w:rsidRPr="002905CD" w:rsidRDefault="007C31DC" w:rsidP="00064F4F">
      <w:pPr>
        <w:spacing w:after="0"/>
      </w:pPr>
      <w:r w:rsidRPr="002905CD">
        <w:rPr>
          <w:b/>
        </w:rPr>
        <w:t>Sham</w:t>
      </w:r>
      <w:r w:rsidR="002128EE" w:rsidRPr="002905CD">
        <w:rPr>
          <w:b/>
        </w:rPr>
        <w:t>im-Ara</w:t>
      </w:r>
      <w:r w:rsidRPr="002905CD">
        <w:rPr>
          <w:b/>
        </w:rPr>
        <w:t xml:space="preserve"> Begum</w:t>
      </w:r>
      <w:r w:rsidR="004143AC" w:rsidRPr="002905CD">
        <w:rPr>
          <w:b/>
        </w:rPr>
        <w:t>,</w:t>
      </w:r>
      <w:r w:rsidRPr="002905CD">
        <w:t xml:space="preserve"> LTC James Watt Centre</w:t>
      </w:r>
      <w:r w:rsidR="004143AC" w:rsidRPr="002905CD">
        <w:t>:</w:t>
      </w:r>
      <w:r w:rsidRPr="002905CD">
        <w:t xml:space="preserve"> </w:t>
      </w:r>
      <w:hyperlink r:id="rId27" w:history="1">
        <w:r w:rsidRPr="002905CD">
          <w:rPr>
            <w:rStyle w:val="Hyperlink"/>
          </w:rPr>
          <w:t>Shamim-Ara.Begum@bmet.ac.uk</w:t>
        </w:r>
      </w:hyperlink>
    </w:p>
    <w:p w14:paraId="4CC8381B" w14:textId="77777777" w:rsidR="007C31DC" w:rsidRPr="002905CD" w:rsidRDefault="007C31DC" w:rsidP="00064F4F">
      <w:pPr>
        <w:spacing w:after="0"/>
      </w:pPr>
    </w:p>
    <w:p w14:paraId="76F5D5F6" w14:textId="0F4ECA9A" w:rsidR="007C31DC" w:rsidRPr="002905CD" w:rsidRDefault="00B924EA" w:rsidP="00064F4F">
      <w:pPr>
        <w:pStyle w:val="Heading1"/>
        <w:spacing w:before="0"/>
      </w:pPr>
      <w:bookmarkStart w:id="21" w:name="_Toc93054543"/>
      <w:r w:rsidRPr="002905CD">
        <w:t xml:space="preserve">6.0 </w:t>
      </w:r>
      <w:r w:rsidR="007C31DC" w:rsidRPr="002905CD">
        <w:t>Other related College policies</w:t>
      </w:r>
      <w:bookmarkEnd w:id="21"/>
    </w:p>
    <w:p w14:paraId="501E368D" w14:textId="254B0789" w:rsidR="007C31DC" w:rsidRPr="002905CD" w:rsidRDefault="007C31DC" w:rsidP="005E3BD7">
      <w:pPr>
        <w:pStyle w:val="ListParagraph"/>
        <w:numPr>
          <w:ilvl w:val="0"/>
          <w:numId w:val="8"/>
        </w:numPr>
        <w:spacing w:after="0"/>
      </w:pPr>
      <w:r w:rsidRPr="002905CD">
        <w:t xml:space="preserve">Academic Assessment Appeals Policy </w:t>
      </w:r>
    </w:p>
    <w:p w14:paraId="321FA68D" w14:textId="097CAC81" w:rsidR="007C31DC" w:rsidRPr="002905CD" w:rsidRDefault="0087036F" w:rsidP="005E3BD7">
      <w:pPr>
        <w:pStyle w:val="ListParagraph"/>
        <w:numPr>
          <w:ilvl w:val="0"/>
          <w:numId w:val="8"/>
        </w:numPr>
        <w:spacing w:after="0"/>
      </w:pPr>
      <w:r w:rsidRPr="002905CD">
        <w:t>Inclusive</w:t>
      </w:r>
      <w:r w:rsidR="007C31DC" w:rsidRPr="002905CD">
        <w:t xml:space="preserve"> Support Policy </w:t>
      </w:r>
    </w:p>
    <w:p w14:paraId="03453536" w14:textId="67ED5319" w:rsidR="007C31DC" w:rsidRPr="002905CD" w:rsidRDefault="007C31DC" w:rsidP="005E3BD7">
      <w:pPr>
        <w:pStyle w:val="ListParagraph"/>
        <w:numPr>
          <w:ilvl w:val="0"/>
          <w:numId w:val="8"/>
        </w:numPr>
        <w:spacing w:after="0"/>
      </w:pPr>
      <w:r w:rsidRPr="002905CD">
        <w:t xml:space="preserve">Assessment and Internal Quality Assurance Procedure </w:t>
      </w:r>
    </w:p>
    <w:p w14:paraId="1116FEC2" w14:textId="52A38562" w:rsidR="007C31DC" w:rsidRPr="002905CD" w:rsidRDefault="007C31DC" w:rsidP="005E3BD7">
      <w:pPr>
        <w:pStyle w:val="ListParagraph"/>
        <w:numPr>
          <w:ilvl w:val="0"/>
          <w:numId w:val="8"/>
        </w:numPr>
        <w:spacing w:after="0"/>
      </w:pPr>
      <w:r w:rsidRPr="002905CD">
        <w:t>Assessment Malpractice Policy</w:t>
      </w:r>
    </w:p>
    <w:p w14:paraId="3A381D6A" w14:textId="65833FC5" w:rsidR="007C31DC" w:rsidRPr="002905CD" w:rsidRDefault="007C31DC" w:rsidP="005E3BD7">
      <w:pPr>
        <w:pStyle w:val="ListParagraph"/>
        <w:numPr>
          <w:ilvl w:val="0"/>
          <w:numId w:val="8"/>
        </w:numPr>
        <w:spacing w:after="0"/>
      </w:pPr>
      <w:r w:rsidRPr="002905CD">
        <w:t xml:space="preserve">IT and Social Media Policy </w:t>
      </w:r>
    </w:p>
    <w:p w14:paraId="15CD3A2F" w14:textId="7F172631" w:rsidR="007C31DC" w:rsidRPr="002905CD" w:rsidRDefault="007C31DC" w:rsidP="005E3BD7">
      <w:pPr>
        <w:pStyle w:val="ListParagraph"/>
        <w:numPr>
          <w:ilvl w:val="0"/>
          <w:numId w:val="8"/>
        </w:numPr>
        <w:spacing w:after="0"/>
      </w:pPr>
      <w:r w:rsidRPr="002905CD">
        <w:t>Safeguarding Policy</w:t>
      </w:r>
    </w:p>
    <w:p w14:paraId="7D3DEC45" w14:textId="0FEF53F5" w:rsidR="007C31DC" w:rsidRPr="002905CD" w:rsidRDefault="007C31DC" w:rsidP="005E3BD7">
      <w:pPr>
        <w:pStyle w:val="ListParagraph"/>
        <w:numPr>
          <w:ilvl w:val="0"/>
          <w:numId w:val="8"/>
        </w:numPr>
        <w:spacing w:after="0"/>
      </w:pPr>
      <w:r w:rsidRPr="002905CD">
        <w:t xml:space="preserve">Student Disciplinary Policy </w:t>
      </w:r>
    </w:p>
    <w:p w14:paraId="4B9E130B" w14:textId="533325A8" w:rsidR="007C31DC" w:rsidRPr="002905CD" w:rsidRDefault="007C31DC" w:rsidP="005E3BD7">
      <w:pPr>
        <w:pStyle w:val="ListParagraph"/>
        <w:numPr>
          <w:ilvl w:val="0"/>
          <w:numId w:val="8"/>
        </w:numPr>
        <w:spacing w:after="0"/>
      </w:pPr>
      <w:r w:rsidRPr="002905CD">
        <w:t>Student Guide to Online Netiquette</w:t>
      </w:r>
    </w:p>
    <w:p w14:paraId="0A4D7021" w14:textId="2D489B6D" w:rsidR="007C31DC" w:rsidRPr="002905CD" w:rsidRDefault="007C31DC" w:rsidP="005E3BD7">
      <w:pPr>
        <w:pStyle w:val="ListParagraph"/>
        <w:numPr>
          <w:ilvl w:val="0"/>
          <w:numId w:val="8"/>
        </w:numPr>
        <w:spacing w:after="0"/>
      </w:pPr>
      <w:r w:rsidRPr="002905CD">
        <w:t xml:space="preserve">TLA Policy </w:t>
      </w:r>
    </w:p>
    <w:p w14:paraId="557F6CAD" w14:textId="17FF0E5E" w:rsidR="00487ACB" w:rsidRPr="002905CD" w:rsidRDefault="00487ACB" w:rsidP="005E3BD7">
      <w:pPr>
        <w:pStyle w:val="ListParagraph"/>
        <w:numPr>
          <w:ilvl w:val="0"/>
          <w:numId w:val="8"/>
        </w:numPr>
        <w:spacing w:after="0"/>
      </w:pPr>
      <w:r w:rsidRPr="002905CD">
        <w:t>Digital Approaches to Curriculum Delivery Guide</w:t>
      </w:r>
    </w:p>
    <w:p w14:paraId="57D36160" w14:textId="77777777" w:rsidR="007C31DC" w:rsidRDefault="007C31DC" w:rsidP="00064F4F">
      <w:pPr>
        <w:spacing w:after="0"/>
      </w:pPr>
    </w:p>
    <w:p w14:paraId="634B9356" w14:textId="77777777" w:rsidR="00B51FEF" w:rsidRDefault="00B51FEF" w:rsidP="00064F4F">
      <w:pPr>
        <w:spacing w:after="0"/>
      </w:pPr>
    </w:p>
    <w:sectPr w:rsidR="00B51FEF">
      <w:headerReference w:type="even" r:id="rId28"/>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C3343" w14:textId="77777777" w:rsidR="00121151" w:rsidRDefault="00121151">
      <w:pPr>
        <w:spacing w:after="0" w:line="240" w:lineRule="auto"/>
      </w:pPr>
      <w:r>
        <w:separator/>
      </w:r>
    </w:p>
  </w:endnote>
  <w:endnote w:type="continuationSeparator" w:id="0">
    <w:p w14:paraId="221982A6" w14:textId="77777777" w:rsidR="00121151" w:rsidRDefault="00121151">
      <w:pPr>
        <w:spacing w:after="0" w:line="240" w:lineRule="auto"/>
      </w:pPr>
      <w:r>
        <w:continuationSeparator/>
      </w:r>
    </w:p>
  </w:endnote>
  <w:endnote w:type="continuationNotice" w:id="1">
    <w:p w14:paraId="531F037D" w14:textId="77777777" w:rsidR="00396BCA" w:rsidRDefault="00396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027BE" w14:textId="0DEEDC80" w:rsidR="00B51FEF" w:rsidRPr="00EF1088" w:rsidRDefault="00EF1088" w:rsidP="00EF1088">
    <w:pPr>
      <w:pStyle w:val="Footer"/>
      <w:rPr>
        <w:caps/>
        <w:noProof/>
      </w:rPr>
    </w:pPr>
    <w:r w:rsidRPr="00A717AF">
      <w:rPr>
        <w:caps/>
        <w:sz w:val="14"/>
        <w:szCs w:val="14"/>
      </w:rPr>
      <w:t xml:space="preserve">REMOTE TEACHING AND BLENDED LEARNING ASSESSMENT </w:t>
    </w:r>
    <w:r w:rsidR="0080510A">
      <w:rPr>
        <w:caps/>
        <w:sz w:val="14"/>
        <w:szCs w:val="14"/>
      </w:rPr>
      <w:t>2023-24</w:t>
    </w:r>
    <w:r w:rsidRPr="00EF1088">
      <w:rPr>
        <w:caps/>
      </w:rPr>
      <w:tab/>
    </w:r>
    <w:r w:rsidR="007C31DC" w:rsidRPr="00EF1088">
      <w:rPr>
        <w:caps/>
      </w:rPr>
      <w:fldChar w:fldCharType="begin"/>
    </w:r>
    <w:r w:rsidR="007C31DC" w:rsidRPr="00EF1088">
      <w:rPr>
        <w:caps/>
      </w:rPr>
      <w:instrText xml:space="preserve"> PAGE   \* MERGEFORMAT </w:instrText>
    </w:r>
    <w:r w:rsidR="007C31DC" w:rsidRPr="00EF1088">
      <w:rPr>
        <w:caps/>
      </w:rPr>
      <w:fldChar w:fldCharType="separate"/>
    </w:r>
    <w:r w:rsidR="007C31DC" w:rsidRPr="00EF1088">
      <w:rPr>
        <w:caps/>
        <w:noProof/>
      </w:rPr>
      <w:t>2</w:t>
    </w:r>
    <w:r w:rsidR="007C31DC" w:rsidRPr="00EF1088">
      <w:rPr>
        <w:caps/>
        <w:noProof/>
      </w:rPr>
      <w:fldChar w:fldCharType="end"/>
    </w:r>
    <w:r w:rsidR="007C31DC" w:rsidRPr="00EF1088">
      <w:rPr>
        <w:caps/>
        <w:noProof/>
      </w:rPr>
      <w:t>.</w:t>
    </w:r>
  </w:p>
  <w:p w14:paraId="32417A91" w14:textId="77777777" w:rsidR="00B51FEF" w:rsidRPr="00EF1088" w:rsidRDefault="00B5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D3070" w14:textId="77777777" w:rsidR="00121151" w:rsidRDefault="00121151">
      <w:pPr>
        <w:spacing w:after="0" w:line="240" w:lineRule="auto"/>
      </w:pPr>
      <w:r>
        <w:separator/>
      </w:r>
    </w:p>
  </w:footnote>
  <w:footnote w:type="continuationSeparator" w:id="0">
    <w:p w14:paraId="597A27BA" w14:textId="77777777" w:rsidR="00121151" w:rsidRDefault="00121151">
      <w:pPr>
        <w:spacing w:after="0" w:line="240" w:lineRule="auto"/>
      </w:pPr>
      <w:r>
        <w:continuationSeparator/>
      </w:r>
    </w:p>
  </w:footnote>
  <w:footnote w:type="continuationNotice" w:id="1">
    <w:p w14:paraId="01C3807C" w14:textId="77777777" w:rsidR="00396BCA" w:rsidRDefault="00396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9A76" w14:textId="77777777" w:rsidR="00B51FEF" w:rsidRDefault="007C31DC">
    <w:pPr>
      <w:pStyle w:val="Header"/>
    </w:pPr>
    <w:r>
      <w:rPr>
        <w:noProof/>
      </w:rPr>
      <mc:AlternateContent>
        <mc:Choice Requires="wps">
          <w:drawing>
            <wp:anchor distT="0" distB="0" distL="114300" distR="114300" simplePos="0" relativeHeight="251658240" behindDoc="1" locked="0" layoutInCell="0" allowOverlap="1" wp14:anchorId="1BF4FAEC" wp14:editId="204AE54F">
              <wp:simplePos x="0" y="0"/>
              <wp:positionH relativeFrom="margin">
                <wp:align>center</wp:align>
              </wp:positionH>
              <wp:positionV relativeFrom="margin">
                <wp:align>center</wp:align>
              </wp:positionV>
              <wp:extent cx="5050790" cy="3030220"/>
              <wp:effectExtent l="0" t="1104900" r="0" b="636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B5B145" w14:textId="77777777" w:rsidR="007C31DC" w:rsidRDefault="007C31DC" w:rsidP="007C31DC">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F4FAEC" id="_x0000_t202" coordsize="21600,21600" o:spt="202" path="m,l,21600r21600,l21600,xe">
              <v:stroke joinstyle="miter"/>
              <v:path gradientshapeok="t" o:connecttype="rect"/>
            </v:shapetype>
            <v:shape id="Text Box 3" o:spid="_x0000_s1026" type="#_x0000_t202" style="position:absolute;margin-left:0;margin-top:0;width:397.7pt;height:238.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v:stroke joinstyle="round"/>
              <o:lock v:ext="edit" shapetype="t"/>
              <v:textbox style="mso-fit-shape-to-text:t">
                <w:txbxContent>
                  <w:p w14:paraId="3FB5B145" w14:textId="77777777" w:rsidR="007C31DC" w:rsidRDefault="007C31DC" w:rsidP="007C31DC">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8EE4F" w14:textId="77777777" w:rsidR="00B51FEF" w:rsidRDefault="007C31DC">
    <w:pPr>
      <w:pStyle w:val="Header"/>
    </w:pPr>
    <w:r>
      <w:rPr>
        <w:noProof/>
      </w:rPr>
      <mc:AlternateContent>
        <mc:Choice Requires="wps">
          <w:drawing>
            <wp:anchor distT="0" distB="0" distL="114300" distR="114300" simplePos="0" relativeHeight="251658241" behindDoc="1" locked="0" layoutInCell="0" allowOverlap="1" wp14:anchorId="744BDCAA" wp14:editId="1D5D6537">
              <wp:simplePos x="0" y="0"/>
              <wp:positionH relativeFrom="margin">
                <wp:align>center</wp:align>
              </wp:positionH>
              <wp:positionV relativeFrom="margin">
                <wp:align>center</wp:align>
              </wp:positionV>
              <wp:extent cx="5050790" cy="3030220"/>
              <wp:effectExtent l="0" t="1104900" r="0" b="636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00A169" w14:textId="77777777" w:rsidR="007C31DC" w:rsidRDefault="007C31DC" w:rsidP="007C31DC">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4BDCAA" id="_x0000_t202" coordsize="21600,21600" o:spt="202" path="m,l,21600r21600,l21600,xe">
              <v:stroke joinstyle="miter"/>
              <v:path gradientshapeok="t" o:connecttype="rect"/>
            </v:shapetype>
            <v:shape id="Text Box 2" o:spid="_x0000_s1027" type="#_x0000_t202" style="position:absolute;margin-left:0;margin-top:0;width:397.7pt;height:238.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" o:allowincell="f" filled="f" stroked="f">
              <v:stroke joinstyle="round"/>
              <o:lock v:ext="edit" shapetype="t"/>
              <v:textbox style="mso-fit-shape-to-text:t">
                <w:txbxContent>
                  <w:p w14:paraId="2300A169" w14:textId="77777777" w:rsidR="007C31DC" w:rsidRDefault="007C31DC" w:rsidP="007C31DC">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7DA6"/>
    <w:multiLevelType w:val="hybridMultilevel"/>
    <w:tmpl w:val="332A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D0057"/>
    <w:multiLevelType w:val="hybridMultilevel"/>
    <w:tmpl w:val="64C6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12EC4"/>
    <w:multiLevelType w:val="hybridMultilevel"/>
    <w:tmpl w:val="BEBA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06FC2"/>
    <w:multiLevelType w:val="hybridMultilevel"/>
    <w:tmpl w:val="F678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E755C"/>
    <w:multiLevelType w:val="hybridMultilevel"/>
    <w:tmpl w:val="1522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E7821"/>
    <w:multiLevelType w:val="hybridMultilevel"/>
    <w:tmpl w:val="A63E0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D06BD"/>
    <w:multiLevelType w:val="hybridMultilevel"/>
    <w:tmpl w:val="695C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8B1516"/>
    <w:multiLevelType w:val="hybridMultilevel"/>
    <w:tmpl w:val="6276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516593">
    <w:abstractNumId w:val="1"/>
  </w:num>
  <w:num w:numId="2" w16cid:durableId="973869268">
    <w:abstractNumId w:val="0"/>
  </w:num>
  <w:num w:numId="3" w16cid:durableId="1407800403">
    <w:abstractNumId w:val="3"/>
  </w:num>
  <w:num w:numId="4" w16cid:durableId="1282684500">
    <w:abstractNumId w:val="7"/>
  </w:num>
  <w:num w:numId="5" w16cid:durableId="1943224391">
    <w:abstractNumId w:val="5"/>
  </w:num>
  <w:num w:numId="6" w16cid:durableId="665326300">
    <w:abstractNumId w:val="2"/>
  </w:num>
  <w:num w:numId="7" w16cid:durableId="797605856">
    <w:abstractNumId w:val="6"/>
  </w:num>
  <w:num w:numId="8" w16cid:durableId="215549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DC"/>
    <w:rsid w:val="00064F4F"/>
    <w:rsid w:val="000A5F8A"/>
    <w:rsid w:val="000F7A24"/>
    <w:rsid w:val="000F7B88"/>
    <w:rsid w:val="00121151"/>
    <w:rsid w:val="001B5CFC"/>
    <w:rsid w:val="001D6CC3"/>
    <w:rsid w:val="00200D52"/>
    <w:rsid w:val="002128EE"/>
    <w:rsid w:val="002200DE"/>
    <w:rsid w:val="00222B95"/>
    <w:rsid w:val="0025479B"/>
    <w:rsid w:val="002566C9"/>
    <w:rsid w:val="00270EDF"/>
    <w:rsid w:val="00271865"/>
    <w:rsid w:val="00287B25"/>
    <w:rsid w:val="002905CD"/>
    <w:rsid w:val="00290EB4"/>
    <w:rsid w:val="002C4373"/>
    <w:rsid w:val="002C7CA6"/>
    <w:rsid w:val="00316CE7"/>
    <w:rsid w:val="00331F6B"/>
    <w:rsid w:val="00396BCA"/>
    <w:rsid w:val="003B1EDD"/>
    <w:rsid w:val="004143AC"/>
    <w:rsid w:val="004579E4"/>
    <w:rsid w:val="00476A79"/>
    <w:rsid w:val="00487ACB"/>
    <w:rsid w:val="00493526"/>
    <w:rsid w:val="004B25E8"/>
    <w:rsid w:val="004C1487"/>
    <w:rsid w:val="004F4B90"/>
    <w:rsid w:val="005404E8"/>
    <w:rsid w:val="00551D5F"/>
    <w:rsid w:val="005850E8"/>
    <w:rsid w:val="005A6BE5"/>
    <w:rsid w:val="005B363E"/>
    <w:rsid w:val="005E0E5B"/>
    <w:rsid w:val="005E3BD7"/>
    <w:rsid w:val="0061584B"/>
    <w:rsid w:val="0065443C"/>
    <w:rsid w:val="006658EC"/>
    <w:rsid w:val="00671239"/>
    <w:rsid w:val="006C1B29"/>
    <w:rsid w:val="006D389D"/>
    <w:rsid w:val="00712ACF"/>
    <w:rsid w:val="00714B41"/>
    <w:rsid w:val="00743912"/>
    <w:rsid w:val="007821C5"/>
    <w:rsid w:val="007C31DC"/>
    <w:rsid w:val="007E34E0"/>
    <w:rsid w:val="00802160"/>
    <w:rsid w:val="00804391"/>
    <w:rsid w:val="0080510A"/>
    <w:rsid w:val="00834D27"/>
    <w:rsid w:val="00836CDA"/>
    <w:rsid w:val="0087036F"/>
    <w:rsid w:val="00895AA3"/>
    <w:rsid w:val="008C269F"/>
    <w:rsid w:val="008E6BC6"/>
    <w:rsid w:val="009255BE"/>
    <w:rsid w:val="009310C2"/>
    <w:rsid w:val="00966B4F"/>
    <w:rsid w:val="009F2054"/>
    <w:rsid w:val="00A717AF"/>
    <w:rsid w:val="00B07F4A"/>
    <w:rsid w:val="00B44270"/>
    <w:rsid w:val="00B51FEF"/>
    <w:rsid w:val="00B54478"/>
    <w:rsid w:val="00B54B82"/>
    <w:rsid w:val="00B924EA"/>
    <w:rsid w:val="00BD1E42"/>
    <w:rsid w:val="00C12404"/>
    <w:rsid w:val="00C32CCE"/>
    <w:rsid w:val="00C6603F"/>
    <w:rsid w:val="00C82378"/>
    <w:rsid w:val="00C85648"/>
    <w:rsid w:val="00CD4CC9"/>
    <w:rsid w:val="00CF0CFB"/>
    <w:rsid w:val="00D1668E"/>
    <w:rsid w:val="00D2344B"/>
    <w:rsid w:val="00D238E4"/>
    <w:rsid w:val="00D3344B"/>
    <w:rsid w:val="00D50718"/>
    <w:rsid w:val="00D97BA5"/>
    <w:rsid w:val="00DB3909"/>
    <w:rsid w:val="00DB7011"/>
    <w:rsid w:val="00DE20B5"/>
    <w:rsid w:val="00DF2661"/>
    <w:rsid w:val="00E242DC"/>
    <w:rsid w:val="00E33E54"/>
    <w:rsid w:val="00E60856"/>
    <w:rsid w:val="00E7205A"/>
    <w:rsid w:val="00EB1EF2"/>
    <w:rsid w:val="00ED6CD2"/>
    <w:rsid w:val="00EE0A69"/>
    <w:rsid w:val="00EF1088"/>
    <w:rsid w:val="00FC1966"/>
    <w:rsid w:val="00FC61E6"/>
    <w:rsid w:val="00FD6511"/>
    <w:rsid w:val="36435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87383"/>
  <w15:chartTrackingRefBased/>
  <w15:docId w15:val="{2F0E7228-A80C-4B6D-A69E-8658242F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1DC"/>
    <w:rPr>
      <w:rFonts w:ascii="Arial" w:hAnsi="Arial"/>
    </w:rPr>
  </w:style>
  <w:style w:type="paragraph" w:styleId="Heading1">
    <w:name w:val="heading 1"/>
    <w:basedOn w:val="Normal"/>
    <w:next w:val="Normal"/>
    <w:link w:val="Heading1Char"/>
    <w:uiPriority w:val="9"/>
    <w:qFormat/>
    <w:rsid w:val="007C31DC"/>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C31DC"/>
    <w:pPr>
      <w:keepNext/>
      <w:keepLines/>
      <w:spacing w:before="40" w:after="0"/>
      <w:outlineLvl w:val="1"/>
    </w:pPr>
    <w:rPr>
      <w:rFonts w:eastAsiaTheme="majorEastAsia"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1DC"/>
    <w:rPr>
      <w:rFonts w:ascii="Arial" w:eastAsiaTheme="majorEastAsia" w:hAnsi="Arial" w:cstheme="majorBidi"/>
      <w:b/>
      <w:szCs w:val="32"/>
    </w:rPr>
  </w:style>
  <w:style w:type="character" w:customStyle="1" w:styleId="Heading2Char">
    <w:name w:val="Heading 2 Char"/>
    <w:basedOn w:val="DefaultParagraphFont"/>
    <w:link w:val="Heading2"/>
    <w:uiPriority w:val="9"/>
    <w:rsid w:val="007C31DC"/>
    <w:rPr>
      <w:rFonts w:ascii="Arial" w:eastAsiaTheme="majorEastAsia" w:hAnsi="Arial" w:cstheme="majorBidi"/>
      <w:b/>
      <w:szCs w:val="26"/>
      <w:u w:val="single"/>
    </w:rPr>
  </w:style>
  <w:style w:type="character" w:styleId="Hyperlink">
    <w:name w:val="Hyperlink"/>
    <w:basedOn w:val="DefaultParagraphFont"/>
    <w:uiPriority w:val="99"/>
    <w:unhideWhenUsed/>
    <w:rsid w:val="007C31DC"/>
    <w:rPr>
      <w:color w:val="0563C1" w:themeColor="hyperlink"/>
      <w:u w:val="single"/>
    </w:rPr>
  </w:style>
  <w:style w:type="paragraph" w:styleId="Header">
    <w:name w:val="header"/>
    <w:basedOn w:val="Normal"/>
    <w:link w:val="HeaderChar"/>
    <w:uiPriority w:val="99"/>
    <w:unhideWhenUsed/>
    <w:rsid w:val="007C3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1DC"/>
    <w:rPr>
      <w:rFonts w:ascii="Arial" w:hAnsi="Arial"/>
    </w:rPr>
  </w:style>
  <w:style w:type="paragraph" w:styleId="Footer">
    <w:name w:val="footer"/>
    <w:basedOn w:val="Normal"/>
    <w:link w:val="FooterChar"/>
    <w:uiPriority w:val="99"/>
    <w:unhideWhenUsed/>
    <w:rsid w:val="007C3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1DC"/>
    <w:rPr>
      <w:rFonts w:ascii="Arial" w:hAnsi="Arial"/>
    </w:rPr>
  </w:style>
  <w:style w:type="paragraph" w:styleId="TOCHeading">
    <w:name w:val="TOC Heading"/>
    <w:basedOn w:val="Heading1"/>
    <w:next w:val="Normal"/>
    <w:uiPriority w:val="39"/>
    <w:unhideWhenUsed/>
    <w:qFormat/>
    <w:rsid w:val="007C31DC"/>
    <w:pPr>
      <w:outlineLvl w:val="9"/>
    </w:pPr>
    <w:rPr>
      <w:lang w:val="en-US"/>
    </w:rPr>
  </w:style>
  <w:style w:type="paragraph" w:styleId="TOC1">
    <w:name w:val="toc 1"/>
    <w:basedOn w:val="Normal"/>
    <w:next w:val="Normal"/>
    <w:autoRedefine/>
    <w:uiPriority w:val="39"/>
    <w:unhideWhenUsed/>
    <w:rsid w:val="007C31DC"/>
    <w:pPr>
      <w:spacing w:after="100"/>
    </w:pPr>
  </w:style>
  <w:style w:type="paragraph" w:customStyle="1" w:styleId="CoversheetTitle2">
    <w:name w:val="Coversheet Title2"/>
    <w:basedOn w:val="Normal"/>
    <w:rsid w:val="007C31DC"/>
    <w:pPr>
      <w:spacing w:before="480" w:after="480" w:line="300" w:lineRule="atLeast"/>
      <w:jc w:val="center"/>
    </w:pPr>
    <w:rPr>
      <w:rFonts w:ascii="Times New Roman" w:eastAsia="Times New Roman" w:hAnsi="Times New Roman" w:cs="Times New Roman"/>
      <w:b/>
      <w:smallCaps/>
      <w:sz w:val="28"/>
      <w:szCs w:val="20"/>
    </w:rPr>
  </w:style>
  <w:style w:type="paragraph" w:styleId="CommentText">
    <w:name w:val="annotation text"/>
    <w:basedOn w:val="Normal"/>
    <w:link w:val="CommentTextChar"/>
    <w:uiPriority w:val="99"/>
    <w:unhideWhenUsed/>
    <w:rsid w:val="007C31DC"/>
    <w:pPr>
      <w:spacing w:line="240" w:lineRule="auto"/>
    </w:pPr>
    <w:rPr>
      <w:sz w:val="20"/>
      <w:szCs w:val="20"/>
    </w:rPr>
  </w:style>
  <w:style w:type="character" w:customStyle="1" w:styleId="CommentTextChar">
    <w:name w:val="Comment Text Char"/>
    <w:basedOn w:val="DefaultParagraphFont"/>
    <w:link w:val="CommentText"/>
    <w:uiPriority w:val="99"/>
    <w:rsid w:val="007C31DC"/>
    <w:rPr>
      <w:rFonts w:ascii="Arial" w:hAnsi="Arial"/>
      <w:sz w:val="20"/>
      <w:szCs w:val="20"/>
    </w:rPr>
  </w:style>
  <w:style w:type="paragraph" w:styleId="NormalWeb">
    <w:name w:val="Normal (Web)"/>
    <w:basedOn w:val="Normal"/>
    <w:uiPriority w:val="99"/>
    <w:unhideWhenUsed/>
    <w:rsid w:val="007C31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C31DC"/>
    <w:pPr>
      <w:autoSpaceDE w:val="0"/>
      <w:autoSpaceDN w:val="0"/>
      <w:adjustRightInd w:val="0"/>
      <w:spacing w:after="0" w:line="240" w:lineRule="auto"/>
    </w:pPr>
    <w:rPr>
      <w:rFonts w:ascii="Segoe UI" w:hAnsi="Segoe UI" w:cs="Segoe UI"/>
      <w:color w:val="000000"/>
      <w:sz w:val="24"/>
      <w:szCs w:val="24"/>
    </w:rPr>
  </w:style>
  <w:style w:type="paragraph" w:styleId="TOC2">
    <w:name w:val="toc 2"/>
    <w:basedOn w:val="Normal"/>
    <w:next w:val="Normal"/>
    <w:autoRedefine/>
    <w:uiPriority w:val="39"/>
    <w:unhideWhenUsed/>
    <w:rsid w:val="007C31DC"/>
    <w:pPr>
      <w:spacing w:after="100"/>
      <w:ind w:left="220"/>
    </w:pPr>
  </w:style>
  <w:style w:type="paragraph" w:styleId="ListParagraph">
    <w:name w:val="List Paragraph"/>
    <w:basedOn w:val="Normal"/>
    <w:uiPriority w:val="34"/>
    <w:qFormat/>
    <w:rsid w:val="00316CE7"/>
    <w:pPr>
      <w:ind w:left="720"/>
      <w:contextualSpacing/>
    </w:pPr>
  </w:style>
  <w:style w:type="character" w:styleId="CommentReference">
    <w:name w:val="annotation reference"/>
    <w:basedOn w:val="DefaultParagraphFont"/>
    <w:uiPriority w:val="99"/>
    <w:semiHidden/>
    <w:unhideWhenUsed/>
    <w:rsid w:val="00E7205A"/>
    <w:rPr>
      <w:sz w:val="16"/>
      <w:szCs w:val="16"/>
    </w:rPr>
  </w:style>
  <w:style w:type="paragraph" w:styleId="CommentSubject">
    <w:name w:val="annotation subject"/>
    <w:basedOn w:val="CommentText"/>
    <w:next w:val="CommentText"/>
    <w:link w:val="CommentSubjectChar"/>
    <w:uiPriority w:val="99"/>
    <w:semiHidden/>
    <w:unhideWhenUsed/>
    <w:rsid w:val="00E7205A"/>
    <w:rPr>
      <w:b/>
      <w:bCs/>
    </w:rPr>
  </w:style>
  <w:style w:type="character" w:customStyle="1" w:styleId="CommentSubjectChar">
    <w:name w:val="Comment Subject Char"/>
    <w:basedOn w:val="CommentTextChar"/>
    <w:link w:val="CommentSubject"/>
    <w:uiPriority w:val="99"/>
    <w:semiHidden/>
    <w:rsid w:val="00E7205A"/>
    <w:rPr>
      <w:rFonts w:ascii="Arial" w:hAnsi="Arial"/>
      <w:b/>
      <w:bCs/>
      <w:sz w:val="20"/>
      <w:szCs w:val="20"/>
    </w:rPr>
  </w:style>
  <w:style w:type="character" w:styleId="UnresolvedMention">
    <w:name w:val="Unresolved Mention"/>
    <w:basedOn w:val="DefaultParagraphFont"/>
    <w:uiPriority w:val="99"/>
    <w:semiHidden/>
    <w:unhideWhenUsed/>
    <w:rsid w:val="005B3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aire.Harvey@bmet.ac.uk" TargetMode="External"/><Relationship Id="rId18" Type="http://schemas.openxmlformats.org/officeDocument/2006/relationships/hyperlink" Target="mailto:Dagen.Thompson@bmet.ac.uk" TargetMode="External"/><Relationship Id="rId26" Type="http://schemas.openxmlformats.org/officeDocument/2006/relationships/hyperlink" Target="mailto:Mara.Cruzado@bmet.ac.uk" TargetMode="External"/><Relationship Id="rId3" Type="http://schemas.openxmlformats.org/officeDocument/2006/relationships/customXml" Target="../customXml/item3.xml"/><Relationship Id="rId21" Type="http://schemas.openxmlformats.org/officeDocument/2006/relationships/hyperlink" Target="mailto:Ellen.boomer@bmet.ac.uk" TargetMode="External"/><Relationship Id="rId7" Type="http://schemas.openxmlformats.org/officeDocument/2006/relationships/webSettings" Target="webSettings.xml"/><Relationship Id="rId12" Type="http://schemas.openxmlformats.org/officeDocument/2006/relationships/hyperlink" Target="mailto:Kay.Burton-Williams@bmet.ac.uk" TargetMode="External"/><Relationship Id="rId17" Type="http://schemas.openxmlformats.org/officeDocument/2006/relationships/hyperlink" Target="mailto:Jan.Myatt@bmet.ac.uk" TargetMode="External"/><Relationship Id="rId25" Type="http://schemas.openxmlformats.org/officeDocument/2006/relationships/hyperlink" Target="mailto:Pooja.Pun@bmet.ac.uk" TargetMode="External"/><Relationship Id="rId2" Type="http://schemas.openxmlformats.org/officeDocument/2006/relationships/customXml" Target="../customXml/item2.xml"/><Relationship Id="rId16" Type="http://schemas.openxmlformats.org/officeDocument/2006/relationships/hyperlink" Target="mailto:Ianthe.Wassell@bmet.ac.uk" TargetMode="External"/><Relationship Id="rId20" Type="http://schemas.openxmlformats.org/officeDocument/2006/relationships/hyperlink" Target="mailto:Helen.Cooper1@bmet.ac.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tservicedesk@bmet.ac.uk" TargetMode="External"/><Relationship Id="rId24" Type="http://schemas.openxmlformats.org/officeDocument/2006/relationships/hyperlink" Target="mailto:itservicedesk@bmet.ac.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Lisa.Underwood@bmet.ac.uk" TargetMode="External"/><Relationship Id="rId23" Type="http://schemas.openxmlformats.org/officeDocument/2006/relationships/hyperlink" Target="mailto:Sharon.Henry@bmet.ac.uk" TargetMode="External"/><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yperlink" Target="mailto:Sonial.Crook-Lake@bmet.ac.u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tie.Dyer@bmet.ac.uk" TargetMode="External"/><Relationship Id="rId22" Type="http://schemas.openxmlformats.org/officeDocument/2006/relationships/hyperlink" Target="mailto:Vicky.Robbins@bmet.ac.uk" TargetMode="External"/><Relationship Id="rId27" Type="http://schemas.openxmlformats.org/officeDocument/2006/relationships/hyperlink" Target="mailto:Shamim-Ara.Begum@bmet.ac.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C083EB7A1D44B93B170AC8F423C35" ma:contentTypeVersion="7" ma:contentTypeDescription="Create a new document." ma:contentTypeScope="" ma:versionID="269cb82c37ae63f6633bc92ce3a7299c">
  <xsd:schema xmlns:xsd="http://www.w3.org/2001/XMLSchema" xmlns:xs="http://www.w3.org/2001/XMLSchema" xmlns:p="http://schemas.microsoft.com/office/2006/metadata/properties" xmlns:ns2="11f0a498-bb42-4386-97c3-85171e99682e" xmlns:ns3="ffb0f9a6-1f80-444f-a842-ee5b1f75d17b" targetNamespace="http://schemas.microsoft.com/office/2006/metadata/properties" ma:root="true" ma:fieldsID="ae78d3402c85b29a76dbbfba6db8ab8a" ns2:_="" ns3:_="">
    <xsd:import namespace="11f0a498-bb42-4386-97c3-85171e99682e"/>
    <xsd:import namespace="ffb0f9a6-1f80-444f-a842-ee5b1f75d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0a498-bb42-4386-97c3-85171e996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0f9a6-1f80-444f-a842-ee5b1f75d1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B017E-AF5D-4C54-8AA0-10B71A3BE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0a498-bb42-4386-97c3-85171e99682e"/>
    <ds:schemaRef ds:uri="ffb0f9a6-1f80-444f-a842-ee5b1f75d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DAD2E-B7F0-4651-BECA-C30F0B8DC0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C88B9-6461-41E4-89FC-5376AE86C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2996</Words>
  <Characters>17080</Characters>
  <Application>Microsoft Office Word</Application>
  <DocSecurity>4</DocSecurity>
  <Lines>142</Lines>
  <Paragraphs>40</Paragraphs>
  <ScaleCrop>false</ScaleCrop>
  <Company/>
  <LinksUpToDate>false</LinksUpToDate>
  <CharactersWithSpaces>20036</CharactersWithSpaces>
  <SharedDoc>false</SharedDoc>
  <HLinks>
    <vt:vector size="210" baseType="variant">
      <vt:variant>
        <vt:i4>327797</vt:i4>
      </vt:variant>
      <vt:variant>
        <vt:i4>159</vt:i4>
      </vt:variant>
      <vt:variant>
        <vt:i4>0</vt:i4>
      </vt:variant>
      <vt:variant>
        <vt:i4>5</vt:i4>
      </vt:variant>
      <vt:variant>
        <vt:lpwstr>mailto:Shamim-Ara.Begum@bmet.ac.uk</vt:lpwstr>
      </vt:variant>
      <vt:variant>
        <vt:lpwstr/>
      </vt:variant>
      <vt:variant>
        <vt:i4>4325485</vt:i4>
      </vt:variant>
      <vt:variant>
        <vt:i4>156</vt:i4>
      </vt:variant>
      <vt:variant>
        <vt:i4>0</vt:i4>
      </vt:variant>
      <vt:variant>
        <vt:i4>5</vt:i4>
      </vt:variant>
      <vt:variant>
        <vt:lpwstr>mailto:Mara.Cruzado@bmet.ac.uk</vt:lpwstr>
      </vt:variant>
      <vt:variant>
        <vt:lpwstr/>
      </vt:variant>
      <vt:variant>
        <vt:i4>3997698</vt:i4>
      </vt:variant>
      <vt:variant>
        <vt:i4>153</vt:i4>
      </vt:variant>
      <vt:variant>
        <vt:i4>0</vt:i4>
      </vt:variant>
      <vt:variant>
        <vt:i4>5</vt:i4>
      </vt:variant>
      <vt:variant>
        <vt:lpwstr>mailto:Pooja.Pun@bmet.ac.uk</vt:lpwstr>
      </vt:variant>
      <vt:variant>
        <vt:lpwstr/>
      </vt:variant>
      <vt:variant>
        <vt:i4>3604559</vt:i4>
      </vt:variant>
      <vt:variant>
        <vt:i4>150</vt:i4>
      </vt:variant>
      <vt:variant>
        <vt:i4>0</vt:i4>
      </vt:variant>
      <vt:variant>
        <vt:i4>5</vt:i4>
      </vt:variant>
      <vt:variant>
        <vt:lpwstr>mailto:itservicedesk@bmet.ac.uk</vt:lpwstr>
      </vt:variant>
      <vt:variant>
        <vt:lpwstr/>
      </vt:variant>
      <vt:variant>
        <vt:i4>5963902</vt:i4>
      </vt:variant>
      <vt:variant>
        <vt:i4>147</vt:i4>
      </vt:variant>
      <vt:variant>
        <vt:i4>0</vt:i4>
      </vt:variant>
      <vt:variant>
        <vt:i4>5</vt:i4>
      </vt:variant>
      <vt:variant>
        <vt:lpwstr>mailto:Sharon.Henry@bmet.ac.uk</vt:lpwstr>
      </vt:variant>
      <vt:variant>
        <vt:lpwstr/>
      </vt:variant>
      <vt:variant>
        <vt:i4>3866643</vt:i4>
      </vt:variant>
      <vt:variant>
        <vt:i4>144</vt:i4>
      </vt:variant>
      <vt:variant>
        <vt:i4>0</vt:i4>
      </vt:variant>
      <vt:variant>
        <vt:i4>5</vt:i4>
      </vt:variant>
      <vt:variant>
        <vt:lpwstr>mailto:Vicky.Robbins@bmet.ac.uk</vt:lpwstr>
      </vt:variant>
      <vt:variant>
        <vt:lpwstr/>
      </vt:variant>
      <vt:variant>
        <vt:i4>1048610</vt:i4>
      </vt:variant>
      <vt:variant>
        <vt:i4>141</vt:i4>
      </vt:variant>
      <vt:variant>
        <vt:i4>0</vt:i4>
      </vt:variant>
      <vt:variant>
        <vt:i4>5</vt:i4>
      </vt:variant>
      <vt:variant>
        <vt:lpwstr>mailto:Ellen.boomer@bmet.ac.uk</vt:lpwstr>
      </vt:variant>
      <vt:variant>
        <vt:lpwstr/>
      </vt:variant>
      <vt:variant>
        <vt:i4>7274527</vt:i4>
      </vt:variant>
      <vt:variant>
        <vt:i4>138</vt:i4>
      </vt:variant>
      <vt:variant>
        <vt:i4>0</vt:i4>
      </vt:variant>
      <vt:variant>
        <vt:i4>5</vt:i4>
      </vt:variant>
      <vt:variant>
        <vt:lpwstr>mailto:Helen.Cooper1@bmet.ac.uk</vt:lpwstr>
      </vt:variant>
      <vt:variant>
        <vt:lpwstr/>
      </vt:variant>
      <vt:variant>
        <vt:i4>3866710</vt:i4>
      </vt:variant>
      <vt:variant>
        <vt:i4>135</vt:i4>
      </vt:variant>
      <vt:variant>
        <vt:i4>0</vt:i4>
      </vt:variant>
      <vt:variant>
        <vt:i4>5</vt:i4>
      </vt:variant>
      <vt:variant>
        <vt:lpwstr>mailto:Sonial.Crook-Lake@bmet.ac.uk</vt:lpwstr>
      </vt:variant>
      <vt:variant>
        <vt:lpwstr/>
      </vt:variant>
      <vt:variant>
        <vt:i4>7733319</vt:i4>
      </vt:variant>
      <vt:variant>
        <vt:i4>132</vt:i4>
      </vt:variant>
      <vt:variant>
        <vt:i4>0</vt:i4>
      </vt:variant>
      <vt:variant>
        <vt:i4>5</vt:i4>
      </vt:variant>
      <vt:variant>
        <vt:lpwstr>mailto:Dagen.Thompson@bmet.ac.uk</vt:lpwstr>
      </vt:variant>
      <vt:variant>
        <vt:lpwstr/>
      </vt:variant>
      <vt:variant>
        <vt:i4>2162718</vt:i4>
      </vt:variant>
      <vt:variant>
        <vt:i4>129</vt:i4>
      </vt:variant>
      <vt:variant>
        <vt:i4>0</vt:i4>
      </vt:variant>
      <vt:variant>
        <vt:i4>5</vt:i4>
      </vt:variant>
      <vt:variant>
        <vt:lpwstr>mailto:Jan.Myatt@bmet.ac.uk</vt:lpwstr>
      </vt:variant>
      <vt:variant>
        <vt:lpwstr/>
      </vt:variant>
      <vt:variant>
        <vt:i4>2097160</vt:i4>
      </vt:variant>
      <vt:variant>
        <vt:i4>126</vt:i4>
      </vt:variant>
      <vt:variant>
        <vt:i4>0</vt:i4>
      </vt:variant>
      <vt:variant>
        <vt:i4>5</vt:i4>
      </vt:variant>
      <vt:variant>
        <vt:lpwstr>mailto:Ianthe.Wassell@bmet.ac.uk</vt:lpwstr>
      </vt:variant>
      <vt:variant>
        <vt:lpwstr/>
      </vt:variant>
      <vt:variant>
        <vt:i4>3997717</vt:i4>
      </vt:variant>
      <vt:variant>
        <vt:i4>123</vt:i4>
      </vt:variant>
      <vt:variant>
        <vt:i4>0</vt:i4>
      </vt:variant>
      <vt:variant>
        <vt:i4>5</vt:i4>
      </vt:variant>
      <vt:variant>
        <vt:lpwstr>mailto:Lisa.Underwood@bmet.ac.uk</vt:lpwstr>
      </vt:variant>
      <vt:variant>
        <vt:lpwstr/>
      </vt:variant>
      <vt:variant>
        <vt:i4>6553688</vt:i4>
      </vt:variant>
      <vt:variant>
        <vt:i4>120</vt:i4>
      </vt:variant>
      <vt:variant>
        <vt:i4>0</vt:i4>
      </vt:variant>
      <vt:variant>
        <vt:i4>5</vt:i4>
      </vt:variant>
      <vt:variant>
        <vt:lpwstr>mailto:Katie.Dyer@bmet.ac.uk</vt:lpwstr>
      </vt:variant>
      <vt:variant>
        <vt:lpwstr/>
      </vt:variant>
      <vt:variant>
        <vt:i4>7143491</vt:i4>
      </vt:variant>
      <vt:variant>
        <vt:i4>117</vt:i4>
      </vt:variant>
      <vt:variant>
        <vt:i4>0</vt:i4>
      </vt:variant>
      <vt:variant>
        <vt:i4>5</vt:i4>
      </vt:variant>
      <vt:variant>
        <vt:lpwstr>mailto:Claire.Harvey@bmet.ac.uk</vt:lpwstr>
      </vt:variant>
      <vt:variant>
        <vt:lpwstr/>
      </vt:variant>
      <vt:variant>
        <vt:i4>655459</vt:i4>
      </vt:variant>
      <vt:variant>
        <vt:i4>114</vt:i4>
      </vt:variant>
      <vt:variant>
        <vt:i4>0</vt:i4>
      </vt:variant>
      <vt:variant>
        <vt:i4>5</vt:i4>
      </vt:variant>
      <vt:variant>
        <vt:lpwstr>mailto:Kay.Burton-Williams@bmet.ac.uk</vt:lpwstr>
      </vt:variant>
      <vt:variant>
        <vt:lpwstr/>
      </vt:variant>
      <vt:variant>
        <vt:i4>3604559</vt:i4>
      </vt:variant>
      <vt:variant>
        <vt:i4>111</vt:i4>
      </vt:variant>
      <vt:variant>
        <vt:i4>0</vt:i4>
      </vt:variant>
      <vt:variant>
        <vt:i4>5</vt:i4>
      </vt:variant>
      <vt:variant>
        <vt:lpwstr>mailto:itservicedesk@bmet.ac.uk</vt:lpwstr>
      </vt:variant>
      <vt:variant>
        <vt:lpwstr/>
      </vt:variant>
      <vt:variant>
        <vt:i4>1507385</vt:i4>
      </vt:variant>
      <vt:variant>
        <vt:i4>104</vt:i4>
      </vt:variant>
      <vt:variant>
        <vt:i4>0</vt:i4>
      </vt:variant>
      <vt:variant>
        <vt:i4>5</vt:i4>
      </vt:variant>
      <vt:variant>
        <vt:lpwstr/>
      </vt:variant>
      <vt:variant>
        <vt:lpwstr>_Toc93054543</vt:lpwstr>
      </vt:variant>
      <vt:variant>
        <vt:i4>1441849</vt:i4>
      </vt:variant>
      <vt:variant>
        <vt:i4>98</vt:i4>
      </vt:variant>
      <vt:variant>
        <vt:i4>0</vt:i4>
      </vt:variant>
      <vt:variant>
        <vt:i4>5</vt:i4>
      </vt:variant>
      <vt:variant>
        <vt:lpwstr/>
      </vt:variant>
      <vt:variant>
        <vt:lpwstr>_Toc93054542</vt:lpwstr>
      </vt:variant>
      <vt:variant>
        <vt:i4>1376313</vt:i4>
      </vt:variant>
      <vt:variant>
        <vt:i4>92</vt:i4>
      </vt:variant>
      <vt:variant>
        <vt:i4>0</vt:i4>
      </vt:variant>
      <vt:variant>
        <vt:i4>5</vt:i4>
      </vt:variant>
      <vt:variant>
        <vt:lpwstr/>
      </vt:variant>
      <vt:variant>
        <vt:lpwstr>_Toc93054541</vt:lpwstr>
      </vt:variant>
      <vt:variant>
        <vt:i4>1310777</vt:i4>
      </vt:variant>
      <vt:variant>
        <vt:i4>86</vt:i4>
      </vt:variant>
      <vt:variant>
        <vt:i4>0</vt:i4>
      </vt:variant>
      <vt:variant>
        <vt:i4>5</vt:i4>
      </vt:variant>
      <vt:variant>
        <vt:lpwstr/>
      </vt:variant>
      <vt:variant>
        <vt:lpwstr>_Toc93054540</vt:lpwstr>
      </vt:variant>
      <vt:variant>
        <vt:i4>1900606</vt:i4>
      </vt:variant>
      <vt:variant>
        <vt:i4>80</vt:i4>
      </vt:variant>
      <vt:variant>
        <vt:i4>0</vt:i4>
      </vt:variant>
      <vt:variant>
        <vt:i4>5</vt:i4>
      </vt:variant>
      <vt:variant>
        <vt:lpwstr/>
      </vt:variant>
      <vt:variant>
        <vt:lpwstr>_Toc93054539</vt:lpwstr>
      </vt:variant>
      <vt:variant>
        <vt:i4>1835070</vt:i4>
      </vt:variant>
      <vt:variant>
        <vt:i4>74</vt:i4>
      </vt:variant>
      <vt:variant>
        <vt:i4>0</vt:i4>
      </vt:variant>
      <vt:variant>
        <vt:i4>5</vt:i4>
      </vt:variant>
      <vt:variant>
        <vt:lpwstr/>
      </vt:variant>
      <vt:variant>
        <vt:lpwstr>_Toc93054538</vt:lpwstr>
      </vt:variant>
      <vt:variant>
        <vt:i4>1245246</vt:i4>
      </vt:variant>
      <vt:variant>
        <vt:i4>68</vt:i4>
      </vt:variant>
      <vt:variant>
        <vt:i4>0</vt:i4>
      </vt:variant>
      <vt:variant>
        <vt:i4>5</vt:i4>
      </vt:variant>
      <vt:variant>
        <vt:lpwstr/>
      </vt:variant>
      <vt:variant>
        <vt:lpwstr>_Toc93054537</vt:lpwstr>
      </vt:variant>
      <vt:variant>
        <vt:i4>1179710</vt:i4>
      </vt:variant>
      <vt:variant>
        <vt:i4>62</vt:i4>
      </vt:variant>
      <vt:variant>
        <vt:i4>0</vt:i4>
      </vt:variant>
      <vt:variant>
        <vt:i4>5</vt:i4>
      </vt:variant>
      <vt:variant>
        <vt:lpwstr/>
      </vt:variant>
      <vt:variant>
        <vt:lpwstr>_Toc93054536</vt:lpwstr>
      </vt:variant>
      <vt:variant>
        <vt:i4>1114174</vt:i4>
      </vt:variant>
      <vt:variant>
        <vt:i4>56</vt:i4>
      </vt:variant>
      <vt:variant>
        <vt:i4>0</vt:i4>
      </vt:variant>
      <vt:variant>
        <vt:i4>5</vt:i4>
      </vt:variant>
      <vt:variant>
        <vt:lpwstr/>
      </vt:variant>
      <vt:variant>
        <vt:lpwstr>_Toc93054535</vt:lpwstr>
      </vt:variant>
      <vt:variant>
        <vt:i4>1048638</vt:i4>
      </vt:variant>
      <vt:variant>
        <vt:i4>50</vt:i4>
      </vt:variant>
      <vt:variant>
        <vt:i4>0</vt:i4>
      </vt:variant>
      <vt:variant>
        <vt:i4>5</vt:i4>
      </vt:variant>
      <vt:variant>
        <vt:lpwstr/>
      </vt:variant>
      <vt:variant>
        <vt:lpwstr>_Toc93054534</vt:lpwstr>
      </vt:variant>
      <vt:variant>
        <vt:i4>1507390</vt:i4>
      </vt:variant>
      <vt:variant>
        <vt:i4>44</vt:i4>
      </vt:variant>
      <vt:variant>
        <vt:i4>0</vt:i4>
      </vt:variant>
      <vt:variant>
        <vt:i4>5</vt:i4>
      </vt:variant>
      <vt:variant>
        <vt:lpwstr/>
      </vt:variant>
      <vt:variant>
        <vt:lpwstr>_Toc93054533</vt:lpwstr>
      </vt:variant>
      <vt:variant>
        <vt:i4>1441854</vt:i4>
      </vt:variant>
      <vt:variant>
        <vt:i4>38</vt:i4>
      </vt:variant>
      <vt:variant>
        <vt:i4>0</vt:i4>
      </vt:variant>
      <vt:variant>
        <vt:i4>5</vt:i4>
      </vt:variant>
      <vt:variant>
        <vt:lpwstr/>
      </vt:variant>
      <vt:variant>
        <vt:lpwstr>_Toc93054532</vt:lpwstr>
      </vt:variant>
      <vt:variant>
        <vt:i4>1376318</vt:i4>
      </vt:variant>
      <vt:variant>
        <vt:i4>32</vt:i4>
      </vt:variant>
      <vt:variant>
        <vt:i4>0</vt:i4>
      </vt:variant>
      <vt:variant>
        <vt:i4>5</vt:i4>
      </vt:variant>
      <vt:variant>
        <vt:lpwstr/>
      </vt:variant>
      <vt:variant>
        <vt:lpwstr>_Toc93054531</vt:lpwstr>
      </vt:variant>
      <vt:variant>
        <vt:i4>1310782</vt:i4>
      </vt:variant>
      <vt:variant>
        <vt:i4>26</vt:i4>
      </vt:variant>
      <vt:variant>
        <vt:i4>0</vt:i4>
      </vt:variant>
      <vt:variant>
        <vt:i4>5</vt:i4>
      </vt:variant>
      <vt:variant>
        <vt:lpwstr/>
      </vt:variant>
      <vt:variant>
        <vt:lpwstr>_Toc93054530</vt:lpwstr>
      </vt:variant>
      <vt:variant>
        <vt:i4>1900607</vt:i4>
      </vt:variant>
      <vt:variant>
        <vt:i4>20</vt:i4>
      </vt:variant>
      <vt:variant>
        <vt:i4>0</vt:i4>
      </vt:variant>
      <vt:variant>
        <vt:i4>5</vt:i4>
      </vt:variant>
      <vt:variant>
        <vt:lpwstr/>
      </vt:variant>
      <vt:variant>
        <vt:lpwstr>_Toc93054529</vt:lpwstr>
      </vt:variant>
      <vt:variant>
        <vt:i4>1835071</vt:i4>
      </vt:variant>
      <vt:variant>
        <vt:i4>14</vt:i4>
      </vt:variant>
      <vt:variant>
        <vt:i4>0</vt:i4>
      </vt:variant>
      <vt:variant>
        <vt:i4>5</vt:i4>
      </vt:variant>
      <vt:variant>
        <vt:lpwstr/>
      </vt:variant>
      <vt:variant>
        <vt:lpwstr>_Toc93054528</vt:lpwstr>
      </vt:variant>
      <vt:variant>
        <vt:i4>1245247</vt:i4>
      </vt:variant>
      <vt:variant>
        <vt:i4>8</vt:i4>
      </vt:variant>
      <vt:variant>
        <vt:i4>0</vt:i4>
      </vt:variant>
      <vt:variant>
        <vt:i4>5</vt:i4>
      </vt:variant>
      <vt:variant>
        <vt:lpwstr/>
      </vt:variant>
      <vt:variant>
        <vt:lpwstr>_Toc93054527</vt:lpwstr>
      </vt:variant>
      <vt:variant>
        <vt:i4>1179711</vt:i4>
      </vt:variant>
      <vt:variant>
        <vt:i4>2</vt:i4>
      </vt:variant>
      <vt:variant>
        <vt:i4>0</vt:i4>
      </vt:variant>
      <vt:variant>
        <vt:i4>5</vt:i4>
      </vt:variant>
      <vt:variant>
        <vt:lpwstr/>
      </vt:variant>
      <vt:variant>
        <vt:lpwstr>_Toc93054526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Pennington</dc:creator>
  <cp:keywords/>
  <dc:description/>
  <cp:lastModifiedBy>Leona Fisher</cp:lastModifiedBy>
  <cp:revision>24</cp:revision>
  <dcterms:created xsi:type="dcterms:W3CDTF">2023-09-04T15:40:00Z</dcterms:created>
  <dcterms:modified xsi:type="dcterms:W3CDTF">2023-10-18T00:41:00Z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0x0101007F3C083EB7A1D44B93B170AC8F423C35</vt:lpwstr>
  </property>
</Properties>
</file>