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2E96A" w14:textId="77777777" w:rsidR="00787386" w:rsidRPr="003D486E" w:rsidRDefault="0049502B">
      <w:pPr>
        <w:pStyle w:val="BodyText"/>
        <w:rPr>
          <w:rFonts w:ascii="Times New Roman"/>
          <w:sz w:val="20"/>
        </w:rPr>
      </w:pPr>
      <w:r w:rsidRPr="003D486E">
        <w:rPr>
          <w:rFonts w:ascii="Times New Roman"/>
          <w:noProof/>
          <w:sz w:val="20"/>
          <w:lang w:bidi="ar-SA"/>
        </w:rPr>
        <w:drawing>
          <wp:anchor distT="0" distB="0" distL="114300" distR="114300" simplePos="0" relativeHeight="251678720" behindDoc="0" locked="0" layoutInCell="1" allowOverlap="1" wp14:anchorId="5FA28FDF" wp14:editId="27A92CAE">
            <wp:simplePos x="0" y="0"/>
            <wp:positionH relativeFrom="column">
              <wp:posOffset>4246880</wp:posOffset>
            </wp:positionH>
            <wp:positionV relativeFrom="paragraph">
              <wp:posOffset>-795020</wp:posOffset>
            </wp:positionV>
            <wp:extent cx="2222500" cy="923290"/>
            <wp:effectExtent l="0" t="0" r="635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2500" cy="923290"/>
                    </a:xfrm>
                    <a:prstGeom prst="rect">
                      <a:avLst/>
                    </a:prstGeom>
                  </pic:spPr>
                </pic:pic>
              </a:graphicData>
            </a:graphic>
            <wp14:sizeRelH relativeFrom="page">
              <wp14:pctWidth>0</wp14:pctWidth>
            </wp14:sizeRelH>
            <wp14:sizeRelV relativeFrom="page">
              <wp14:pctHeight>0</wp14:pctHeight>
            </wp14:sizeRelV>
          </wp:anchor>
        </w:drawing>
      </w:r>
    </w:p>
    <w:p w14:paraId="573170DB" w14:textId="77777777" w:rsidR="00787386" w:rsidRPr="003D486E" w:rsidRDefault="00787386">
      <w:pPr>
        <w:pStyle w:val="BodyText"/>
        <w:spacing w:before="2"/>
        <w:rPr>
          <w:rFonts w:ascii="Times New Roman"/>
          <w:sz w:val="26"/>
        </w:rPr>
      </w:pPr>
    </w:p>
    <w:p w14:paraId="1EC36A3C" w14:textId="77777777" w:rsidR="00787386" w:rsidRPr="003D486E" w:rsidRDefault="00787386">
      <w:pPr>
        <w:pStyle w:val="BodyText"/>
        <w:ind w:left="460"/>
        <w:rPr>
          <w:rFonts w:ascii="Times New Roman"/>
          <w:sz w:val="20"/>
        </w:rPr>
      </w:pPr>
    </w:p>
    <w:p w14:paraId="49CF501F" w14:textId="77777777" w:rsidR="00787386" w:rsidRPr="003D486E" w:rsidRDefault="00787386">
      <w:pPr>
        <w:pStyle w:val="BodyText"/>
        <w:rPr>
          <w:rFonts w:ascii="Times New Roman"/>
          <w:sz w:val="20"/>
        </w:rPr>
      </w:pPr>
    </w:p>
    <w:p w14:paraId="31418450" w14:textId="77777777" w:rsidR="00787386" w:rsidRPr="003D486E" w:rsidRDefault="00787386">
      <w:pPr>
        <w:pStyle w:val="BodyText"/>
        <w:rPr>
          <w:rFonts w:ascii="Times New Roman"/>
          <w:sz w:val="20"/>
        </w:rPr>
      </w:pPr>
    </w:p>
    <w:p w14:paraId="397DBCBE" w14:textId="77777777" w:rsidR="00787386" w:rsidRPr="003D486E" w:rsidRDefault="00787386">
      <w:pPr>
        <w:pStyle w:val="BodyText"/>
        <w:rPr>
          <w:rFonts w:ascii="Times New Roman"/>
          <w:sz w:val="20"/>
        </w:rPr>
      </w:pPr>
    </w:p>
    <w:p w14:paraId="27BE8A09" w14:textId="77777777" w:rsidR="00787386" w:rsidRPr="003D486E" w:rsidRDefault="00787386">
      <w:pPr>
        <w:pStyle w:val="BodyText"/>
        <w:rPr>
          <w:rFonts w:ascii="Times New Roman"/>
          <w:sz w:val="20"/>
        </w:rPr>
      </w:pPr>
    </w:p>
    <w:p w14:paraId="53C239E9" w14:textId="77777777" w:rsidR="00787386" w:rsidRPr="003D486E" w:rsidRDefault="00787386">
      <w:pPr>
        <w:pStyle w:val="BodyText"/>
        <w:rPr>
          <w:rFonts w:ascii="Times New Roman"/>
          <w:sz w:val="20"/>
        </w:rPr>
      </w:pPr>
    </w:p>
    <w:p w14:paraId="5D3473CA" w14:textId="77777777" w:rsidR="00787386" w:rsidRPr="003D486E" w:rsidRDefault="00787386">
      <w:pPr>
        <w:pStyle w:val="BodyText"/>
        <w:rPr>
          <w:rFonts w:ascii="Times New Roman"/>
          <w:sz w:val="20"/>
        </w:rPr>
      </w:pPr>
    </w:p>
    <w:p w14:paraId="404AE58C" w14:textId="77777777" w:rsidR="00787386" w:rsidRPr="003D486E" w:rsidRDefault="00787386">
      <w:pPr>
        <w:pStyle w:val="BodyText"/>
        <w:rPr>
          <w:rFonts w:ascii="Times New Roman"/>
          <w:sz w:val="20"/>
        </w:rPr>
      </w:pPr>
    </w:p>
    <w:p w14:paraId="14550B8C" w14:textId="77777777" w:rsidR="00787386" w:rsidRPr="003D486E" w:rsidRDefault="00787386">
      <w:pPr>
        <w:pStyle w:val="BodyText"/>
        <w:rPr>
          <w:rFonts w:ascii="Times New Roman"/>
          <w:sz w:val="20"/>
        </w:rPr>
      </w:pPr>
    </w:p>
    <w:p w14:paraId="1DA8AB9D" w14:textId="77777777" w:rsidR="00787386" w:rsidRPr="003D486E" w:rsidRDefault="00787386">
      <w:pPr>
        <w:pStyle w:val="BodyText"/>
        <w:rPr>
          <w:rFonts w:ascii="Times New Roman"/>
          <w:sz w:val="20"/>
        </w:rPr>
      </w:pPr>
    </w:p>
    <w:p w14:paraId="6ACC70E3" w14:textId="77777777" w:rsidR="00787386" w:rsidRPr="003D486E" w:rsidRDefault="00787386">
      <w:pPr>
        <w:pStyle w:val="BodyText"/>
        <w:rPr>
          <w:rFonts w:ascii="Times New Roman"/>
          <w:sz w:val="20"/>
        </w:rPr>
      </w:pPr>
    </w:p>
    <w:p w14:paraId="40139FEA" w14:textId="77777777" w:rsidR="00787386" w:rsidRPr="003D486E" w:rsidRDefault="00860BA9">
      <w:pPr>
        <w:spacing w:before="211"/>
        <w:ind w:left="220"/>
        <w:rPr>
          <w:b/>
          <w:sz w:val="38"/>
        </w:rPr>
      </w:pPr>
      <w:r w:rsidRPr="003D486E">
        <w:rPr>
          <w:b/>
          <w:sz w:val="48"/>
        </w:rPr>
        <w:t>C</w:t>
      </w:r>
      <w:r w:rsidRPr="003D486E">
        <w:rPr>
          <w:b/>
          <w:sz w:val="38"/>
        </w:rPr>
        <w:t xml:space="preserve">HILD </w:t>
      </w:r>
      <w:r w:rsidRPr="003D486E">
        <w:rPr>
          <w:b/>
          <w:sz w:val="48"/>
        </w:rPr>
        <w:t>P</w:t>
      </w:r>
      <w:r w:rsidRPr="003D486E">
        <w:rPr>
          <w:b/>
          <w:sz w:val="38"/>
        </w:rPr>
        <w:t>ROTECTION AND</w:t>
      </w:r>
    </w:p>
    <w:p w14:paraId="4BEA99C4" w14:textId="77777777" w:rsidR="00787386" w:rsidRPr="003D486E" w:rsidRDefault="00860BA9">
      <w:pPr>
        <w:spacing w:before="480"/>
        <w:ind w:left="220"/>
        <w:rPr>
          <w:b/>
          <w:sz w:val="38"/>
        </w:rPr>
      </w:pPr>
      <w:r w:rsidRPr="003D486E">
        <w:rPr>
          <w:b/>
          <w:sz w:val="48"/>
        </w:rPr>
        <w:t>S</w:t>
      </w:r>
      <w:r w:rsidRPr="003D486E">
        <w:rPr>
          <w:b/>
          <w:sz w:val="38"/>
        </w:rPr>
        <w:t xml:space="preserve">AFEGUARDING </w:t>
      </w:r>
      <w:r w:rsidRPr="003D486E">
        <w:rPr>
          <w:b/>
          <w:sz w:val="48"/>
        </w:rPr>
        <w:t>P</w:t>
      </w:r>
      <w:r w:rsidRPr="003D486E">
        <w:rPr>
          <w:b/>
          <w:sz w:val="38"/>
        </w:rPr>
        <w:t>OLICY</w:t>
      </w:r>
    </w:p>
    <w:p w14:paraId="0219D22B" w14:textId="77777777" w:rsidR="00787386" w:rsidRPr="003D486E" w:rsidRDefault="00787386">
      <w:pPr>
        <w:pStyle w:val="BodyText"/>
        <w:rPr>
          <w:b/>
          <w:sz w:val="20"/>
        </w:rPr>
      </w:pPr>
    </w:p>
    <w:p w14:paraId="33A0668E" w14:textId="77777777" w:rsidR="00787386" w:rsidRPr="003D486E" w:rsidRDefault="00787386">
      <w:pPr>
        <w:pStyle w:val="BodyText"/>
        <w:rPr>
          <w:b/>
          <w:sz w:val="20"/>
        </w:rPr>
      </w:pPr>
    </w:p>
    <w:p w14:paraId="2B8B3280" w14:textId="77777777" w:rsidR="00787386" w:rsidRPr="003D486E" w:rsidRDefault="00787386">
      <w:pPr>
        <w:pStyle w:val="BodyText"/>
        <w:rPr>
          <w:b/>
          <w:sz w:val="20"/>
        </w:rPr>
      </w:pPr>
    </w:p>
    <w:p w14:paraId="161D2BF9" w14:textId="77777777" w:rsidR="00787386" w:rsidRPr="003D486E" w:rsidRDefault="00787386">
      <w:pPr>
        <w:pStyle w:val="BodyText"/>
        <w:rPr>
          <w:b/>
          <w:sz w:val="20"/>
        </w:rPr>
      </w:pPr>
    </w:p>
    <w:p w14:paraId="782CB044" w14:textId="77777777" w:rsidR="00787386" w:rsidRPr="003D486E" w:rsidRDefault="00787386">
      <w:pPr>
        <w:pStyle w:val="BodyText"/>
        <w:rPr>
          <w:b/>
          <w:sz w:val="20"/>
        </w:rPr>
      </w:pPr>
    </w:p>
    <w:p w14:paraId="65732579" w14:textId="77777777" w:rsidR="00787386" w:rsidRPr="003D486E" w:rsidRDefault="00787386">
      <w:pPr>
        <w:pStyle w:val="BodyText"/>
        <w:rPr>
          <w:b/>
          <w:sz w:val="20"/>
        </w:rPr>
      </w:pPr>
    </w:p>
    <w:p w14:paraId="0D718E11" w14:textId="77777777" w:rsidR="00787386" w:rsidRPr="003D486E" w:rsidRDefault="00787386">
      <w:pPr>
        <w:pStyle w:val="BodyText"/>
        <w:rPr>
          <w:b/>
          <w:sz w:val="20"/>
        </w:rPr>
      </w:pPr>
    </w:p>
    <w:p w14:paraId="5863E65C" w14:textId="77777777" w:rsidR="00787386" w:rsidRPr="003D486E" w:rsidRDefault="00787386">
      <w:pPr>
        <w:pStyle w:val="BodyText"/>
        <w:rPr>
          <w:b/>
          <w:sz w:val="20"/>
        </w:rPr>
      </w:pPr>
    </w:p>
    <w:p w14:paraId="0B893C81" w14:textId="77777777" w:rsidR="00787386" w:rsidRPr="003D486E" w:rsidRDefault="00787386">
      <w:pPr>
        <w:pStyle w:val="BodyText"/>
        <w:rPr>
          <w:b/>
          <w:sz w:val="20"/>
        </w:rPr>
      </w:pPr>
    </w:p>
    <w:p w14:paraId="2AE2D59D" w14:textId="77777777" w:rsidR="00787386" w:rsidRPr="003D486E" w:rsidRDefault="00787386">
      <w:pPr>
        <w:pStyle w:val="BodyText"/>
        <w:rPr>
          <w:b/>
          <w:sz w:val="20"/>
        </w:rPr>
      </w:pPr>
    </w:p>
    <w:p w14:paraId="5B29BD14" w14:textId="77777777" w:rsidR="00787386" w:rsidRPr="003D486E" w:rsidRDefault="00787386">
      <w:pPr>
        <w:pStyle w:val="BodyText"/>
        <w:rPr>
          <w:b/>
          <w:sz w:val="20"/>
        </w:rPr>
      </w:pPr>
    </w:p>
    <w:p w14:paraId="6B478852" w14:textId="77777777" w:rsidR="00787386" w:rsidRPr="003D486E" w:rsidRDefault="00787386">
      <w:pPr>
        <w:pStyle w:val="BodyText"/>
        <w:rPr>
          <w:b/>
          <w:sz w:val="20"/>
        </w:rPr>
      </w:pPr>
    </w:p>
    <w:p w14:paraId="3245ACBF" w14:textId="77777777" w:rsidR="00787386" w:rsidRPr="003D486E" w:rsidRDefault="00787386">
      <w:pPr>
        <w:pStyle w:val="BodyText"/>
        <w:rPr>
          <w:b/>
          <w:sz w:val="20"/>
        </w:rPr>
      </w:pPr>
    </w:p>
    <w:p w14:paraId="3600F813" w14:textId="77777777" w:rsidR="00787386" w:rsidRPr="003D486E" w:rsidRDefault="00627A26">
      <w:pPr>
        <w:pStyle w:val="BodyText"/>
        <w:rPr>
          <w:b/>
          <w:sz w:val="12"/>
        </w:rPr>
      </w:pPr>
      <w:r w:rsidRPr="003D486E">
        <w:rPr>
          <w:noProof/>
          <w:lang w:bidi="ar-SA"/>
        </w:rPr>
        <mc:AlternateContent>
          <mc:Choice Requires="wps">
            <w:drawing>
              <wp:anchor distT="0" distB="0" distL="0" distR="0" simplePos="0" relativeHeight="251677696" behindDoc="1" locked="0" layoutInCell="1" allowOverlap="1" wp14:anchorId="2793B1FA" wp14:editId="681F8B13">
                <wp:simplePos x="0" y="0"/>
                <wp:positionH relativeFrom="page">
                  <wp:posOffset>763905</wp:posOffset>
                </wp:positionH>
                <wp:positionV relativeFrom="paragraph">
                  <wp:posOffset>130175</wp:posOffset>
                </wp:positionV>
                <wp:extent cx="4625975" cy="1510665"/>
                <wp:effectExtent l="0" t="0" r="22225" b="13335"/>
                <wp:wrapTopAndBottom/>
                <wp:docPr id="180"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5975" cy="1510665"/>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D847E7D" w14:textId="7E060D4F" w:rsidR="000801C6" w:rsidRDefault="000801C6" w:rsidP="00FA1DB2">
                            <w:pPr>
                              <w:pStyle w:val="BodyText"/>
                              <w:tabs>
                                <w:tab w:val="left" w:pos="2746"/>
                              </w:tabs>
                              <w:spacing w:before="88" w:line="321" w:lineRule="auto"/>
                              <w:ind w:left="86" w:right="1097"/>
                            </w:pPr>
                            <w:r>
                              <w:t>POLICY OWNER:</w:t>
                            </w:r>
                            <w:r>
                              <w:tab/>
                              <w:t>Designated Safeguarding Lead</w:t>
                            </w:r>
                          </w:p>
                          <w:p w14:paraId="5E87AFE5" w14:textId="5456CE52" w:rsidR="000801C6" w:rsidRDefault="000801C6">
                            <w:pPr>
                              <w:pStyle w:val="BodyText"/>
                              <w:tabs>
                                <w:tab w:val="left" w:pos="2746"/>
                              </w:tabs>
                              <w:spacing w:before="88" w:line="321" w:lineRule="auto"/>
                              <w:ind w:left="86" w:right="1097"/>
                            </w:pPr>
                            <w:r>
                              <w:t>AUTHOR:</w:t>
                            </w:r>
                            <w:r>
                              <w:tab/>
                              <w:t>Kay Burton-Williams</w:t>
                            </w:r>
                          </w:p>
                          <w:p w14:paraId="1673D5C9" w14:textId="1C4D607F" w:rsidR="000801C6" w:rsidRDefault="000801C6">
                            <w:pPr>
                              <w:pStyle w:val="BodyText"/>
                              <w:tabs>
                                <w:tab w:val="left" w:pos="2746"/>
                              </w:tabs>
                              <w:spacing w:before="88" w:line="321" w:lineRule="auto"/>
                              <w:ind w:left="86" w:right="1097"/>
                            </w:pPr>
                            <w:r>
                              <w:t>DATE</w:t>
                            </w:r>
                            <w:r>
                              <w:rPr>
                                <w:spacing w:val="-3"/>
                              </w:rPr>
                              <w:t xml:space="preserve"> </w:t>
                            </w:r>
                            <w:r>
                              <w:t>OF REVIEW:</w:t>
                            </w:r>
                            <w:r>
                              <w:tab/>
                              <w:t>Sep 202</w:t>
                            </w:r>
                            <w:r w:rsidR="009248BB">
                              <w:t>2</w:t>
                            </w:r>
                          </w:p>
                          <w:p w14:paraId="74DD4194" w14:textId="7477EA9B" w:rsidR="000801C6" w:rsidRDefault="000801C6">
                            <w:pPr>
                              <w:pStyle w:val="BodyText"/>
                              <w:tabs>
                                <w:tab w:val="left" w:pos="2746"/>
                              </w:tabs>
                              <w:spacing w:before="88" w:line="321" w:lineRule="auto"/>
                              <w:ind w:left="86" w:right="1097"/>
                            </w:pPr>
                            <w:r>
                              <w:t>DATE</w:t>
                            </w:r>
                            <w:r>
                              <w:rPr>
                                <w:spacing w:val="-3"/>
                              </w:rPr>
                              <w:t xml:space="preserve"> </w:t>
                            </w:r>
                            <w:r>
                              <w:t>OF</w:t>
                            </w:r>
                            <w:r>
                              <w:rPr>
                                <w:spacing w:val="-2"/>
                              </w:rPr>
                              <w:t xml:space="preserve"> </w:t>
                            </w:r>
                            <w:r>
                              <w:t>APPROVAL:</w:t>
                            </w:r>
                            <w:r>
                              <w:tab/>
                            </w:r>
                            <w:r w:rsidR="003D486E">
                              <w:t>23 Sep 2022</w:t>
                            </w:r>
                          </w:p>
                          <w:p w14:paraId="6729C87E" w14:textId="77777777" w:rsidR="000801C6" w:rsidRDefault="000801C6">
                            <w:pPr>
                              <w:pStyle w:val="BodyText"/>
                              <w:tabs>
                                <w:tab w:val="left" w:pos="2746"/>
                              </w:tabs>
                              <w:spacing w:before="3"/>
                              <w:ind w:left="86"/>
                            </w:pPr>
                            <w:r>
                              <w:t>FOR</w:t>
                            </w:r>
                            <w:r>
                              <w:rPr>
                                <w:spacing w:val="-1"/>
                              </w:rPr>
                              <w:t xml:space="preserve"> </w:t>
                            </w:r>
                            <w:r>
                              <w:t>APPROVAL</w:t>
                            </w:r>
                            <w:r>
                              <w:rPr>
                                <w:spacing w:val="-1"/>
                              </w:rPr>
                              <w:t xml:space="preserve"> </w:t>
                            </w:r>
                            <w:r>
                              <w:t>BY:</w:t>
                            </w:r>
                            <w:r>
                              <w:tab/>
                              <w:t>Corporation</w:t>
                            </w:r>
                          </w:p>
                          <w:p w14:paraId="48FD822F" w14:textId="542893CE" w:rsidR="000801C6" w:rsidRDefault="000801C6">
                            <w:pPr>
                              <w:pStyle w:val="BodyText"/>
                              <w:tabs>
                                <w:tab w:val="left" w:pos="2746"/>
                              </w:tabs>
                              <w:spacing w:before="88"/>
                              <w:ind w:left="86"/>
                            </w:pPr>
                            <w:r>
                              <w:t>NEXT</w:t>
                            </w:r>
                            <w:r>
                              <w:rPr>
                                <w:spacing w:val="-2"/>
                              </w:rPr>
                              <w:t xml:space="preserve"> </w:t>
                            </w:r>
                            <w:r>
                              <w:t>REVIEW DATE:</w:t>
                            </w:r>
                            <w:r>
                              <w:tab/>
                            </w:r>
                            <w:r w:rsidR="003D486E">
                              <w:t xml:space="preserve">23 </w:t>
                            </w:r>
                            <w:r>
                              <w:t>Sep 202</w:t>
                            </w:r>
                            <w:r w:rsidR="009248BB">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93B1FA" id="_x0000_t202" coordsize="21600,21600" o:spt="202" path="m,l,21600r21600,l21600,xe">
                <v:stroke joinstyle="miter"/>
                <v:path gradientshapeok="t" o:connecttype="rect"/>
              </v:shapetype>
              <v:shape id="Text Box 128" o:spid="_x0000_s1026" type="#_x0000_t202" style="position:absolute;margin-left:60.15pt;margin-top:10.25pt;width:364.25pt;height:118.9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" filled="f" strokeweight="2.16pt">
                <v:textbox inset="0,0,0,0">
                  <w:txbxContent>
                    <w:p w14:paraId="5D847E7D" w14:textId="7E060D4F" w:rsidR="000801C6" w:rsidRDefault="000801C6" w:rsidP="00FA1DB2">
                      <w:pPr>
                        <w:pStyle w:val="BodyText"/>
                        <w:tabs>
                          <w:tab w:val="left" w:pos="2746"/>
                        </w:tabs>
                        <w:spacing w:before="88" w:line="321" w:lineRule="auto"/>
                        <w:ind w:left="86" w:right="1097"/>
                      </w:pPr>
                      <w:r>
                        <w:t>POLICY OWNER:</w:t>
                      </w:r>
                      <w:r>
                        <w:tab/>
                        <w:t>Designated Safeguarding Lead</w:t>
                      </w:r>
                    </w:p>
                    <w:p w14:paraId="5E87AFE5" w14:textId="5456CE52" w:rsidR="000801C6" w:rsidRDefault="000801C6">
                      <w:pPr>
                        <w:pStyle w:val="BodyText"/>
                        <w:tabs>
                          <w:tab w:val="left" w:pos="2746"/>
                        </w:tabs>
                        <w:spacing w:before="88" w:line="321" w:lineRule="auto"/>
                        <w:ind w:left="86" w:right="1097"/>
                      </w:pPr>
                      <w:r>
                        <w:t>AUTHOR:</w:t>
                      </w:r>
                      <w:r>
                        <w:tab/>
                        <w:t>Kay Burton-Williams</w:t>
                      </w:r>
                    </w:p>
                    <w:p w14:paraId="1673D5C9" w14:textId="1C4D607F" w:rsidR="000801C6" w:rsidRDefault="000801C6">
                      <w:pPr>
                        <w:pStyle w:val="BodyText"/>
                        <w:tabs>
                          <w:tab w:val="left" w:pos="2746"/>
                        </w:tabs>
                        <w:spacing w:before="88" w:line="321" w:lineRule="auto"/>
                        <w:ind w:left="86" w:right="1097"/>
                      </w:pPr>
                      <w:r>
                        <w:t>DATE</w:t>
                      </w:r>
                      <w:r>
                        <w:rPr>
                          <w:spacing w:val="-3"/>
                        </w:rPr>
                        <w:t xml:space="preserve"> </w:t>
                      </w:r>
                      <w:r>
                        <w:t>OF REVIEW:</w:t>
                      </w:r>
                      <w:r>
                        <w:tab/>
                        <w:t>Sep 202</w:t>
                      </w:r>
                      <w:r w:rsidR="009248BB">
                        <w:t>2</w:t>
                      </w:r>
                    </w:p>
                    <w:p w14:paraId="74DD4194" w14:textId="7477EA9B" w:rsidR="000801C6" w:rsidRDefault="000801C6">
                      <w:pPr>
                        <w:pStyle w:val="BodyText"/>
                        <w:tabs>
                          <w:tab w:val="left" w:pos="2746"/>
                        </w:tabs>
                        <w:spacing w:before="88" w:line="321" w:lineRule="auto"/>
                        <w:ind w:left="86" w:right="1097"/>
                      </w:pPr>
                      <w:r>
                        <w:t>DATE</w:t>
                      </w:r>
                      <w:r>
                        <w:rPr>
                          <w:spacing w:val="-3"/>
                        </w:rPr>
                        <w:t xml:space="preserve"> </w:t>
                      </w:r>
                      <w:r>
                        <w:t>OF</w:t>
                      </w:r>
                      <w:r>
                        <w:rPr>
                          <w:spacing w:val="-2"/>
                        </w:rPr>
                        <w:t xml:space="preserve"> </w:t>
                      </w:r>
                      <w:r>
                        <w:t>APPROVAL:</w:t>
                      </w:r>
                      <w:r>
                        <w:tab/>
                      </w:r>
                      <w:r w:rsidR="003D486E">
                        <w:t>23 Sep 2022</w:t>
                      </w:r>
                    </w:p>
                    <w:p w14:paraId="6729C87E" w14:textId="77777777" w:rsidR="000801C6" w:rsidRDefault="000801C6">
                      <w:pPr>
                        <w:pStyle w:val="BodyText"/>
                        <w:tabs>
                          <w:tab w:val="left" w:pos="2746"/>
                        </w:tabs>
                        <w:spacing w:before="3"/>
                        <w:ind w:left="86"/>
                      </w:pPr>
                      <w:r>
                        <w:t>FOR</w:t>
                      </w:r>
                      <w:r>
                        <w:rPr>
                          <w:spacing w:val="-1"/>
                        </w:rPr>
                        <w:t xml:space="preserve"> </w:t>
                      </w:r>
                      <w:r>
                        <w:t>APPROVAL</w:t>
                      </w:r>
                      <w:r>
                        <w:rPr>
                          <w:spacing w:val="-1"/>
                        </w:rPr>
                        <w:t xml:space="preserve"> </w:t>
                      </w:r>
                      <w:r>
                        <w:t>BY:</w:t>
                      </w:r>
                      <w:r>
                        <w:tab/>
                        <w:t>Corporation</w:t>
                      </w:r>
                    </w:p>
                    <w:p w14:paraId="48FD822F" w14:textId="542893CE" w:rsidR="000801C6" w:rsidRDefault="000801C6">
                      <w:pPr>
                        <w:pStyle w:val="BodyText"/>
                        <w:tabs>
                          <w:tab w:val="left" w:pos="2746"/>
                        </w:tabs>
                        <w:spacing w:before="88"/>
                        <w:ind w:left="86"/>
                      </w:pPr>
                      <w:r>
                        <w:t>NEXT</w:t>
                      </w:r>
                      <w:r>
                        <w:rPr>
                          <w:spacing w:val="-2"/>
                        </w:rPr>
                        <w:t xml:space="preserve"> </w:t>
                      </w:r>
                      <w:r>
                        <w:t>REVIEW DATE:</w:t>
                      </w:r>
                      <w:r>
                        <w:tab/>
                      </w:r>
                      <w:r w:rsidR="003D486E">
                        <w:t xml:space="preserve">23 </w:t>
                      </w:r>
                      <w:r>
                        <w:t>Sep 202</w:t>
                      </w:r>
                      <w:r w:rsidR="009248BB">
                        <w:t>3</w:t>
                      </w:r>
                    </w:p>
                  </w:txbxContent>
                </v:textbox>
                <w10:wrap type="topAndBottom" anchorx="page"/>
              </v:shape>
            </w:pict>
          </mc:Fallback>
        </mc:AlternateContent>
      </w:r>
    </w:p>
    <w:p w14:paraId="5E39BED4" w14:textId="77777777" w:rsidR="00787386" w:rsidRPr="003D486E" w:rsidRDefault="00787386">
      <w:pPr>
        <w:rPr>
          <w:sz w:val="12"/>
        </w:rPr>
        <w:sectPr w:rsidR="00787386" w:rsidRPr="003D486E">
          <w:footerReference w:type="default" r:id="rId12"/>
          <w:type w:val="continuous"/>
          <w:pgSz w:w="11920" w:h="16850"/>
          <w:pgMar w:top="1600" w:right="860" w:bottom="1180" w:left="1100" w:header="720" w:footer="994" w:gutter="0"/>
          <w:pgNumType w:start="1"/>
          <w:cols w:space="720"/>
        </w:sectPr>
      </w:pPr>
    </w:p>
    <w:p w14:paraId="685AA142" w14:textId="2A558A08" w:rsidR="00787386" w:rsidRPr="003D486E" w:rsidRDefault="00623086" w:rsidP="00D52BB8">
      <w:pPr>
        <w:pStyle w:val="Heading2"/>
        <w:spacing w:before="75"/>
        <w:ind w:left="0" w:right="34"/>
      </w:pPr>
      <w:r w:rsidRPr="003D486E">
        <w:t>Policy Statement</w:t>
      </w:r>
    </w:p>
    <w:p w14:paraId="49E6D112" w14:textId="3AD66AA7" w:rsidR="00787386" w:rsidRPr="003D486E" w:rsidRDefault="00787386" w:rsidP="00D52BB8">
      <w:pPr>
        <w:pStyle w:val="BodyText"/>
        <w:spacing w:before="9"/>
        <w:ind w:right="34"/>
        <w:rPr>
          <w:b/>
          <w:sz w:val="24"/>
        </w:rPr>
      </w:pPr>
    </w:p>
    <w:p w14:paraId="36EF8238" w14:textId="77777777" w:rsidR="00787386" w:rsidRPr="003D486E" w:rsidRDefault="00860BA9" w:rsidP="0051149F">
      <w:pPr>
        <w:pStyle w:val="BodyText"/>
        <w:ind w:right="34"/>
        <w:jc w:val="both"/>
      </w:pPr>
      <w:proofErr w:type="spellStart"/>
      <w:r w:rsidRPr="003D486E">
        <w:t>BMet</w:t>
      </w:r>
      <w:proofErr w:type="spellEnd"/>
      <w:r w:rsidRPr="003D486E">
        <w:t xml:space="preserve"> has a statutory and moral duty to ensure that the </w:t>
      </w:r>
      <w:r w:rsidR="00893B38" w:rsidRPr="003D486E">
        <w:t>College</w:t>
      </w:r>
      <w:r w:rsidRPr="003D486E">
        <w:t xml:space="preserve"> functions with a view to safeguarding and promoting the welfare of children and vulnerable adults receiving education and training at the </w:t>
      </w:r>
      <w:r w:rsidR="00893B38" w:rsidRPr="003D486E">
        <w:t>College</w:t>
      </w:r>
      <w:r w:rsidRPr="003D486E">
        <w:t xml:space="preserve">. The </w:t>
      </w:r>
      <w:r w:rsidR="00893B38" w:rsidRPr="003D486E">
        <w:t>College</w:t>
      </w:r>
      <w:r w:rsidRPr="003D486E">
        <w:t>'s responsibility to safeguard and promote the welfare of children and vulnerable adults is of paramount importance.</w:t>
      </w:r>
    </w:p>
    <w:p w14:paraId="1D6380A7" w14:textId="77777777" w:rsidR="00787386" w:rsidRPr="003D486E" w:rsidRDefault="00787386" w:rsidP="0051149F">
      <w:pPr>
        <w:pStyle w:val="BodyText"/>
        <w:spacing w:before="4"/>
        <w:ind w:right="34"/>
        <w:rPr>
          <w:sz w:val="25"/>
        </w:rPr>
      </w:pPr>
    </w:p>
    <w:p w14:paraId="1BCE5A6C" w14:textId="670FAC14" w:rsidR="00787386" w:rsidRPr="003D486E" w:rsidRDefault="00860BA9" w:rsidP="0051149F">
      <w:pPr>
        <w:pStyle w:val="BodyText"/>
        <w:ind w:right="34"/>
        <w:jc w:val="both"/>
      </w:pPr>
      <w:r w:rsidRPr="003D486E">
        <w:t xml:space="preserve">This policy has been developed in accordance with the principles established by the </w:t>
      </w:r>
      <w:hyperlink r:id="rId13" w:history="1">
        <w:r w:rsidR="00892483" w:rsidRPr="003D486E">
          <w:rPr>
            <w:rStyle w:val="Hyperlink"/>
          </w:rPr>
          <w:t>Children's Acts 1989</w:t>
        </w:r>
      </w:hyperlink>
      <w:r w:rsidR="00892483" w:rsidRPr="003D486E">
        <w:t xml:space="preserve"> and </w:t>
      </w:r>
      <w:hyperlink r:id="rId14" w:history="1">
        <w:r w:rsidR="00892483" w:rsidRPr="003D486E">
          <w:rPr>
            <w:rStyle w:val="Hyperlink"/>
          </w:rPr>
          <w:t>2004</w:t>
        </w:r>
      </w:hyperlink>
      <w:r w:rsidRPr="003D486E">
        <w:t xml:space="preserve">; </w:t>
      </w:r>
      <w:hyperlink r:id="rId15" w:history="1">
        <w:r w:rsidRPr="003D486E">
          <w:rPr>
            <w:rStyle w:val="Hyperlink"/>
          </w:rPr>
          <w:t xml:space="preserve">the Education Act 2002 </w:t>
        </w:r>
        <w:r w:rsidR="00C606D0" w:rsidRPr="003D486E">
          <w:rPr>
            <w:rStyle w:val="Hyperlink"/>
          </w:rPr>
          <w:t>section 175</w:t>
        </w:r>
      </w:hyperlink>
      <w:r w:rsidR="00C606D0" w:rsidRPr="003D486E">
        <w:t xml:space="preserve"> </w:t>
      </w:r>
      <w:r w:rsidRPr="003D486E">
        <w:t xml:space="preserve">and in line with government publications including </w:t>
      </w:r>
      <w:hyperlink r:id="rId16" w:history="1">
        <w:r w:rsidRPr="003D486E">
          <w:rPr>
            <w:rStyle w:val="Hyperlink"/>
          </w:rPr>
          <w:t>'Working Together to Safeguard Children' 2018</w:t>
        </w:r>
      </w:hyperlink>
      <w:r w:rsidRPr="003D486E">
        <w:t>, , "</w:t>
      </w:r>
      <w:hyperlink r:id="rId17" w:history="1">
        <w:r w:rsidRPr="003D486E">
          <w:rPr>
            <w:rStyle w:val="Hyperlink"/>
          </w:rPr>
          <w:t>Tackling Extremism in the UK", DfES "Teaching Approaches that help Build Resilience to Extremism among Young People</w:t>
        </w:r>
      </w:hyperlink>
      <w:r w:rsidR="00B422BA" w:rsidRPr="003D486E">
        <w:t xml:space="preserve">" </w:t>
      </w:r>
      <w:r w:rsidRPr="003D486E">
        <w:t>and</w:t>
      </w:r>
      <w:r w:rsidRPr="003D486E">
        <w:rPr>
          <w:spacing w:val="8"/>
        </w:rPr>
        <w:t xml:space="preserve"> </w:t>
      </w:r>
      <w:r w:rsidRPr="003D486E">
        <w:t>the</w:t>
      </w:r>
      <w:r w:rsidRPr="003D486E">
        <w:rPr>
          <w:spacing w:val="8"/>
        </w:rPr>
        <w:t xml:space="preserve"> </w:t>
      </w:r>
      <w:hyperlink r:id="rId18" w:history="1">
        <w:r w:rsidRPr="003D486E">
          <w:rPr>
            <w:rStyle w:val="Hyperlink"/>
          </w:rPr>
          <w:t>Prevent</w:t>
        </w:r>
        <w:r w:rsidRPr="003D486E">
          <w:rPr>
            <w:rStyle w:val="Hyperlink"/>
            <w:spacing w:val="10"/>
          </w:rPr>
          <w:t xml:space="preserve"> </w:t>
        </w:r>
        <w:r w:rsidRPr="003D486E">
          <w:rPr>
            <w:rStyle w:val="Hyperlink"/>
          </w:rPr>
          <w:t>Duty</w:t>
        </w:r>
        <w:r w:rsidRPr="003D486E">
          <w:rPr>
            <w:rStyle w:val="Hyperlink"/>
            <w:spacing w:val="9"/>
          </w:rPr>
          <w:t xml:space="preserve"> </w:t>
        </w:r>
        <w:r w:rsidRPr="003D486E">
          <w:rPr>
            <w:rStyle w:val="Hyperlink"/>
          </w:rPr>
          <w:t>2015</w:t>
        </w:r>
      </w:hyperlink>
      <w:r w:rsidRPr="003D486E">
        <w:t>.</w:t>
      </w:r>
      <w:r w:rsidRPr="003D486E">
        <w:rPr>
          <w:spacing w:val="12"/>
        </w:rPr>
        <w:t xml:space="preserve"> </w:t>
      </w:r>
      <w:hyperlink r:id="rId19" w:history="1">
        <w:r w:rsidRPr="003D486E">
          <w:rPr>
            <w:rStyle w:val="Hyperlink"/>
            <w:spacing w:val="-4"/>
          </w:rPr>
          <w:t>'What</w:t>
        </w:r>
        <w:r w:rsidRPr="003D486E">
          <w:rPr>
            <w:rStyle w:val="Hyperlink"/>
            <w:spacing w:val="5"/>
          </w:rPr>
          <w:t xml:space="preserve"> </w:t>
        </w:r>
        <w:r w:rsidRPr="003D486E">
          <w:rPr>
            <w:rStyle w:val="Hyperlink"/>
          </w:rPr>
          <w:t>to</w:t>
        </w:r>
        <w:r w:rsidRPr="003D486E">
          <w:rPr>
            <w:rStyle w:val="Hyperlink"/>
            <w:spacing w:val="9"/>
          </w:rPr>
          <w:t xml:space="preserve"> </w:t>
        </w:r>
        <w:r w:rsidRPr="003D486E">
          <w:rPr>
            <w:rStyle w:val="Hyperlink"/>
          </w:rPr>
          <w:t>do</w:t>
        </w:r>
        <w:r w:rsidRPr="003D486E">
          <w:rPr>
            <w:rStyle w:val="Hyperlink"/>
            <w:spacing w:val="8"/>
          </w:rPr>
          <w:t xml:space="preserve"> </w:t>
        </w:r>
        <w:r w:rsidRPr="003D486E">
          <w:rPr>
            <w:rStyle w:val="Hyperlink"/>
          </w:rPr>
          <w:t>if</w:t>
        </w:r>
        <w:r w:rsidRPr="003D486E">
          <w:rPr>
            <w:rStyle w:val="Hyperlink"/>
            <w:spacing w:val="12"/>
          </w:rPr>
          <w:t xml:space="preserve"> </w:t>
        </w:r>
        <w:r w:rsidRPr="003D486E">
          <w:rPr>
            <w:rStyle w:val="Hyperlink"/>
          </w:rPr>
          <w:t>you</w:t>
        </w:r>
        <w:r w:rsidRPr="003D486E">
          <w:rPr>
            <w:rStyle w:val="Hyperlink"/>
            <w:spacing w:val="8"/>
          </w:rPr>
          <w:t xml:space="preserve"> </w:t>
        </w:r>
        <w:r w:rsidRPr="003D486E">
          <w:rPr>
            <w:rStyle w:val="Hyperlink"/>
          </w:rPr>
          <w:t>are</w:t>
        </w:r>
        <w:r w:rsidRPr="003D486E">
          <w:rPr>
            <w:rStyle w:val="Hyperlink"/>
            <w:spacing w:val="6"/>
          </w:rPr>
          <w:t xml:space="preserve"> </w:t>
        </w:r>
        <w:r w:rsidRPr="003D486E">
          <w:rPr>
            <w:rStyle w:val="Hyperlink"/>
            <w:spacing w:val="-3"/>
          </w:rPr>
          <w:t>Worried</w:t>
        </w:r>
        <w:r w:rsidRPr="003D486E">
          <w:rPr>
            <w:rStyle w:val="Hyperlink"/>
            <w:spacing w:val="4"/>
          </w:rPr>
          <w:t xml:space="preserve"> </w:t>
        </w:r>
        <w:r w:rsidRPr="003D486E">
          <w:rPr>
            <w:rStyle w:val="Hyperlink"/>
          </w:rPr>
          <w:t>a</w:t>
        </w:r>
        <w:r w:rsidRPr="003D486E">
          <w:rPr>
            <w:rStyle w:val="Hyperlink"/>
            <w:spacing w:val="9"/>
          </w:rPr>
          <w:t xml:space="preserve"> </w:t>
        </w:r>
        <w:r w:rsidRPr="003D486E">
          <w:rPr>
            <w:rStyle w:val="Hyperlink"/>
            <w:spacing w:val="-3"/>
          </w:rPr>
          <w:t>Child</w:t>
        </w:r>
        <w:r w:rsidRPr="003D486E">
          <w:rPr>
            <w:rStyle w:val="Hyperlink"/>
            <w:spacing w:val="4"/>
          </w:rPr>
          <w:t xml:space="preserve"> </w:t>
        </w:r>
        <w:r w:rsidRPr="003D486E">
          <w:rPr>
            <w:rStyle w:val="Hyperlink"/>
          </w:rPr>
          <w:t>is</w:t>
        </w:r>
        <w:r w:rsidRPr="003D486E">
          <w:rPr>
            <w:rStyle w:val="Hyperlink"/>
            <w:spacing w:val="10"/>
          </w:rPr>
          <w:t xml:space="preserve"> </w:t>
        </w:r>
        <w:r w:rsidRPr="003D486E">
          <w:rPr>
            <w:rStyle w:val="Hyperlink"/>
            <w:spacing w:val="-4"/>
          </w:rPr>
          <w:t>Being</w:t>
        </w:r>
        <w:r w:rsidRPr="003D486E">
          <w:rPr>
            <w:rStyle w:val="Hyperlink"/>
            <w:spacing w:val="6"/>
          </w:rPr>
          <w:t xml:space="preserve"> </w:t>
        </w:r>
        <w:r w:rsidRPr="003D486E">
          <w:rPr>
            <w:rStyle w:val="Hyperlink"/>
            <w:spacing w:val="-4"/>
          </w:rPr>
          <w:t>Abused'</w:t>
        </w:r>
        <w:r w:rsidRPr="003D486E">
          <w:rPr>
            <w:rStyle w:val="Hyperlink"/>
            <w:spacing w:val="6"/>
          </w:rPr>
          <w:t xml:space="preserve"> </w:t>
        </w:r>
        <w:r w:rsidRPr="003D486E">
          <w:rPr>
            <w:rStyle w:val="Hyperlink"/>
            <w:spacing w:val="-3"/>
          </w:rPr>
          <w:t>2015</w:t>
        </w:r>
      </w:hyperlink>
      <w:r w:rsidR="007C0F77" w:rsidRPr="003D486E">
        <w:rPr>
          <w:rStyle w:val="Hyperlink"/>
          <w:spacing w:val="-3"/>
        </w:rPr>
        <w:t xml:space="preserve"> </w:t>
      </w:r>
      <w:r w:rsidRPr="003D486E">
        <w:rPr>
          <w:spacing w:val="-3"/>
        </w:rPr>
        <w:t>and</w:t>
      </w:r>
      <w:r w:rsidR="00C616BF" w:rsidRPr="003D486E">
        <w:t xml:space="preserve"> </w:t>
      </w:r>
      <w:r w:rsidRPr="003D486E">
        <w:t>it reflects</w:t>
      </w:r>
      <w:r w:rsidR="007C0F77" w:rsidRPr="003D486E">
        <w:t xml:space="preserve"> </w:t>
      </w:r>
      <w:hyperlink r:id="rId20" w:history="1">
        <w:r w:rsidR="007C0F77" w:rsidRPr="003D486E">
          <w:rPr>
            <w:rStyle w:val="Hyperlink"/>
          </w:rPr>
          <w:t>‘Keeping Children Safe in Education 2022’</w:t>
        </w:r>
      </w:hyperlink>
      <w:r w:rsidR="007C0F77" w:rsidRPr="003D486E">
        <w:t xml:space="preserve">. </w:t>
      </w:r>
    </w:p>
    <w:p w14:paraId="566FB36E" w14:textId="77777777" w:rsidR="00787386" w:rsidRPr="003D486E" w:rsidRDefault="00787386" w:rsidP="00D52BB8">
      <w:pPr>
        <w:pStyle w:val="BodyText"/>
        <w:spacing w:before="5"/>
        <w:ind w:right="34"/>
        <w:rPr>
          <w:sz w:val="28"/>
        </w:rPr>
      </w:pPr>
    </w:p>
    <w:p w14:paraId="164366C5" w14:textId="5A577BDB" w:rsidR="00787386" w:rsidRPr="003D486E" w:rsidRDefault="00860BA9" w:rsidP="0051149F">
      <w:pPr>
        <w:pStyle w:val="BodyText"/>
        <w:spacing w:before="1"/>
        <w:ind w:right="34"/>
        <w:jc w:val="both"/>
      </w:pPr>
      <w:r w:rsidRPr="003D486E">
        <w:t xml:space="preserve">The </w:t>
      </w:r>
      <w:r w:rsidR="00893B38" w:rsidRPr="003D486E">
        <w:t>College</w:t>
      </w:r>
      <w:r w:rsidRPr="003D486E">
        <w:t xml:space="preserve"> should provide a caring, positive, safe and stimulating environment that promotes the social, physical and moral development of the individual child. Throughout these policies and </w:t>
      </w:r>
      <w:r w:rsidRPr="003D486E">
        <w:rPr>
          <w:spacing w:val="-6"/>
        </w:rPr>
        <w:t xml:space="preserve">procedures, reference </w:t>
      </w:r>
      <w:r w:rsidRPr="003D486E">
        <w:t xml:space="preserve">is </w:t>
      </w:r>
      <w:r w:rsidRPr="003D486E">
        <w:rPr>
          <w:spacing w:val="-4"/>
        </w:rPr>
        <w:t xml:space="preserve">made </w:t>
      </w:r>
      <w:r w:rsidRPr="003D486E">
        <w:t xml:space="preserve">to </w:t>
      </w:r>
      <w:r w:rsidRPr="003D486E">
        <w:rPr>
          <w:spacing w:val="-5"/>
        </w:rPr>
        <w:t xml:space="preserve">"children </w:t>
      </w:r>
      <w:r w:rsidRPr="003D486E">
        <w:t xml:space="preserve">and </w:t>
      </w:r>
      <w:r w:rsidRPr="003D486E">
        <w:rPr>
          <w:spacing w:val="-6"/>
        </w:rPr>
        <w:t xml:space="preserve">vulnerable young </w:t>
      </w:r>
      <w:r w:rsidRPr="003D486E">
        <w:rPr>
          <w:spacing w:val="-5"/>
        </w:rPr>
        <w:t xml:space="preserve">people". </w:t>
      </w:r>
      <w:r w:rsidRPr="003D486E">
        <w:rPr>
          <w:spacing w:val="-4"/>
        </w:rPr>
        <w:t xml:space="preserve">This term </w:t>
      </w:r>
      <w:r w:rsidRPr="003D486E">
        <w:rPr>
          <w:spacing w:val="-3"/>
        </w:rPr>
        <w:t xml:space="preserve">is </w:t>
      </w:r>
      <w:r w:rsidRPr="003D486E">
        <w:rPr>
          <w:spacing w:val="-5"/>
        </w:rPr>
        <w:t xml:space="preserve">used </w:t>
      </w:r>
      <w:r w:rsidRPr="003D486E">
        <w:t xml:space="preserve">to </w:t>
      </w:r>
      <w:r w:rsidRPr="003D486E">
        <w:rPr>
          <w:spacing w:val="-4"/>
        </w:rPr>
        <w:t xml:space="preserve">mean </w:t>
      </w:r>
      <w:r w:rsidRPr="003D486E">
        <w:rPr>
          <w:spacing w:val="-5"/>
        </w:rPr>
        <w:t xml:space="preserve">"those </w:t>
      </w:r>
      <w:r w:rsidRPr="003D486E">
        <w:rPr>
          <w:spacing w:val="-6"/>
        </w:rPr>
        <w:t xml:space="preserve">under </w:t>
      </w:r>
      <w:r w:rsidRPr="003D486E">
        <w:rPr>
          <w:spacing w:val="-4"/>
        </w:rPr>
        <w:t xml:space="preserve">the </w:t>
      </w:r>
      <w:r w:rsidRPr="003D486E">
        <w:t xml:space="preserve">age </w:t>
      </w:r>
      <w:r w:rsidRPr="003D486E">
        <w:rPr>
          <w:spacing w:val="-3"/>
        </w:rPr>
        <w:t xml:space="preserve">of </w:t>
      </w:r>
      <w:r w:rsidRPr="003D486E">
        <w:rPr>
          <w:spacing w:val="-4"/>
        </w:rPr>
        <w:t xml:space="preserve">18". </w:t>
      </w:r>
      <w:r w:rsidRPr="003D486E">
        <w:t xml:space="preserve">The </w:t>
      </w:r>
      <w:r w:rsidRPr="003D486E">
        <w:rPr>
          <w:spacing w:val="-6"/>
        </w:rPr>
        <w:t xml:space="preserve">Governing </w:t>
      </w:r>
      <w:r w:rsidRPr="003D486E">
        <w:rPr>
          <w:spacing w:val="-5"/>
        </w:rPr>
        <w:t xml:space="preserve">Body recognises </w:t>
      </w:r>
      <w:r w:rsidRPr="003D486E">
        <w:rPr>
          <w:spacing w:val="-4"/>
        </w:rPr>
        <w:t xml:space="preserve">that some </w:t>
      </w:r>
      <w:r w:rsidRPr="003D486E">
        <w:rPr>
          <w:spacing w:val="-5"/>
        </w:rPr>
        <w:t xml:space="preserve">adults </w:t>
      </w:r>
      <w:r w:rsidRPr="003D486E">
        <w:rPr>
          <w:spacing w:val="-3"/>
        </w:rPr>
        <w:t xml:space="preserve">are </w:t>
      </w:r>
      <w:r w:rsidRPr="003D486E">
        <w:rPr>
          <w:spacing w:val="-5"/>
        </w:rPr>
        <w:t xml:space="preserve">also </w:t>
      </w:r>
      <w:r w:rsidRPr="003D486E">
        <w:rPr>
          <w:spacing w:val="-3"/>
        </w:rPr>
        <w:t xml:space="preserve">vulnerable </w:t>
      </w:r>
      <w:r w:rsidRPr="003D486E">
        <w:t xml:space="preserve">to </w:t>
      </w:r>
      <w:r w:rsidRPr="003D486E">
        <w:rPr>
          <w:spacing w:val="-4"/>
        </w:rPr>
        <w:t xml:space="preserve">abuse, accordingly, </w:t>
      </w:r>
      <w:r w:rsidRPr="003D486E">
        <w:t xml:space="preserve">the </w:t>
      </w:r>
      <w:r w:rsidRPr="003D486E">
        <w:rPr>
          <w:spacing w:val="-4"/>
        </w:rPr>
        <w:t xml:space="preserve">procedures </w:t>
      </w:r>
      <w:r w:rsidRPr="003D486E">
        <w:t xml:space="preserve">may be </w:t>
      </w:r>
      <w:r w:rsidRPr="003D486E">
        <w:rPr>
          <w:spacing w:val="-3"/>
        </w:rPr>
        <w:t xml:space="preserve">applied (with </w:t>
      </w:r>
      <w:r w:rsidRPr="003D486E">
        <w:rPr>
          <w:spacing w:val="-4"/>
        </w:rPr>
        <w:t xml:space="preserve">appropriate adaptations) </w:t>
      </w:r>
      <w:r w:rsidRPr="003D486E">
        <w:t xml:space="preserve">to allegations of abuse and the protection of vulnerable adults. All children and young people, </w:t>
      </w:r>
      <w:r w:rsidRPr="003D486E">
        <w:rPr>
          <w:spacing w:val="-4"/>
        </w:rPr>
        <w:t xml:space="preserve">regardless </w:t>
      </w:r>
      <w:r w:rsidRPr="003D486E">
        <w:rPr>
          <w:spacing w:val="-3"/>
        </w:rPr>
        <w:t xml:space="preserve">of age, </w:t>
      </w:r>
      <w:r w:rsidRPr="003D486E">
        <w:rPr>
          <w:spacing w:val="-4"/>
        </w:rPr>
        <w:t xml:space="preserve">gender, ability, culture, race, language, </w:t>
      </w:r>
      <w:r w:rsidRPr="003D486E">
        <w:rPr>
          <w:spacing w:val="-3"/>
        </w:rPr>
        <w:t xml:space="preserve">religion </w:t>
      </w:r>
      <w:r w:rsidRPr="003D486E">
        <w:t xml:space="preserve">or </w:t>
      </w:r>
      <w:r w:rsidRPr="003D486E">
        <w:rPr>
          <w:spacing w:val="-4"/>
        </w:rPr>
        <w:t xml:space="preserve">sexual identity, </w:t>
      </w:r>
      <w:r w:rsidRPr="003D486E">
        <w:rPr>
          <w:spacing w:val="-3"/>
        </w:rPr>
        <w:t>have equal</w:t>
      </w:r>
      <w:r w:rsidRPr="003D486E">
        <w:rPr>
          <w:spacing w:val="55"/>
        </w:rPr>
        <w:t xml:space="preserve"> </w:t>
      </w:r>
      <w:r w:rsidRPr="003D486E">
        <w:rPr>
          <w:spacing w:val="-4"/>
        </w:rPr>
        <w:t xml:space="preserve">rights </w:t>
      </w:r>
      <w:r w:rsidRPr="003D486E">
        <w:t>to</w:t>
      </w:r>
      <w:r w:rsidRPr="003D486E">
        <w:rPr>
          <w:spacing w:val="-7"/>
        </w:rPr>
        <w:t xml:space="preserve"> protection.</w:t>
      </w:r>
    </w:p>
    <w:p w14:paraId="32CA44F2" w14:textId="77777777" w:rsidR="00787386" w:rsidRPr="003D486E" w:rsidRDefault="00787386" w:rsidP="0051149F">
      <w:pPr>
        <w:pStyle w:val="BodyText"/>
        <w:spacing w:before="1"/>
        <w:ind w:right="34"/>
        <w:rPr>
          <w:sz w:val="25"/>
        </w:rPr>
      </w:pPr>
    </w:p>
    <w:p w14:paraId="14C3C64B" w14:textId="69376DBA" w:rsidR="00D22D73" w:rsidRPr="003D486E" w:rsidRDefault="00860BA9" w:rsidP="0051149F">
      <w:pPr>
        <w:ind w:right="34"/>
        <w:jc w:val="both"/>
      </w:pPr>
      <w:r w:rsidRPr="003D486E">
        <w:t>A child is legally defined as '</w:t>
      </w:r>
      <w:r w:rsidRPr="003D486E">
        <w:rPr>
          <w:i/>
        </w:rPr>
        <w:t>any person who is under the age of 18 years'</w:t>
      </w:r>
      <w:r w:rsidRPr="003D486E">
        <w:t>. Further education providers</w:t>
      </w:r>
      <w:r w:rsidRPr="003D486E">
        <w:rPr>
          <w:spacing w:val="-7"/>
        </w:rPr>
        <w:t xml:space="preserve"> </w:t>
      </w:r>
      <w:r w:rsidRPr="003D486E">
        <w:t>are</w:t>
      </w:r>
      <w:r w:rsidRPr="003D486E">
        <w:rPr>
          <w:spacing w:val="-7"/>
        </w:rPr>
        <w:t xml:space="preserve"> </w:t>
      </w:r>
      <w:r w:rsidRPr="003D486E">
        <w:t>required</w:t>
      </w:r>
      <w:r w:rsidRPr="003D486E">
        <w:rPr>
          <w:spacing w:val="-9"/>
        </w:rPr>
        <w:t xml:space="preserve"> </w:t>
      </w:r>
      <w:r w:rsidRPr="003D486E">
        <w:t>to</w:t>
      </w:r>
      <w:r w:rsidRPr="003D486E">
        <w:rPr>
          <w:spacing w:val="-12"/>
        </w:rPr>
        <w:t xml:space="preserve"> </w:t>
      </w:r>
      <w:r w:rsidRPr="003D486E">
        <w:t>safeguard</w:t>
      </w:r>
      <w:r w:rsidRPr="003D486E">
        <w:rPr>
          <w:spacing w:val="-7"/>
        </w:rPr>
        <w:t xml:space="preserve"> </w:t>
      </w:r>
      <w:r w:rsidRPr="003D486E">
        <w:t>and</w:t>
      </w:r>
      <w:r w:rsidRPr="003D486E">
        <w:rPr>
          <w:spacing w:val="-8"/>
        </w:rPr>
        <w:t xml:space="preserve"> </w:t>
      </w:r>
      <w:r w:rsidRPr="003D486E">
        <w:t>promote</w:t>
      </w:r>
      <w:r w:rsidRPr="003D486E">
        <w:rPr>
          <w:spacing w:val="-9"/>
        </w:rPr>
        <w:t xml:space="preserve"> </w:t>
      </w:r>
      <w:r w:rsidRPr="003D486E">
        <w:t>the</w:t>
      </w:r>
      <w:r w:rsidRPr="003D486E">
        <w:rPr>
          <w:spacing w:val="-5"/>
        </w:rPr>
        <w:t xml:space="preserve"> </w:t>
      </w:r>
      <w:r w:rsidRPr="003D486E">
        <w:t>welfare</w:t>
      </w:r>
      <w:r w:rsidRPr="003D486E">
        <w:rPr>
          <w:spacing w:val="-7"/>
        </w:rPr>
        <w:t xml:space="preserve"> </w:t>
      </w:r>
      <w:r w:rsidRPr="003D486E">
        <w:t>of</w:t>
      </w:r>
      <w:r w:rsidRPr="003D486E">
        <w:rPr>
          <w:spacing w:val="-4"/>
        </w:rPr>
        <w:t xml:space="preserve"> </w:t>
      </w:r>
      <w:r w:rsidRPr="003D486E">
        <w:t>children.</w:t>
      </w:r>
      <w:r w:rsidRPr="003D486E">
        <w:rPr>
          <w:spacing w:val="-8"/>
        </w:rPr>
        <w:t xml:space="preserve"> </w:t>
      </w:r>
      <w:r w:rsidR="00D22D73" w:rsidRPr="003D486E">
        <w:t>Reference is also made throughout to “adults at risk of harm”. Adults at risk of harm are defined as people aged 18 years old and over who may need or receive community care services by reason of mental health or other disability, age or illness and who may be unable to take care of themselves or protect themselves against significant harm or exploitation (</w:t>
      </w:r>
      <w:hyperlink r:id="rId21" w:history="1">
        <w:r w:rsidR="00D22D73" w:rsidRPr="003D486E">
          <w:rPr>
            <w:rStyle w:val="Hyperlink"/>
          </w:rPr>
          <w:t>No Secrets, Department of Health, March 2000</w:t>
        </w:r>
      </w:hyperlink>
      <w:r w:rsidR="00D22D73" w:rsidRPr="003D486E">
        <w:t xml:space="preserve">). The procedure will be applied with appropriate adaptations to all students. </w:t>
      </w:r>
    </w:p>
    <w:p w14:paraId="0E796B5D" w14:textId="63188CC0" w:rsidR="002D7D28" w:rsidRPr="003D486E" w:rsidRDefault="002D7D28" w:rsidP="0051149F">
      <w:pPr>
        <w:ind w:right="34"/>
        <w:jc w:val="both"/>
      </w:pPr>
    </w:p>
    <w:p w14:paraId="3FDC83E8" w14:textId="2A1ED159" w:rsidR="002D7D28" w:rsidRPr="003D486E" w:rsidRDefault="002D7D28" w:rsidP="0051149F">
      <w:pPr>
        <w:ind w:right="34"/>
        <w:jc w:val="both"/>
      </w:pPr>
      <w:r w:rsidRPr="003D486E">
        <w:t>The terminology students</w:t>
      </w:r>
      <w:r w:rsidR="00764579" w:rsidRPr="003D486E">
        <w:t>, child</w:t>
      </w:r>
      <w:r w:rsidRPr="003D486E">
        <w:t xml:space="preserve"> or young people is used throughout this document and this applies to all types of students including apprentices</w:t>
      </w:r>
      <w:r w:rsidR="00626BE2" w:rsidRPr="003D486E">
        <w:t xml:space="preserve"> and higher education students who may also be classed as vulnerable adults</w:t>
      </w:r>
      <w:r w:rsidRPr="003D486E">
        <w:t>.</w:t>
      </w:r>
    </w:p>
    <w:p w14:paraId="359ADE93" w14:textId="77777777" w:rsidR="00787386" w:rsidRPr="003D486E" w:rsidRDefault="00787386" w:rsidP="0051149F">
      <w:pPr>
        <w:pStyle w:val="BodyText"/>
        <w:spacing w:before="7"/>
        <w:ind w:right="34"/>
        <w:rPr>
          <w:sz w:val="28"/>
        </w:rPr>
      </w:pPr>
    </w:p>
    <w:p w14:paraId="2F562D59" w14:textId="75B1283D" w:rsidR="00787386" w:rsidRPr="003D486E" w:rsidRDefault="00860BA9" w:rsidP="00B520EA">
      <w:pPr>
        <w:pStyle w:val="BodyText"/>
        <w:ind w:right="34"/>
        <w:jc w:val="both"/>
      </w:pPr>
      <w:r w:rsidRPr="003D486E">
        <w:t>The main categories of people covered by this definition of vulnerable adult</w:t>
      </w:r>
      <w:r w:rsidR="00366086" w:rsidRPr="003D486E">
        <w:t>s</w:t>
      </w:r>
      <w:r w:rsidRPr="003D486E">
        <w:t xml:space="preserve"> include people:</w:t>
      </w:r>
    </w:p>
    <w:p w14:paraId="18167CD0" w14:textId="77777777" w:rsidR="00787386" w:rsidRPr="003D486E" w:rsidRDefault="00860BA9" w:rsidP="009E58CF">
      <w:pPr>
        <w:pStyle w:val="BodyText"/>
        <w:numPr>
          <w:ilvl w:val="0"/>
          <w:numId w:val="6"/>
        </w:numPr>
        <w:spacing w:before="93"/>
        <w:ind w:left="392" w:right="34"/>
      </w:pPr>
      <w:r w:rsidRPr="003D486E">
        <w:t xml:space="preserve">who have a learning </w:t>
      </w:r>
      <w:proofErr w:type="gramStart"/>
      <w:r w:rsidRPr="003D486E">
        <w:t>disability</w:t>
      </w:r>
      <w:proofErr w:type="gramEnd"/>
    </w:p>
    <w:p w14:paraId="31BEE3FF" w14:textId="77777777" w:rsidR="00D22D73" w:rsidRPr="003D486E" w:rsidRDefault="00860BA9" w:rsidP="009E58CF">
      <w:pPr>
        <w:pStyle w:val="BodyText"/>
        <w:numPr>
          <w:ilvl w:val="0"/>
          <w:numId w:val="6"/>
        </w:numPr>
        <w:spacing w:before="14"/>
        <w:ind w:left="392" w:right="34"/>
      </w:pPr>
      <w:r w:rsidRPr="003D486E">
        <w:rPr>
          <w:spacing w:val="-3"/>
        </w:rPr>
        <w:t xml:space="preserve">who have physical or </w:t>
      </w:r>
      <w:r w:rsidRPr="003D486E">
        <w:rPr>
          <w:spacing w:val="-5"/>
        </w:rPr>
        <w:t xml:space="preserve">sensory </w:t>
      </w:r>
      <w:proofErr w:type="gramStart"/>
      <w:r w:rsidRPr="003D486E">
        <w:rPr>
          <w:spacing w:val="-5"/>
        </w:rPr>
        <w:t>impairments</w:t>
      </w:r>
      <w:proofErr w:type="gramEnd"/>
      <w:r w:rsidRPr="003D486E">
        <w:rPr>
          <w:spacing w:val="-5"/>
        </w:rPr>
        <w:t xml:space="preserve"> </w:t>
      </w:r>
    </w:p>
    <w:p w14:paraId="033D7C77" w14:textId="77777777" w:rsidR="00D22D73" w:rsidRPr="003D486E" w:rsidRDefault="00860BA9" w:rsidP="009E58CF">
      <w:pPr>
        <w:pStyle w:val="BodyText"/>
        <w:numPr>
          <w:ilvl w:val="0"/>
          <w:numId w:val="6"/>
        </w:numPr>
        <w:spacing w:before="14"/>
        <w:ind w:left="392" w:right="34"/>
      </w:pPr>
      <w:r w:rsidRPr="003D486E">
        <w:rPr>
          <w:spacing w:val="-3"/>
        </w:rPr>
        <w:t xml:space="preserve">who have </w:t>
      </w:r>
      <w:r w:rsidRPr="003D486E">
        <w:t xml:space="preserve">a </w:t>
      </w:r>
      <w:r w:rsidRPr="003D486E">
        <w:rPr>
          <w:spacing w:val="-3"/>
        </w:rPr>
        <w:t xml:space="preserve">mental </w:t>
      </w:r>
      <w:r w:rsidR="00D22D73" w:rsidRPr="003D486E">
        <w:rPr>
          <w:spacing w:val="-5"/>
        </w:rPr>
        <w:t xml:space="preserve">illness including </w:t>
      </w:r>
      <w:proofErr w:type="gramStart"/>
      <w:r w:rsidR="00D22D73" w:rsidRPr="003D486E">
        <w:rPr>
          <w:spacing w:val="-5"/>
        </w:rPr>
        <w:t>dementia</w:t>
      </w:r>
      <w:proofErr w:type="gramEnd"/>
    </w:p>
    <w:p w14:paraId="68DC9800" w14:textId="77777777" w:rsidR="00787386" w:rsidRPr="003D486E" w:rsidRDefault="00860BA9" w:rsidP="009E58CF">
      <w:pPr>
        <w:pStyle w:val="BodyText"/>
        <w:numPr>
          <w:ilvl w:val="0"/>
          <w:numId w:val="6"/>
        </w:numPr>
        <w:spacing w:before="14"/>
        <w:ind w:left="392" w:right="34"/>
      </w:pPr>
      <w:r w:rsidRPr="003D486E">
        <w:rPr>
          <w:spacing w:val="-4"/>
        </w:rPr>
        <w:t xml:space="preserve">who are old and </w:t>
      </w:r>
      <w:proofErr w:type="gramStart"/>
      <w:r w:rsidRPr="003D486E">
        <w:rPr>
          <w:spacing w:val="-4"/>
        </w:rPr>
        <w:t>frail</w:t>
      </w:r>
      <w:proofErr w:type="gramEnd"/>
    </w:p>
    <w:p w14:paraId="71C02FBC" w14:textId="77777777" w:rsidR="00787386" w:rsidRPr="003D486E" w:rsidRDefault="00860BA9" w:rsidP="009E58CF">
      <w:pPr>
        <w:pStyle w:val="BodyText"/>
        <w:numPr>
          <w:ilvl w:val="0"/>
          <w:numId w:val="6"/>
        </w:numPr>
        <w:ind w:left="392" w:right="34"/>
      </w:pPr>
      <w:r w:rsidRPr="003D486E">
        <w:t>detained in custody or under a probation order</w:t>
      </w:r>
    </w:p>
    <w:p w14:paraId="74F43A2D" w14:textId="77777777" w:rsidR="00787386" w:rsidRPr="003D486E" w:rsidRDefault="00860BA9" w:rsidP="009E58CF">
      <w:pPr>
        <w:pStyle w:val="BodyText"/>
        <w:numPr>
          <w:ilvl w:val="0"/>
          <w:numId w:val="6"/>
        </w:numPr>
        <w:spacing w:before="4"/>
        <w:ind w:left="392" w:right="34"/>
        <w:jc w:val="both"/>
      </w:pPr>
      <w:r w:rsidRPr="003D486E">
        <w:t xml:space="preserve">who are considered vulnerable and who may experience abuse due to problems with alcohol or drugs (or be vulnerable due to other circumstances such as being an asylum </w:t>
      </w:r>
      <w:proofErr w:type="gramStart"/>
      <w:r w:rsidRPr="003D486E">
        <w:t>seeker).</w:t>
      </w:r>
      <w:proofErr w:type="gramEnd"/>
    </w:p>
    <w:p w14:paraId="5868CC5A" w14:textId="77777777" w:rsidR="00D22D73" w:rsidRPr="003D486E" w:rsidRDefault="00D22D73" w:rsidP="0051149F">
      <w:pPr>
        <w:pStyle w:val="BodyText"/>
        <w:spacing w:before="4"/>
        <w:ind w:left="713" w:right="34"/>
        <w:jc w:val="both"/>
      </w:pPr>
    </w:p>
    <w:p w14:paraId="47748A36" w14:textId="77777777" w:rsidR="00D22D73" w:rsidRPr="003D486E" w:rsidRDefault="00D22D73" w:rsidP="0051149F">
      <w:pPr>
        <w:pStyle w:val="BodyText"/>
        <w:spacing w:before="4"/>
        <w:ind w:right="34"/>
        <w:jc w:val="both"/>
      </w:pPr>
      <w:r w:rsidRPr="003D486E">
        <w:t>The designated safeguarding lead will ensure that a student’s child protection file is transferred to a different educational setting should they move on and the process for doing this.</w:t>
      </w:r>
    </w:p>
    <w:p w14:paraId="5CE71A93" w14:textId="77777777" w:rsidR="00D22D73" w:rsidRPr="003D486E" w:rsidRDefault="00D22D73" w:rsidP="00D52BB8">
      <w:pPr>
        <w:pStyle w:val="BodyText"/>
        <w:spacing w:before="4"/>
        <w:ind w:right="34"/>
        <w:jc w:val="both"/>
      </w:pPr>
    </w:p>
    <w:p w14:paraId="2F53B82B" w14:textId="6107ED45" w:rsidR="00D52BB8" w:rsidRPr="003D486E" w:rsidRDefault="00D22D73" w:rsidP="0051149F">
      <w:pPr>
        <w:pStyle w:val="BodyText"/>
        <w:spacing w:before="4"/>
        <w:ind w:right="34"/>
        <w:jc w:val="both"/>
      </w:pPr>
      <w:r w:rsidRPr="003D486E">
        <w:t xml:space="preserve">Reference to and awareness of issues around the safeguarding of looked after children is clear throughout. “The most common reason for children becoming looked after is as a result of abuse and/or neglect. Governing bodies should ensure that staff have the skills, knowledge and understanding necessary to </w:t>
      </w:r>
      <w:r w:rsidR="0051149F" w:rsidRPr="003D486E">
        <w:t>keep looked after children safe</w:t>
      </w:r>
      <w:r w:rsidR="00366086" w:rsidRPr="003D486E">
        <w:t>.</w:t>
      </w:r>
    </w:p>
    <w:p w14:paraId="4FA2A8E1" w14:textId="77777777" w:rsidR="0051149F" w:rsidRPr="003D486E" w:rsidRDefault="0051149F" w:rsidP="0051149F">
      <w:pPr>
        <w:pStyle w:val="BodyText"/>
        <w:spacing w:before="4"/>
        <w:ind w:right="34"/>
        <w:jc w:val="both"/>
      </w:pPr>
    </w:p>
    <w:p w14:paraId="089F3047" w14:textId="18B8CFEB" w:rsidR="0049502B" w:rsidRPr="003D486E" w:rsidRDefault="00860BA9" w:rsidP="00B520EA">
      <w:pPr>
        <w:pStyle w:val="BodyText"/>
        <w:ind w:right="34"/>
        <w:jc w:val="both"/>
        <w:rPr>
          <w:spacing w:val="-5"/>
        </w:rPr>
      </w:pPr>
      <w:r w:rsidRPr="003D486E">
        <w:rPr>
          <w:spacing w:val="-4"/>
        </w:rPr>
        <w:t xml:space="preserve">Children </w:t>
      </w:r>
      <w:r w:rsidRPr="003D486E">
        <w:t xml:space="preserve">and </w:t>
      </w:r>
      <w:r w:rsidRPr="003D486E">
        <w:rPr>
          <w:spacing w:val="-4"/>
        </w:rPr>
        <w:t xml:space="preserve">vulnerable </w:t>
      </w:r>
      <w:r w:rsidRPr="003D486E">
        <w:rPr>
          <w:spacing w:val="-3"/>
        </w:rPr>
        <w:t xml:space="preserve">adults </w:t>
      </w:r>
      <w:r w:rsidRPr="003D486E">
        <w:rPr>
          <w:spacing w:val="-4"/>
        </w:rPr>
        <w:t xml:space="preserve">will include </w:t>
      </w:r>
      <w:r w:rsidRPr="003D486E">
        <w:rPr>
          <w:spacing w:val="-3"/>
        </w:rPr>
        <w:t xml:space="preserve">those who </w:t>
      </w:r>
      <w:r w:rsidRPr="003D486E">
        <w:t xml:space="preserve">are in </w:t>
      </w:r>
      <w:r w:rsidRPr="003D486E">
        <w:rPr>
          <w:spacing w:val="-4"/>
        </w:rPr>
        <w:t xml:space="preserve">care; </w:t>
      </w:r>
      <w:r w:rsidRPr="003D486E">
        <w:rPr>
          <w:spacing w:val="-3"/>
        </w:rPr>
        <w:t xml:space="preserve">have </w:t>
      </w:r>
      <w:r w:rsidRPr="003D486E">
        <w:t xml:space="preserve">been </w:t>
      </w:r>
      <w:r w:rsidRPr="003D486E">
        <w:rPr>
          <w:spacing w:val="-4"/>
        </w:rPr>
        <w:t xml:space="preserve">previously 'looked after' </w:t>
      </w:r>
      <w:r w:rsidRPr="003D486E">
        <w:t xml:space="preserve">by </w:t>
      </w:r>
      <w:r w:rsidRPr="003D486E">
        <w:rPr>
          <w:spacing w:val="-5"/>
        </w:rPr>
        <w:t xml:space="preserve">Social Services; </w:t>
      </w:r>
      <w:r w:rsidRPr="003D486E">
        <w:t xml:space="preserve">are </w:t>
      </w:r>
      <w:r w:rsidRPr="003D486E">
        <w:rPr>
          <w:spacing w:val="-5"/>
        </w:rPr>
        <w:t xml:space="preserve">living independently </w:t>
      </w:r>
      <w:r w:rsidRPr="003D486E">
        <w:t xml:space="preserve">and </w:t>
      </w:r>
      <w:r w:rsidRPr="003D486E">
        <w:rPr>
          <w:spacing w:val="-3"/>
        </w:rPr>
        <w:t xml:space="preserve">are under </w:t>
      </w:r>
      <w:r w:rsidRPr="003D486E">
        <w:t xml:space="preserve">the age </w:t>
      </w:r>
      <w:r w:rsidRPr="003D486E">
        <w:rPr>
          <w:spacing w:val="-3"/>
        </w:rPr>
        <w:t xml:space="preserve">of 18; have </w:t>
      </w:r>
      <w:r w:rsidRPr="003D486E">
        <w:t xml:space="preserve">had </w:t>
      </w:r>
      <w:r w:rsidRPr="003D486E">
        <w:rPr>
          <w:spacing w:val="-3"/>
        </w:rPr>
        <w:t xml:space="preserve">(or </w:t>
      </w:r>
      <w:r w:rsidRPr="003D486E">
        <w:rPr>
          <w:spacing w:val="-4"/>
        </w:rPr>
        <w:t>are</w:t>
      </w:r>
      <w:r w:rsidR="00892483" w:rsidRPr="003D486E">
        <w:rPr>
          <w:spacing w:val="53"/>
        </w:rPr>
        <w:t xml:space="preserve"> </w:t>
      </w:r>
      <w:r w:rsidRPr="003D486E">
        <w:t xml:space="preserve">still experiencing) mental health issues; have disabilities; are children that are also carers; have </w:t>
      </w:r>
      <w:r w:rsidRPr="003D486E">
        <w:rPr>
          <w:spacing w:val="-5"/>
        </w:rPr>
        <w:t xml:space="preserve">suffered </w:t>
      </w:r>
      <w:r w:rsidRPr="003D486E">
        <w:rPr>
          <w:spacing w:val="-3"/>
        </w:rPr>
        <w:t xml:space="preserve">abuse </w:t>
      </w:r>
      <w:r w:rsidRPr="003D486E">
        <w:t xml:space="preserve">(as </w:t>
      </w:r>
      <w:r w:rsidRPr="003D486E">
        <w:rPr>
          <w:spacing w:val="-5"/>
        </w:rPr>
        <w:t xml:space="preserve">defined </w:t>
      </w:r>
      <w:r w:rsidRPr="003D486E">
        <w:t>by the</w:t>
      </w:r>
      <w:r w:rsidRPr="003D486E">
        <w:rPr>
          <w:spacing w:val="-28"/>
        </w:rPr>
        <w:t xml:space="preserve"> </w:t>
      </w:r>
      <w:r w:rsidRPr="003D486E">
        <w:rPr>
          <w:spacing w:val="-5"/>
        </w:rPr>
        <w:t>government).</w:t>
      </w:r>
    </w:p>
    <w:p w14:paraId="72C13DCB" w14:textId="77777777" w:rsidR="005A4B97" w:rsidRPr="003D486E" w:rsidRDefault="005A4B97" w:rsidP="005A4B97">
      <w:pPr>
        <w:pStyle w:val="Default"/>
        <w:rPr>
          <w:sz w:val="22"/>
          <w:szCs w:val="22"/>
        </w:rPr>
      </w:pPr>
    </w:p>
    <w:p w14:paraId="7A6C964B" w14:textId="18FDB15F" w:rsidR="005A4B97" w:rsidRPr="003D486E" w:rsidRDefault="005A4B97" w:rsidP="005A4B97">
      <w:pPr>
        <w:pStyle w:val="Default"/>
        <w:rPr>
          <w:sz w:val="22"/>
          <w:szCs w:val="22"/>
        </w:rPr>
      </w:pPr>
      <w:r w:rsidRPr="003D486E">
        <w:rPr>
          <w:sz w:val="22"/>
          <w:szCs w:val="22"/>
        </w:rPr>
        <w:t xml:space="preserve">Safeguarding and promoting the welfare of children is defined for the purposes of this Policy as: </w:t>
      </w:r>
    </w:p>
    <w:p w14:paraId="32CEBDB3" w14:textId="2E6EE47F" w:rsidR="005A4B97" w:rsidRPr="003D486E" w:rsidRDefault="005A4B97" w:rsidP="00E52261">
      <w:pPr>
        <w:pStyle w:val="Default"/>
        <w:numPr>
          <w:ilvl w:val="0"/>
          <w:numId w:val="60"/>
        </w:numPr>
        <w:rPr>
          <w:sz w:val="22"/>
          <w:szCs w:val="22"/>
        </w:rPr>
      </w:pPr>
      <w:r w:rsidRPr="003D486E">
        <w:rPr>
          <w:sz w:val="22"/>
          <w:szCs w:val="22"/>
        </w:rPr>
        <w:t xml:space="preserve">protecting children from maltreatment </w:t>
      </w:r>
    </w:p>
    <w:p w14:paraId="405038A5" w14:textId="6CA49D45" w:rsidR="005A4B97" w:rsidRPr="003D486E" w:rsidRDefault="005A4B97" w:rsidP="00E52261">
      <w:pPr>
        <w:pStyle w:val="Default"/>
        <w:numPr>
          <w:ilvl w:val="0"/>
          <w:numId w:val="60"/>
        </w:numPr>
        <w:rPr>
          <w:sz w:val="22"/>
          <w:szCs w:val="22"/>
        </w:rPr>
      </w:pPr>
      <w:r w:rsidRPr="003D486E">
        <w:rPr>
          <w:sz w:val="22"/>
          <w:szCs w:val="22"/>
        </w:rPr>
        <w:t xml:space="preserve">preventing the impairment of children’s mental and physical health or development </w:t>
      </w:r>
    </w:p>
    <w:p w14:paraId="6099E9C1" w14:textId="023241A1" w:rsidR="005A4B97" w:rsidRPr="003D486E" w:rsidRDefault="005A4B97" w:rsidP="00E52261">
      <w:pPr>
        <w:pStyle w:val="Default"/>
        <w:numPr>
          <w:ilvl w:val="0"/>
          <w:numId w:val="60"/>
        </w:numPr>
        <w:rPr>
          <w:sz w:val="22"/>
          <w:szCs w:val="22"/>
        </w:rPr>
      </w:pPr>
      <w:r w:rsidRPr="003D486E">
        <w:rPr>
          <w:sz w:val="22"/>
          <w:szCs w:val="22"/>
        </w:rPr>
        <w:t xml:space="preserve">ensuring that children grow up in circumstances consistent with the provision of safe and effective care, and </w:t>
      </w:r>
    </w:p>
    <w:p w14:paraId="6B6C885A" w14:textId="294B0708" w:rsidR="005A4B97" w:rsidRPr="003D486E" w:rsidRDefault="005A4B97" w:rsidP="00E52261">
      <w:pPr>
        <w:pStyle w:val="Default"/>
        <w:numPr>
          <w:ilvl w:val="0"/>
          <w:numId w:val="60"/>
        </w:numPr>
        <w:rPr>
          <w:sz w:val="22"/>
          <w:szCs w:val="22"/>
        </w:rPr>
      </w:pPr>
      <w:r w:rsidRPr="003D486E">
        <w:rPr>
          <w:sz w:val="22"/>
          <w:szCs w:val="22"/>
        </w:rPr>
        <w:t xml:space="preserve">taking action to enable all children to have the best outcomes. </w:t>
      </w:r>
    </w:p>
    <w:p w14:paraId="3E597C19" w14:textId="77777777" w:rsidR="00EF0B0E" w:rsidRPr="003D486E" w:rsidRDefault="00EF0B0E" w:rsidP="00EF0B0E">
      <w:pPr>
        <w:pStyle w:val="Default"/>
        <w:ind w:left="720"/>
        <w:rPr>
          <w:sz w:val="22"/>
          <w:szCs w:val="22"/>
        </w:rPr>
      </w:pPr>
    </w:p>
    <w:p w14:paraId="5E0BB895" w14:textId="322909DF" w:rsidR="00787386" w:rsidRPr="003D486E" w:rsidRDefault="00184179" w:rsidP="00D52BB8">
      <w:pPr>
        <w:pStyle w:val="Heading2"/>
        <w:spacing w:before="80"/>
        <w:ind w:left="0" w:right="34"/>
      </w:pPr>
      <w:r w:rsidRPr="003D486E">
        <w:t>Policy Aims</w:t>
      </w:r>
    </w:p>
    <w:p w14:paraId="3E3F489D" w14:textId="77777777" w:rsidR="0051149F" w:rsidRPr="003D486E" w:rsidRDefault="0051149F" w:rsidP="00D52BB8">
      <w:pPr>
        <w:pStyle w:val="Heading2"/>
        <w:spacing w:before="80"/>
        <w:ind w:left="0" w:right="34"/>
      </w:pPr>
    </w:p>
    <w:p w14:paraId="76C3E07A" w14:textId="43041194" w:rsidR="0049502B" w:rsidRPr="003D486E" w:rsidRDefault="00860BA9" w:rsidP="0051149F">
      <w:pPr>
        <w:pStyle w:val="BodyText"/>
        <w:ind w:right="34"/>
      </w:pPr>
      <w:r w:rsidRPr="003D486E">
        <w:t xml:space="preserve">In order to protect our children and young people the </w:t>
      </w:r>
      <w:r w:rsidR="00893B38" w:rsidRPr="003D486E">
        <w:t>College</w:t>
      </w:r>
      <w:r w:rsidRPr="003D486E">
        <w:t xml:space="preserve"> aims to:</w:t>
      </w:r>
    </w:p>
    <w:p w14:paraId="00CC1442" w14:textId="77777777" w:rsidR="0007344D" w:rsidRPr="003D486E" w:rsidRDefault="0007344D" w:rsidP="0051149F">
      <w:pPr>
        <w:pStyle w:val="BodyText"/>
        <w:ind w:right="34"/>
        <w:jc w:val="both"/>
      </w:pPr>
    </w:p>
    <w:p w14:paraId="5387A035" w14:textId="75D1650F" w:rsidR="00787386" w:rsidRPr="003D486E" w:rsidRDefault="00892483" w:rsidP="009E58CF">
      <w:pPr>
        <w:pStyle w:val="BodyText3"/>
        <w:widowControl/>
        <w:numPr>
          <w:ilvl w:val="0"/>
          <w:numId w:val="5"/>
        </w:numPr>
        <w:tabs>
          <w:tab w:val="clear" w:pos="1080"/>
          <w:tab w:val="num" w:pos="752"/>
        </w:tabs>
        <w:autoSpaceDE/>
        <w:autoSpaceDN/>
        <w:spacing w:after="0"/>
        <w:ind w:left="749" w:right="34" w:hanging="357"/>
        <w:jc w:val="both"/>
        <w:rPr>
          <w:sz w:val="22"/>
          <w:szCs w:val="24"/>
        </w:rPr>
      </w:pPr>
      <w:r w:rsidRPr="003D486E">
        <w:rPr>
          <w:sz w:val="22"/>
          <w:szCs w:val="24"/>
        </w:rPr>
        <w:t xml:space="preserve">Set clear </w:t>
      </w:r>
      <w:r w:rsidR="001120AA" w:rsidRPr="003D486E">
        <w:rPr>
          <w:sz w:val="22"/>
          <w:szCs w:val="24"/>
        </w:rPr>
        <w:t>standards of behaviour for staff and students</w:t>
      </w:r>
      <w:r w:rsidR="0007344D" w:rsidRPr="003D486E">
        <w:rPr>
          <w:sz w:val="22"/>
          <w:szCs w:val="24"/>
        </w:rPr>
        <w:t>;</w:t>
      </w:r>
    </w:p>
    <w:p w14:paraId="1519F3CA" w14:textId="51A58F1F" w:rsidR="0049502B" w:rsidRPr="003D486E" w:rsidRDefault="0049502B" w:rsidP="009E58CF">
      <w:pPr>
        <w:pStyle w:val="BodyText"/>
        <w:numPr>
          <w:ilvl w:val="0"/>
          <w:numId w:val="5"/>
        </w:numPr>
        <w:ind w:left="749" w:right="34" w:hanging="357"/>
        <w:jc w:val="both"/>
      </w:pPr>
      <w:r w:rsidRPr="003D486E">
        <w:t>C</w:t>
      </w:r>
      <w:r w:rsidR="00860BA9" w:rsidRPr="003D486E">
        <w:t>reate an environment where everyone can feel secure, valued and listened to recognise signs and symptoms of abuse</w:t>
      </w:r>
      <w:r w:rsidR="0007344D" w:rsidRPr="003D486E">
        <w:t>;</w:t>
      </w:r>
    </w:p>
    <w:p w14:paraId="6BA64B72" w14:textId="65A938AB" w:rsidR="007F283C" w:rsidRPr="003D486E" w:rsidRDefault="0049502B" w:rsidP="007F283C">
      <w:pPr>
        <w:pStyle w:val="BodyText"/>
        <w:numPr>
          <w:ilvl w:val="0"/>
          <w:numId w:val="5"/>
        </w:numPr>
        <w:ind w:left="752" w:right="34"/>
        <w:jc w:val="both"/>
        <w:rPr>
          <w:spacing w:val="-4"/>
        </w:rPr>
      </w:pPr>
      <w:r w:rsidRPr="003D486E">
        <w:rPr>
          <w:spacing w:val="-3"/>
        </w:rPr>
        <w:t>R</w:t>
      </w:r>
      <w:r w:rsidR="00860BA9" w:rsidRPr="003D486E">
        <w:rPr>
          <w:spacing w:val="-3"/>
        </w:rPr>
        <w:t xml:space="preserve">espond quickly </w:t>
      </w:r>
      <w:r w:rsidR="00860BA9" w:rsidRPr="003D486E">
        <w:t xml:space="preserve">and </w:t>
      </w:r>
      <w:r w:rsidR="00860BA9" w:rsidRPr="003D486E">
        <w:rPr>
          <w:spacing w:val="-5"/>
        </w:rPr>
        <w:t xml:space="preserve">effectively </w:t>
      </w:r>
      <w:r w:rsidR="00860BA9" w:rsidRPr="003D486E">
        <w:t xml:space="preserve">to </w:t>
      </w:r>
      <w:r w:rsidR="00860BA9" w:rsidRPr="003D486E">
        <w:rPr>
          <w:spacing w:val="-3"/>
        </w:rPr>
        <w:t xml:space="preserve">cases of </w:t>
      </w:r>
      <w:r w:rsidR="00860BA9" w:rsidRPr="003D486E">
        <w:rPr>
          <w:spacing w:val="-5"/>
        </w:rPr>
        <w:t xml:space="preserve">suspected </w:t>
      </w:r>
      <w:r w:rsidR="00860BA9" w:rsidRPr="003D486E">
        <w:rPr>
          <w:spacing w:val="-3"/>
        </w:rPr>
        <w:t xml:space="preserve">abuse </w:t>
      </w:r>
      <w:r w:rsidR="00860BA9" w:rsidRPr="003D486E">
        <w:rPr>
          <w:spacing w:val="-5"/>
        </w:rPr>
        <w:t xml:space="preserve">monitor </w:t>
      </w:r>
      <w:r w:rsidR="00860BA9" w:rsidRPr="003D486E">
        <w:t xml:space="preserve">and </w:t>
      </w:r>
      <w:r w:rsidR="00860BA9" w:rsidRPr="003D486E">
        <w:rPr>
          <w:spacing w:val="-6"/>
        </w:rPr>
        <w:t xml:space="preserve">support </w:t>
      </w:r>
      <w:r w:rsidR="00860BA9" w:rsidRPr="003D486E">
        <w:rPr>
          <w:spacing w:val="-5"/>
        </w:rPr>
        <w:t xml:space="preserve">those </w:t>
      </w:r>
      <w:r w:rsidR="00860BA9" w:rsidRPr="003D486E">
        <w:rPr>
          <w:spacing w:val="-3"/>
        </w:rPr>
        <w:t xml:space="preserve">at </w:t>
      </w:r>
      <w:r w:rsidR="00860BA9" w:rsidRPr="003D486E">
        <w:rPr>
          <w:spacing w:val="-4"/>
        </w:rPr>
        <w:t>risk</w:t>
      </w:r>
      <w:r w:rsidR="007F283C" w:rsidRPr="003D486E">
        <w:rPr>
          <w:spacing w:val="-4"/>
        </w:rPr>
        <w:t>;</w:t>
      </w:r>
    </w:p>
    <w:p w14:paraId="62B5EA97" w14:textId="44C8EFDA" w:rsidR="001120AA" w:rsidRPr="003D486E" w:rsidRDefault="001120AA" w:rsidP="007F283C">
      <w:pPr>
        <w:pStyle w:val="BodyText"/>
        <w:numPr>
          <w:ilvl w:val="0"/>
          <w:numId w:val="5"/>
        </w:numPr>
        <w:ind w:left="752" w:right="34"/>
        <w:jc w:val="both"/>
        <w:rPr>
          <w:spacing w:val="-4"/>
        </w:rPr>
      </w:pPr>
      <w:r w:rsidRPr="003D486E">
        <w:rPr>
          <w:szCs w:val="24"/>
        </w:rPr>
        <w:t>Addressing concerns at the earliest possible stage; and</w:t>
      </w:r>
      <w:r w:rsidR="0007344D" w:rsidRPr="003D486E">
        <w:rPr>
          <w:szCs w:val="24"/>
        </w:rPr>
        <w:t xml:space="preserve"> </w:t>
      </w:r>
      <w:r w:rsidR="00E031E0" w:rsidRPr="003D486E">
        <w:t>re</w:t>
      </w:r>
      <w:r w:rsidRPr="003D486E">
        <w:t>duce the potential risks students face of being exposed to, violence, extremism exploitation, discrimination or victimisation</w:t>
      </w:r>
      <w:r w:rsidR="0007344D" w:rsidRPr="003D486E">
        <w:t>;</w:t>
      </w:r>
    </w:p>
    <w:p w14:paraId="77F57C18" w14:textId="1A303B34" w:rsidR="00787386" w:rsidRPr="003D486E" w:rsidRDefault="0049502B" w:rsidP="009E58CF">
      <w:pPr>
        <w:pStyle w:val="BodyText"/>
        <w:numPr>
          <w:ilvl w:val="0"/>
          <w:numId w:val="5"/>
        </w:numPr>
        <w:ind w:left="752" w:right="34"/>
        <w:jc w:val="both"/>
      </w:pPr>
      <w:r w:rsidRPr="003D486E">
        <w:t>U</w:t>
      </w:r>
      <w:r w:rsidR="00860BA9" w:rsidRPr="003D486E">
        <w:t>se the curriculum</w:t>
      </w:r>
      <w:r w:rsidR="00892483" w:rsidRPr="003D486E">
        <w:t xml:space="preserve"> delivery model</w:t>
      </w:r>
      <w:r w:rsidR="00860BA9" w:rsidRPr="003D486E">
        <w:t xml:space="preserve"> to raise their awareness, build confidence and skills work closely with parents/carers and support external agencies</w:t>
      </w:r>
      <w:r w:rsidR="0007344D" w:rsidRPr="003D486E">
        <w:t>;</w:t>
      </w:r>
    </w:p>
    <w:p w14:paraId="475BFF0D" w14:textId="40B3A6D0" w:rsidR="00B5406B" w:rsidRPr="003D486E" w:rsidRDefault="00B5406B" w:rsidP="00B5406B">
      <w:pPr>
        <w:pStyle w:val="BodyText"/>
        <w:numPr>
          <w:ilvl w:val="0"/>
          <w:numId w:val="5"/>
        </w:numPr>
        <w:ind w:left="752" w:right="34"/>
        <w:jc w:val="both"/>
      </w:pPr>
      <w:r w:rsidRPr="003D486E">
        <w:t>Work with employers to raise awareness and understanding of safeguarding and their responsibilities;</w:t>
      </w:r>
    </w:p>
    <w:p w14:paraId="5B22EA1F" w14:textId="2485B848" w:rsidR="0007344D" w:rsidRPr="003D486E" w:rsidRDefault="0049502B" w:rsidP="009E58CF">
      <w:pPr>
        <w:pStyle w:val="BodyText"/>
        <w:numPr>
          <w:ilvl w:val="0"/>
          <w:numId w:val="5"/>
        </w:numPr>
        <w:ind w:left="752" w:right="34"/>
        <w:jc w:val="both"/>
      </w:pPr>
      <w:r w:rsidRPr="003D486E">
        <w:t>E</w:t>
      </w:r>
      <w:r w:rsidR="00860BA9" w:rsidRPr="003D486E">
        <w:t xml:space="preserve">nsure that all adults within our </w:t>
      </w:r>
      <w:r w:rsidR="00893B38" w:rsidRPr="003D486E">
        <w:t>College</w:t>
      </w:r>
      <w:r w:rsidR="00860BA9" w:rsidRPr="003D486E">
        <w:t xml:space="preserve"> who have access to children have been checked as to their suitability</w:t>
      </w:r>
      <w:r w:rsidR="00B5406B" w:rsidRPr="003D486E">
        <w:t>;</w:t>
      </w:r>
    </w:p>
    <w:p w14:paraId="38FB71A8" w14:textId="3A820194" w:rsidR="00B5406B" w:rsidRPr="003D486E" w:rsidRDefault="00B5406B" w:rsidP="009E58CF">
      <w:pPr>
        <w:pStyle w:val="BodyText"/>
        <w:numPr>
          <w:ilvl w:val="0"/>
          <w:numId w:val="5"/>
        </w:numPr>
        <w:ind w:left="752" w:right="34"/>
        <w:jc w:val="both"/>
      </w:pPr>
      <w:r w:rsidRPr="003D486E">
        <w:t>Ensure that employers understand how to raise concerns about apprentices with the college.</w:t>
      </w:r>
    </w:p>
    <w:p w14:paraId="533D8FA8" w14:textId="77777777" w:rsidR="00787386" w:rsidRPr="003D486E" w:rsidRDefault="00787386" w:rsidP="0051149F">
      <w:pPr>
        <w:pStyle w:val="BodyText"/>
        <w:ind w:left="752" w:right="34"/>
        <w:rPr>
          <w:sz w:val="27"/>
        </w:rPr>
      </w:pPr>
    </w:p>
    <w:p w14:paraId="7BBCF931" w14:textId="77777777" w:rsidR="00787386" w:rsidRPr="003D486E" w:rsidRDefault="00860BA9" w:rsidP="0051149F">
      <w:pPr>
        <w:pStyle w:val="BodyText"/>
        <w:ind w:right="34"/>
        <w:rPr>
          <w:b/>
        </w:rPr>
      </w:pPr>
      <w:r w:rsidRPr="003D486E">
        <w:rPr>
          <w:b/>
        </w:rPr>
        <w:t xml:space="preserve">Preventing Extremism and Radicalisation </w:t>
      </w:r>
    </w:p>
    <w:p w14:paraId="1BB0D2DA" w14:textId="77777777" w:rsidR="00787386" w:rsidRPr="003D486E" w:rsidRDefault="00787386" w:rsidP="0051149F">
      <w:pPr>
        <w:pStyle w:val="BodyText"/>
        <w:ind w:right="34"/>
        <w:rPr>
          <w:sz w:val="20"/>
        </w:rPr>
      </w:pPr>
    </w:p>
    <w:p w14:paraId="2D356301" w14:textId="113A06A8" w:rsidR="00787386" w:rsidRPr="003D486E" w:rsidRDefault="00860BA9" w:rsidP="00E031E0">
      <w:pPr>
        <w:pStyle w:val="BodyText"/>
        <w:ind w:right="34"/>
        <w:jc w:val="both"/>
      </w:pPr>
      <w:r w:rsidRPr="003D486E">
        <w:t>A further key aim of our Safeguarding Policy is to prevent students being drawn into terrorism which we aim to achieve by:</w:t>
      </w:r>
    </w:p>
    <w:p w14:paraId="7A1E1420" w14:textId="77777777" w:rsidR="00E031E0" w:rsidRPr="003D486E" w:rsidRDefault="00E031E0" w:rsidP="00E031E0">
      <w:pPr>
        <w:pStyle w:val="BodyText"/>
        <w:ind w:right="34"/>
        <w:jc w:val="both"/>
      </w:pPr>
    </w:p>
    <w:p w14:paraId="1F150280" w14:textId="410B8E29" w:rsidR="00787386" w:rsidRPr="003D486E" w:rsidRDefault="00860BA9" w:rsidP="009E58CF">
      <w:pPr>
        <w:pStyle w:val="ListParagraph"/>
        <w:numPr>
          <w:ilvl w:val="0"/>
          <w:numId w:val="5"/>
        </w:numPr>
        <w:tabs>
          <w:tab w:val="clear" w:pos="1080"/>
          <w:tab w:val="num" w:pos="720"/>
          <w:tab w:val="left" w:pos="1049"/>
        </w:tabs>
        <w:ind w:left="720" w:right="34"/>
        <w:jc w:val="both"/>
      </w:pPr>
      <w:r w:rsidRPr="003D486E">
        <w:t>Promoting and reinforce shared values; to create space for free and open debate within the law and with respect to fundamental British</w:t>
      </w:r>
      <w:r w:rsidRPr="003D486E">
        <w:rPr>
          <w:spacing w:val="-27"/>
        </w:rPr>
        <w:t xml:space="preserve"> </w:t>
      </w:r>
      <w:r w:rsidRPr="003D486E">
        <w:t>values.</w:t>
      </w:r>
    </w:p>
    <w:p w14:paraId="1CEB6C0B" w14:textId="17237B04" w:rsidR="00787386" w:rsidRPr="003D486E" w:rsidRDefault="00860BA9" w:rsidP="009E58CF">
      <w:pPr>
        <w:pStyle w:val="ListParagraph"/>
        <w:numPr>
          <w:ilvl w:val="0"/>
          <w:numId w:val="5"/>
        </w:numPr>
        <w:tabs>
          <w:tab w:val="clear" w:pos="1080"/>
          <w:tab w:val="num" w:pos="720"/>
          <w:tab w:val="left" w:pos="1049"/>
        </w:tabs>
        <w:ind w:left="720" w:right="34"/>
        <w:jc w:val="both"/>
      </w:pPr>
      <w:r w:rsidRPr="003D486E">
        <w:t>Breaking down segregation amongst different student communities including by supporting inter-faith and inter-cultural dialogue and understanding and to engage all students in playing a full and active role in wider engagement in</w:t>
      </w:r>
      <w:r w:rsidRPr="003D486E">
        <w:rPr>
          <w:spacing w:val="-35"/>
        </w:rPr>
        <w:t xml:space="preserve"> </w:t>
      </w:r>
      <w:r w:rsidRPr="003D486E">
        <w:t>society.</w:t>
      </w:r>
    </w:p>
    <w:p w14:paraId="2783DB9D" w14:textId="16F0BE50" w:rsidR="00787386" w:rsidRPr="003D486E" w:rsidRDefault="00860BA9" w:rsidP="009E58CF">
      <w:pPr>
        <w:pStyle w:val="ListParagraph"/>
        <w:numPr>
          <w:ilvl w:val="0"/>
          <w:numId w:val="5"/>
        </w:numPr>
        <w:tabs>
          <w:tab w:val="clear" w:pos="1080"/>
          <w:tab w:val="num" w:pos="720"/>
          <w:tab w:val="left" w:pos="1049"/>
        </w:tabs>
        <w:ind w:left="720" w:right="34"/>
        <w:jc w:val="both"/>
      </w:pPr>
      <w:r w:rsidRPr="003D486E">
        <w:t xml:space="preserve">Ensuring student safety and </w:t>
      </w:r>
      <w:r w:rsidR="00893B38" w:rsidRPr="003D486E">
        <w:t>College</w:t>
      </w:r>
      <w:r w:rsidRPr="003D486E">
        <w:t>s that are free from bullying, harassment and intimidation.</w:t>
      </w:r>
    </w:p>
    <w:p w14:paraId="20A4C404" w14:textId="403EE58B" w:rsidR="00787386" w:rsidRPr="003D486E" w:rsidRDefault="00860BA9" w:rsidP="009E58CF">
      <w:pPr>
        <w:pStyle w:val="ListParagraph"/>
        <w:numPr>
          <w:ilvl w:val="0"/>
          <w:numId w:val="5"/>
        </w:numPr>
        <w:tabs>
          <w:tab w:val="clear" w:pos="1080"/>
          <w:tab w:val="num" w:pos="720"/>
          <w:tab w:val="left" w:pos="1049"/>
        </w:tabs>
        <w:ind w:left="720" w:right="34"/>
        <w:jc w:val="both"/>
      </w:pPr>
      <w:r w:rsidRPr="003D486E">
        <w:t>Providing support for students who may be at risk and appropriate sources of advice and guidance.</w:t>
      </w:r>
    </w:p>
    <w:p w14:paraId="6C00978E" w14:textId="288366DB" w:rsidR="00787386" w:rsidRPr="003D486E" w:rsidRDefault="00860BA9" w:rsidP="009E58CF">
      <w:pPr>
        <w:pStyle w:val="ListParagraph"/>
        <w:numPr>
          <w:ilvl w:val="0"/>
          <w:numId w:val="5"/>
        </w:numPr>
        <w:tabs>
          <w:tab w:val="clear" w:pos="1080"/>
          <w:tab w:val="num" w:pos="720"/>
          <w:tab w:val="left" w:pos="1049"/>
        </w:tabs>
        <w:ind w:left="720" w:right="34"/>
        <w:jc w:val="both"/>
      </w:pPr>
      <w:r w:rsidRPr="003D486E">
        <w:t>Ensuring that students and staff are aware of their roles and responsibilities in preventing violent</w:t>
      </w:r>
      <w:r w:rsidRPr="003D486E">
        <w:rPr>
          <w:spacing w:val="-8"/>
        </w:rPr>
        <w:t xml:space="preserve"> </w:t>
      </w:r>
      <w:r w:rsidRPr="003D486E">
        <w:t>extremism.</w:t>
      </w:r>
    </w:p>
    <w:p w14:paraId="5A09B0B6" w14:textId="6CDE5561" w:rsidR="00B5406B" w:rsidRPr="003D486E" w:rsidRDefault="00B5406B" w:rsidP="00B5406B">
      <w:pPr>
        <w:pStyle w:val="BodyText"/>
        <w:numPr>
          <w:ilvl w:val="0"/>
          <w:numId w:val="5"/>
        </w:numPr>
        <w:ind w:left="752" w:right="34"/>
        <w:jc w:val="both"/>
      </w:pPr>
      <w:r w:rsidRPr="003D486E">
        <w:t>Work with employers to raise awareness and understanding of the Prevent Duty and their responsibilities;</w:t>
      </w:r>
    </w:p>
    <w:p w14:paraId="540D9C1A" w14:textId="6D3A6C77" w:rsidR="00B5406B" w:rsidRPr="003D486E" w:rsidRDefault="00B5406B" w:rsidP="00B5406B">
      <w:pPr>
        <w:pStyle w:val="BodyText"/>
        <w:numPr>
          <w:ilvl w:val="0"/>
          <w:numId w:val="5"/>
        </w:numPr>
        <w:ind w:left="752" w:right="34"/>
        <w:jc w:val="both"/>
      </w:pPr>
      <w:r w:rsidRPr="003D486E">
        <w:t>Ensure that employers understand how to raise concerns about apprentices with the college.</w:t>
      </w:r>
    </w:p>
    <w:p w14:paraId="6DC31513" w14:textId="77777777" w:rsidR="00787386" w:rsidRPr="003D486E" w:rsidRDefault="00787386" w:rsidP="00D52BB8">
      <w:pPr>
        <w:pStyle w:val="BodyText"/>
        <w:spacing w:before="1"/>
        <w:ind w:right="34"/>
        <w:rPr>
          <w:sz w:val="25"/>
        </w:rPr>
      </w:pPr>
    </w:p>
    <w:p w14:paraId="700C68B8" w14:textId="388D6D69" w:rsidR="00787386" w:rsidRPr="003D486E" w:rsidRDefault="00860BA9" w:rsidP="0051149F">
      <w:pPr>
        <w:pStyle w:val="BodyText"/>
        <w:ind w:right="34"/>
        <w:jc w:val="both"/>
      </w:pPr>
      <w:r w:rsidRPr="003D486E">
        <w:t xml:space="preserve">The </w:t>
      </w:r>
      <w:r w:rsidR="00893B38" w:rsidRPr="003D486E">
        <w:t>College</w:t>
      </w:r>
      <w:r w:rsidRPr="003D486E">
        <w:t xml:space="preserve"> will closely follow any locally agreed procedure as set out by the Local Authority Safeguarding Children's </w:t>
      </w:r>
      <w:r w:rsidR="00892483" w:rsidRPr="003D486E">
        <w:t xml:space="preserve">Partnerships </w:t>
      </w:r>
      <w:r w:rsidRPr="003D486E">
        <w:t>agreed processes and criteria for safeguarding individuals vulnerable to extremism and radicalisation.</w:t>
      </w:r>
    </w:p>
    <w:p w14:paraId="271A4D90" w14:textId="77777777" w:rsidR="00787386" w:rsidRPr="003D486E" w:rsidRDefault="00787386" w:rsidP="0051149F">
      <w:pPr>
        <w:pStyle w:val="BodyText"/>
        <w:spacing w:before="9"/>
        <w:ind w:right="34"/>
        <w:rPr>
          <w:sz w:val="25"/>
        </w:rPr>
      </w:pPr>
    </w:p>
    <w:p w14:paraId="371E4463" w14:textId="07B72C71" w:rsidR="00787386" w:rsidRPr="003D486E" w:rsidRDefault="00860BA9" w:rsidP="0051149F">
      <w:pPr>
        <w:pStyle w:val="BodyText"/>
        <w:ind w:right="34"/>
        <w:jc w:val="both"/>
      </w:pPr>
      <w:r w:rsidRPr="003D486E">
        <w:t xml:space="preserve">In developing safeguarding policies and procedures, the </w:t>
      </w:r>
      <w:r w:rsidR="00893B38" w:rsidRPr="003D486E">
        <w:t>College</w:t>
      </w:r>
      <w:r w:rsidRPr="003D486E">
        <w:t xml:space="preserve"> will consult with, and take account of, guidance issued by the Department for Education and other relevant bodies and groups. The procedures have been developed in cooperation with the </w:t>
      </w:r>
      <w:r w:rsidR="00D431FB" w:rsidRPr="003D486E">
        <w:t>Birmingham Safeguarding</w:t>
      </w:r>
      <w:r w:rsidRPr="003D486E">
        <w:t xml:space="preserve"> Children </w:t>
      </w:r>
      <w:r w:rsidR="00892483" w:rsidRPr="003D486E">
        <w:t>Partnership</w:t>
      </w:r>
      <w:r w:rsidR="00892483" w:rsidRPr="003D486E">
        <w:rPr>
          <w:spacing w:val="-10"/>
        </w:rPr>
        <w:t xml:space="preserve"> </w:t>
      </w:r>
      <w:r w:rsidRPr="003D486E">
        <w:t>(BSC</w:t>
      </w:r>
      <w:r w:rsidR="00892483" w:rsidRPr="003D486E">
        <w:t>P</w:t>
      </w:r>
      <w:r w:rsidRPr="003D486E">
        <w:t>).</w:t>
      </w:r>
    </w:p>
    <w:p w14:paraId="1F3250D9" w14:textId="77777777" w:rsidR="00433186" w:rsidRPr="003D486E" w:rsidRDefault="00433186" w:rsidP="0051149F">
      <w:pPr>
        <w:pStyle w:val="BodyText"/>
        <w:ind w:left="328" w:right="34"/>
        <w:jc w:val="both"/>
      </w:pPr>
    </w:p>
    <w:p w14:paraId="7880DB52" w14:textId="0BC1FBEA" w:rsidR="00787386" w:rsidRPr="003D486E" w:rsidRDefault="00433186" w:rsidP="0051149F">
      <w:pPr>
        <w:pStyle w:val="BodyText"/>
        <w:ind w:right="34"/>
        <w:jc w:val="both"/>
      </w:pPr>
      <w:r w:rsidRPr="003D486E">
        <w:t>All staff</w:t>
      </w:r>
      <w:r w:rsidR="00860BA9" w:rsidRPr="003D486E">
        <w:t xml:space="preserve"> will </w:t>
      </w:r>
      <w:r w:rsidRPr="003D486E">
        <w:t xml:space="preserve">be aware of the process for making </w:t>
      </w:r>
      <w:r w:rsidR="00860BA9" w:rsidRPr="003D486E">
        <w:t>refer</w:t>
      </w:r>
      <w:r w:rsidRPr="003D486E">
        <w:t>rals</w:t>
      </w:r>
      <w:r w:rsidR="00860BA9" w:rsidRPr="003D486E">
        <w:t xml:space="preserve"> </w:t>
      </w:r>
      <w:r w:rsidRPr="003D486E">
        <w:t xml:space="preserve">to the </w:t>
      </w:r>
      <w:r w:rsidR="00013DAE" w:rsidRPr="003D486E">
        <w:rPr>
          <w:spacing w:val="-4"/>
        </w:rPr>
        <w:t>relevant Children’s</w:t>
      </w:r>
      <w:r w:rsidRPr="003D486E">
        <w:rPr>
          <w:spacing w:val="-4"/>
        </w:rPr>
        <w:t xml:space="preserve"> </w:t>
      </w:r>
      <w:r w:rsidRPr="003D486E">
        <w:rPr>
          <w:spacing w:val="-3"/>
        </w:rPr>
        <w:t xml:space="preserve">Social </w:t>
      </w:r>
      <w:r w:rsidRPr="003D486E">
        <w:rPr>
          <w:spacing w:val="-4"/>
        </w:rPr>
        <w:t xml:space="preserve">Services </w:t>
      </w:r>
      <w:r w:rsidR="000D3E7F" w:rsidRPr="003D486E">
        <w:rPr>
          <w:spacing w:val="-4"/>
        </w:rPr>
        <w:t xml:space="preserve">Department </w:t>
      </w:r>
      <w:r w:rsidRPr="003D486E">
        <w:t xml:space="preserve">for statutory assessments as a child in need (section 17) or </w:t>
      </w:r>
      <w:r w:rsidR="00860BA9" w:rsidRPr="003D486E">
        <w:t xml:space="preserve">a child or young person </w:t>
      </w:r>
      <w:r w:rsidR="000D3E7F" w:rsidRPr="003D486E">
        <w:t>suffering from, or</w:t>
      </w:r>
      <w:r w:rsidR="00860BA9" w:rsidRPr="003D486E">
        <w:t xml:space="preserve"> at risk of</w:t>
      </w:r>
      <w:r w:rsidR="000D3E7F" w:rsidRPr="003D486E">
        <w:t>,</w:t>
      </w:r>
      <w:r w:rsidR="00860BA9" w:rsidRPr="003D486E">
        <w:t xml:space="preserve"> </w:t>
      </w:r>
      <w:r w:rsidR="00860BA9" w:rsidRPr="003D486E">
        <w:rPr>
          <w:spacing w:val="-4"/>
        </w:rPr>
        <w:t xml:space="preserve">significant </w:t>
      </w:r>
      <w:r w:rsidR="00860BA9" w:rsidRPr="003D486E">
        <w:t xml:space="preserve">harm </w:t>
      </w:r>
      <w:r w:rsidRPr="003D486E">
        <w:t>(section 47)</w:t>
      </w:r>
      <w:r w:rsidR="000D3E7F" w:rsidRPr="003D486E">
        <w:t>. Referrals will be made</w:t>
      </w:r>
      <w:r w:rsidRPr="003D486E">
        <w:t xml:space="preserve"> </w:t>
      </w:r>
      <w:r w:rsidR="000D3E7F" w:rsidRPr="003D486E">
        <w:rPr>
          <w:spacing w:val="-3"/>
        </w:rPr>
        <w:t>to the relevant Social Services in</w:t>
      </w:r>
      <w:r w:rsidR="00860BA9" w:rsidRPr="003D486E">
        <w:rPr>
          <w:spacing w:val="-3"/>
        </w:rPr>
        <w:t xml:space="preserve"> </w:t>
      </w:r>
      <w:r w:rsidR="00860BA9" w:rsidRPr="003D486E">
        <w:t xml:space="preserve">the area in </w:t>
      </w:r>
      <w:r w:rsidR="00860BA9" w:rsidRPr="003D486E">
        <w:rPr>
          <w:spacing w:val="-3"/>
        </w:rPr>
        <w:t xml:space="preserve">which </w:t>
      </w:r>
      <w:r w:rsidR="00860BA9" w:rsidRPr="003D486E">
        <w:t xml:space="preserve">the </w:t>
      </w:r>
      <w:r w:rsidR="00860BA9" w:rsidRPr="003D486E">
        <w:rPr>
          <w:spacing w:val="-7"/>
        </w:rPr>
        <w:t xml:space="preserve">young </w:t>
      </w:r>
      <w:r w:rsidR="000D3E7F" w:rsidRPr="003D486E">
        <w:rPr>
          <w:spacing w:val="-6"/>
        </w:rPr>
        <w:t xml:space="preserve">person's </w:t>
      </w:r>
      <w:r w:rsidR="00860BA9" w:rsidRPr="003D486E">
        <w:rPr>
          <w:spacing w:val="-6"/>
        </w:rPr>
        <w:t xml:space="preserve">home </w:t>
      </w:r>
      <w:r w:rsidR="00860BA9" w:rsidRPr="003D486E">
        <w:rPr>
          <w:spacing w:val="-7"/>
        </w:rPr>
        <w:t xml:space="preserve">address </w:t>
      </w:r>
      <w:r w:rsidR="00860BA9" w:rsidRPr="003D486E">
        <w:rPr>
          <w:spacing w:val="-3"/>
        </w:rPr>
        <w:t>is</w:t>
      </w:r>
      <w:r w:rsidR="00860BA9" w:rsidRPr="003D486E">
        <w:rPr>
          <w:spacing w:val="-19"/>
        </w:rPr>
        <w:t xml:space="preserve"> </w:t>
      </w:r>
      <w:r w:rsidR="00860BA9" w:rsidRPr="003D486E">
        <w:rPr>
          <w:spacing w:val="-8"/>
        </w:rPr>
        <w:t>located.</w:t>
      </w:r>
      <w:r w:rsidR="0007344D" w:rsidRPr="003D486E">
        <w:t xml:space="preserve">  </w:t>
      </w:r>
      <w:r w:rsidR="00860BA9" w:rsidRPr="003D486E">
        <w:t xml:space="preserve">All staff have a duty to safeguard children and a responsibility for the active protection of children from harm. </w:t>
      </w:r>
      <w:r w:rsidR="00860BA9" w:rsidRPr="003D486E">
        <w:rPr>
          <w:spacing w:val="3"/>
        </w:rPr>
        <w:t xml:space="preserve">We </w:t>
      </w:r>
      <w:r w:rsidR="00860BA9" w:rsidRPr="003D486E">
        <w:t>will ensure that arrangements are in place for all persons working at th</w:t>
      </w:r>
      <w:r w:rsidR="00892483" w:rsidRPr="003D486E">
        <w:t xml:space="preserve">e </w:t>
      </w:r>
      <w:r w:rsidR="00893B38" w:rsidRPr="003D486E">
        <w:t>College</w:t>
      </w:r>
      <w:r w:rsidR="00860BA9" w:rsidRPr="003D486E">
        <w:t xml:space="preserve"> to be made aware of this policy and to receive appropriate training so that they can carry out this duty as</w:t>
      </w:r>
      <w:r w:rsidR="00860BA9" w:rsidRPr="003D486E">
        <w:rPr>
          <w:spacing w:val="-3"/>
        </w:rPr>
        <w:t xml:space="preserve"> </w:t>
      </w:r>
      <w:r w:rsidR="00860BA9" w:rsidRPr="003D486E">
        <w:t>required.</w:t>
      </w:r>
    </w:p>
    <w:p w14:paraId="18A082B9" w14:textId="47F8ECC0" w:rsidR="0051149F" w:rsidRPr="003D486E" w:rsidRDefault="0051149F" w:rsidP="00D52BB8">
      <w:pPr>
        <w:pStyle w:val="BodyText"/>
        <w:spacing w:line="276" w:lineRule="auto"/>
        <w:ind w:right="34"/>
        <w:jc w:val="both"/>
        <w:rPr>
          <w:b/>
          <w:bCs/>
          <w:sz w:val="23"/>
          <w:szCs w:val="23"/>
        </w:rPr>
      </w:pPr>
    </w:p>
    <w:p w14:paraId="57418389" w14:textId="7C1A50F3" w:rsidR="00B62352" w:rsidRPr="003D486E" w:rsidRDefault="00B62352" w:rsidP="00D52BB8">
      <w:pPr>
        <w:pStyle w:val="BodyText"/>
        <w:spacing w:line="276" w:lineRule="auto"/>
        <w:ind w:right="34"/>
        <w:jc w:val="both"/>
        <w:rPr>
          <w:b/>
          <w:bCs/>
          <w:sz w:val="23"/>
          <w:szCs w:val="23"/>
        </w:rPr>
      </w:pPr>
      <w:r w:rsidRPr="003D486E">
        <w:rPr>
          <w:b/>
          <w:bCs/>
          <w:sz w:val="23"/>
          <w:szCs w:val="23"/>
        </w:rPr>
        <w:t>Governing Body Responsibilities</w:t>
      </w:r>
    </w:p>
    <w:p w14:paraId="07600008" w14:textId="77777777" w:rsidR="00B62352" w:rsidRPr="003D486E" w:rsidRDefault="00B62352" w:rsidP="00D52BB8">
      <w:pPr>
        <w:pStyle w:val="BodyText"/>
        <w:spacing w:line="276" w:lineRule="auto"/>
        <w:ind w:right="34"/>
        <w:jc w:val="both"/>
      </w:pPr>
    </w:p>
    <w:p w14:paraId="08EDF48C" w14:textId="3DF8C826" w:rsidR="00B62352" w:rsidRPr="003D486E" w:rsidRDefault="00B62352" w:rsidP="0051149F">
      <w:pPr>
        <w:pStyle w:val="Default"/>
        <w:ind w:right="34"/>
        <w:jc w:val="both"/>
        <w:rPr>
          <w:sz w:val="22"/>
          <w:szCs w:val="22"/>
        </w:rPr>
      </w:pPr>
      <w:r w:rsidRPr="003D486E">
        <w:rPr>
          <w:sz w:val="22"/>
          <w:szCs w:val="22"/>
        </w:rPr>
        <w:t xml:space="preserve">The Governing Body at Birmingham Metropolitan </w:t>
      </w:r>
      <w:r w:rsidR="00893B38" w:rsidRPr="003D486E">
        <w:rPr>
          <w:sz w:val="22"/>
          <w:szCs w:val="22"/>
        </w:rPr>
        <w:t>College</w:t>
      </w:r>
      <w:r w:rsidRPr="003D486E">
        <w:rPr>
          <w:sz w:val="22"/>
          <w:szCs w:val="22"/>
        </w:rPr>
        <w:t xml:space="preserve"> abide by their responsibilities as outlined in </w:t>
      </w:r>
      <w:r w:rsidR="00892483" w:rsidRPr="003D486E">
        <w:rPr>
          <w:sz w:val="22"/>
          <w:szCs w:val="22"/>
        </w:rPr>
        <w:t>K</w:t>
      </w:r>
      <w:r w:rsidRPr="003D486E">
        <w:rPr>
          <w:sz w:val="22"/>
          <w:szCs w:val="22"/>
        </w:rPr>
        <w:t xml:space="preserve">eeping </w:t>
      </w:r>
      <w:r w:rsidR="00892483" w:rsidRPr="003D486E">
        <w:rPr>
          <w:sz w:val="22"/>
          <w:szCs w:val="22"/>
        </w:rPr>
        <w:t>C</w:t>
      </w:r>
      <w:r w:rsidRPr="003D486E">
        <w:rPr>
          <w:sz w:val="22"/>
          <w:szCs w:val="22"/>
        </w:rPr>
        <w:t xml:space="preserve">hildren </w:t>
      </w:r>
      <w:r w:rsidR="00892483" w:rsidRPr="003D486E">
        <w:rPr>
          <w:sz w:val="22"/>
          <w:szCs w:val="22"/>
        </w:rPr>
        <w:t>S</w:t>
      </w:r>
      <w:r w:rsidRPr="003D486E">
        <w:rPr>
          <w:sz w:val="22"/>
          <w:szCs w:val="22"/>
        </w:rPr>
        <w:t xml:space="preserve">afe in </w:t>
      </w:r>
      <w:r w:rsidR="00892483" w:rsidRPr="003D486E">
        <w:rPr>
          <w:sz w:val="22"/>
          <w:szCs w:val="22"/>
        </w:rPr>
        <w:t>E</w:t>
      </w:r>
      <w:r w:rsidRPr="003D486E">
        <w:rPr>
          <w:sz w:val="22"/>
          <w:szCs w:val="22"/>
        </w:rPr>
        <w:t xml:space="preserve">ducation. Governors also have specific responsibility for ensuring that the </w:t>
      </w:r>
      <w:r w:rsidR="00893B38" w:rsidRPr="003D486E">
        <w:rPr>
          <w:sz w:val="22"/>
          <w:szCs w:val="22"/>
        </w:rPr>
        <w:t>College</w:t>
      </w:r>
      <w:r w:rsidRPr="003D486E">
        <w:rPr>
          <w:sz w:val="22"/>
          <w:szCs w:val="22"/>
        </w:rPr>
        <w:t xml:space="preserve"> monitors the impact of its work and learns lessons from Serious Case Reviews. As stated in Keeping Children Safe in Education (20</w:t>
      </w:r>
      <w:r w:rsidR="00366086" w:rsidRPr="003D486E">
        <w:rPr>
          <w:sz w:val="22"/>
          <w:szCs w:val="22"/>
        </w:rPr>
        <w:t>2</w:t>
      </w:r>
      <w:r w:rsidR="009248BB" w:rsidRPr="003D486E">
        <w:rPr>
          <w:sz w:val="22"/>
          <w:szCs w:val="22"/>
        </w:rPr>
        <w:t>2</w:t>
      </w:r>
      <w:r w:rsidRPr="003D486E">
        <w:rPr>
          <w:sz w:val="22"/>
          <w:szCs w:val="22"/>
        </w:rPr>
        <w:t xml:space="preserve">), “Governing bodies should ensure that there are appropriate policies and procedures in place in order for appropriate action to be taken in a timely manner to safeguard and promote children’s welfare”. </w:t>
      </w:r>
    </w:p>
    <w:p w14:paraId="2BCB56D5" w14:textId="77777777" w:rsidR="00B62352" w:rsidRPr="003D486E" w:rsidRDefault="00B62352" w:rsidP="00D52BB8">
      <w:pPr>
        <w:pStyle w:val="Default"/>
        <w:spacing w:line="276" w:lineRule="auto"/>
        <w:ind w:right="34"/>
        <w:rPr>
          <w:sz w:val="22"/>
          <w:szCs w:val="22"/>
        </w:rPr>
      </w:pPr>
    </w:p>
    <w:p w14:paraId="48EC81D6" w14:textId="67784285" w:rsidR="00B62352" w:rsidRPr="003D486E" w:rsidRDefault="00B62352" w:rsidP="0051149F">
      <w:pPr>
        <w:pStyle w:val="Default"/>
        <w:ind w:right="34"/>
        <w:jc w:val="both"/>
        <w:rPr>
          <w:sz w:val="22"/>
          <w:szCs w:val="22"/>
        </w:rPr>
      </w:pPr>
      <w:r w:rsidRPr="003D486E">
        <w:rPr>
          <w:sz w:val="22"/>
          <w:szCs w:val="22"/>
        </w:rPr>
        <w:t xml:space="preserve">The Governing Body ensures that the </w:t>
      </w:r>
      <w:r w:rsidR="00893B38" w:rsidRPr="003D486E">
        <w:rPr>
          <w:sz w:val="22"/>
          <w:szCs w:val="22"/>
        </w:rPr>
        <w:t>College</w:t>
      </w:r>
      <w:r w:rsidRPr="003D486E">
        <w:rPr>
          <w:sz w:val="22"/>
          <w:szCs w:val="22"/>
        </w:rPr>
        <w:t xml:space="preserve">: </w:t>
      </w:r>
    </w:p>
    <w:p w14:paraId="343DD372" w14:textId="0B9CD3C4" w:rsidR="00B62352" w:rsidRPr="003D486E" w:rsidRDefault="00B62352" w:rsidP="009E58CF">
      <w:pPr>
        <w:pStyle w:val="Default"/>
        <w:numPr>
          <w:ilvl w:val="0"/>
          <w:numId w:val="7"/>
        </w:numPr>
        <w:ind w:left="752" w:right="34"/>
        <w:jc w:val="both"/>
        <w:rPr>
          <w:sz w:val="22"/>
          <w:szCs w:val="22"/>
        </w:rPr>
      </w:pPr>
      <w:r w:rsidRPr="003D486E">
        <w:rPr>
          <w:sz w:val="22"/>
          <w:szCs w:val="22"/>
        </w:rPr>
        <w:t>Provides a safe environment for children, young people and adults at risk of harm to learn in</w:t>
      </w:r>
      <w:r w:rsidR="0007344D" w:rsidRPr="003D486E">
        <w:rPr>
          <w:sz w:val="22"/>
          <w:szCs w:val="22"/>
        </w:rPr>
        <w:t>;</w:t>
      </w:r>
    </w:p>
    <w:p w14:paraId="42E59B0C" w14:textId="1A74CBD0" w:rsidR="00B62352" w:rsidRPr="003D486E" w:rsidRDefault="00B62352" w:rsidP="009E58CF">
      <w:pPr>
        <w:pStyle w:val="Default"/>
        <w:numPr>
          <w:ilvl w:val="0"/>
          <w:numId w:val="7"/>
        </w:numPr>
        <w:ind w:left="752" w:right="34"/>
        <w:jc w:val="both"/>
        <w:rPr>
          <w:sz w:val="22"/>
          <w:szCs w:val="22"/>
        </w:rPr>
      </w:pPr>
      <w:r w:rsidRPr="003D486E">
        <w:rPr>
          <w:sz w:val="22"/>
          <w:szCs w:val="22"/>
        </w:rPr>
        <w:t>Identify those who are suffering or are likely to suffer significant harm or who are at risk of radicalisation</w:t>
      </w:r>
      <w:r w:rsidR="0007344D" w:rsidRPr="003D486E">
        <w:rPr>
          <w:sz w:val="22"/>
          <w:szCs w:val="22"/>
        </w:rPr>
        <w:t>;</w:t>
      </w:r>
    </w:p>
    <w:p w14:paraId="7D7A0501" w14:textId="0DBBBA97" w:rsidR="009E5A26" w:rsidRPr="003D486E" w:rsidRDefault="009E5A26" w:rsidP="009E58CF">
      <w:pPr>
        <w:pStyle w:val="Default"/>
        <w:numPr>
          <w:ilvl w:val="0"/>
          <w:numId w:val="7"/>
        </w:numPr>
        <w:ind w:left="752" w:right="34"/>
        <w:jc w:val="both"/>
        <w:rPr>
          <w:sz w:val="22"/>
          <w:szCs w:val="22"/>
        </w:rPr>
      </w:pPr>
      <w:r w:rsidRPr="003D486E">
        <w:rPr>
          <w:sz w:val="22"/>
          <w:szCs w:val="22"/>
        </w:rPr>
        <w:t>Will nominate a Governor to take lead responsibility for Child Protection issues</w:t>
      </w:r>
      <w:r w:rsidR="0007344D" w:rsidRPr="003D486E">
        <w:rPr>
          <w:sz w:val="22"/>
          <w:szCs w:val="22"/>
        </w:rPr>
        <w:t>;</w:t>
      </w:r>
    </w:p>
    <w:p w14:paraId="4D1EFBE9" w14:textId="75F1E607" w:rsidR="009E5A26" w:rsidRPr="003D486E" w:rsidRDefault="009E5A26" w:rsidP="009E58CF">
      <w:pPr>
        <w:pStyle w:val="Default"/>
        <w:numPr>
          <w:ilvl w:val="0"/>
          <w:numId w:val="7"/>
        </w:numPr>
        <w:ind w:left="752" w:right="34"/>
        <w:jc w:val="both"/>
        <w:rPr>
          <w:sz w:val="22"/>
          <w:szCs w:val="22"/>
        </w:rPr>
      </w:pPr>
      <w:r w:rsidRPr="003D486E">
        <w:rPr>
          <w:sz w:val="22"/>
          <w:szCs w:val="22"/>
        </w:rPr>
        <w:t>The nominated Governor undertakes appropriate training</w:t>
      </w:r>
      <w:r w:rsidR="0007344D" w:rsidRPr="003D486E">
        <w:rPr>
          <w:sz w:val="22"/>
          <w:szCs w:val="22"/>
        </w:rPr>
        <w:t>;</w:t>
      </w:r>
    </w:p>
    <w:p w14:paraId="38B2FFEC" w14:textId="317AA5B8" w:rsidR="00B62352" w:rsidRPr="003D486E" w:rsidRDefault="00B62352" w:rsidP="009E58CF">
      <w:pPr>
        <w:pStyle w:val="Default"/>
        <w:numPr>
          <w:ilvl w:val="0"/>
          <w:numId w:val="7"/>
        </w:numPr>
        <w:ind w:left="752" w:right="34"/>
        <w:jc w:val="both"/>
        <w:rPr>
          <w:sz w:val="22"/>
          <w:szCs w:val="22"/>
        </w:rPr>
      </w:pPr>
      <w:r w:rsidRPr="003D486E">
        <w:rPr>
          <w:sz w:val="22"/>
          <w:szCs w:val="22"/>
        </w:rPr>
        <w:t xml:space="preserve">Take appropriate action to see that students are kept safe at </w:t>
      </w:r>
      <w:r w:rsidR="00893B38" w:rsidRPr="003D486E">
        <w:rPr>
          <w:sz w:val="22"/>
          <w:szCs w:val="22"/>
        </w:rPr>
        <w:t>College</w:t>
      </w:r>
      <w:r w:rsidRPr="003D486E">
        <w:rPr>
          <w:sz w:val="22"/>
          <w:szCs w:val="22"/>
        </w:rPr>
        <w:t xml:space="preserve"> </w:t>
      </w:r>
      <w:r w:rsidR="00BD722D" w:rsidRPr="003D486E">
        <w:rPr>
          <w:sz w:val="22"/>
          <w:szCs w:val="22"/>
        </w:rPr>
        <w:t>and</w:t>
      </w:r>
      <w:r w:rsidRPr="003D486E">
        <w:rPr>
          <w:sz w:val="22"/>
          <w:szCs w:val="22"/>
        </w:rPr>
        <w:t xml:space="preserve"> that disclosures of potential abuse occurring at home or elsewhere are reported appropriately</w:t>
      </w:r>
      <w:r w:rsidR="0007344D" w:rsidRPr="003D486E">
        <w:rPr>
          <w:sz w:val="22"/>
          <w:szCs w:val="22"/>
        </w:rPr>
        <w:t>;</w:t>
      </w:r>
    </w:p>
    <w:p w14:paraId="4610D840" w14:textId="66BCA230" w:rsidR="00B62352" w:rsidRPr="003D486E" w:rsidRDefault="00B62352" w:rsidP="009E58CF">
      <w:pPr>
        <w:pStyle w:val="Default"/>
        <w:numPr>
          <w:ilvl w:val="0"/>
          <w:numId w:val="7"/>
        </w:numPr>
        <w:ind w:left="752" w:right="34"/>
        <w:jc w:val="both"/>
        <w:rPr>
          <w:sz w:val="22"/>
          <w:szCs w:val="22"/>
        </w:rPr>
      </w:pPr>
      <w:r w:rsidRPr="003D486E">
        <w:rPr>
          <w:sz w:val="22"/>
          <w:szCs w:val="22"/>
        </w:rPr>
        <w:t xml:space="preserve">Report allegations of modern slavery and / or human trafficking in accordance with the </w:t>
      </w:r>
      <w:hyperlink r:id="rId22" w:history="1">
        <w:r w:rsidR="00E51F50" w:rsidRPr="003D486E">
          <w:rPr>
            <w:rStyle w:val="Hyperlink"/>
            <w:sz w:val="22"/>
            <w:szCs w:val="22"/>
          </w:rPr>
          <w:t>Modern Day</w:t>
        </w:r>
        <w:r w:rsidR="009E5A26" w:rsidRPr="003D486E">
          <w:rPr>
            <w:rStyle w:val="Hyperlink"/>
            <w:sz w:val="22"/>
            <w:szCs w:val="22"/>
          </w:rPr>
          <w:t xml:space="preserve"> Slavery</w:t>
        </w:r>
        <w:r w:rsidR="00CD0CAF" w:rsidRPr="003D486E">
          <w:rPr>
            <w:rStyle w:val="Hyperlink"/>
            <w:sz w:val="22"/>
            <w:szCs w:val="22"/>
          </w:rPr>
          <w:t xml:space="preserve"> Act 2015</w:t>
        </w:r>
      </w:hyperlink>
      <w:r w:rsidR="0007344D" w:rsidRPr="003D486E">
        <w:rPr>
          <w:sz w:val="22"/>
          <w:szCs w:val="22"/>
        </w:rPr>
        <w:t>;</w:t>
      </w:r>
      <w:r w:rsidRPr="003D486E">
        <w:rPr>
          <w:sz w:val="22"/>
          <w:szCs w:val="22"/>
        </w:rPr>
        <w:t xml:space="preserve"> </w:t>
      </w:r>
    </w:p>
    <w:p w14:paraId="0F44EF16" w14:textId="6DA70365" w:rsidR="00B62352" w:rsidRPr="003D486E" w:rsidRDefault="00B62352" w:rsidP="009E58CF">
      <w:pPr>
        <w:pStyle w:val="Default"/>
        <w:numPr>
          <w:ilvl w:val="0"/>
          <w:numId w:val="7"/>
        </w:numPr>
        <w:ind w:left="752" w:right="34"/>
        <w:jc w:val="both"/>
        <w:rPr>
          <w:sz w:val="22"/>
          <w:szCs w:val="22"/>
        </w:rPr>
      </w:pPr>
      <w:r w:rsidRPr="003D486E">
        <w:rPr>
          <w:sz w:val="22"/>
          <w:szCs w:val="22"/>
        </w:rPr>
        <w:t>Have a system for identifying concerns in relation to abuse of adults at risk of harm and effective methods of responding to disclosures</w:t>
      </w:r>
      <w:r w:rsidR="0007344D" w:rsidRPr="003D486E">
        <w:rPr>
          <w:sz w:val="22"/>
          <w:szCs w:val="22"/>
        </w:rPr>
        <w:t>;</w:t>
      </w:r>
    </w:p>
    <w:p w14:paraId="6294DEAE" w14:textId="3B3A327A" w:rsidR="00B62352" w:rsidRPr="003D486E" w:rsidRDefault="00B62352" w:rsidP="009E58CF">
      <w:pPr>
        <w:pStyle w:val="Default"/>
        <w:numPr>
          <w:ilvl w:val="0"/>
          <w:numId w:val="7"/>
        </w:numPr>
        <w:ind w:left="752" w:right="34"/>
        <w:jc w:val="both"/>
        <w:rPr>
          <w:sz w:val="22"/>
          <w:szCs w:val="22"/>
        </w:rPr>
      </w:pPr>
      <w:r w:rsidRPr="003D486E">
        <w:rPr>
          <w:sz w:val="22"/>
          <w:szCs w:val="22"/>
        </w:rPr>
        <w:t>Refer concerns that a child, young person or adult at risk of significant harm or might be at risk of significant harm to the appropriate referral agencies</w:t>
      </w:r>
      <w:r w:rsidR="0007344D" w:rsidRPr="003D486E">
        <w:rPr>
          <w:sz w:val="22"/>
          <w:szCs w:val="22"/>
        </w:rPr>
        <w:t>;</w:t>
      </w:r>
      <w:r w:rsidRPr="003D486E">
        <w:rPr>
          <w:sz w:val="22"/>
          <w:szCs w:val="22"/>
        </w:rPr>
        <w:t xml:space="preserve"> </w:t>
      </w:r>
    </w:p>
    <w:p w14:paraId="042FA230" w14:textId="42AF44AB" w:rsidR="00B62352" w:rsidRPr="003D486E" w:rsidRDefault="00B62352" w:rsidP="009E58CF">
      <w:pPr>
        <w:pStyle w:val="Default"/>
        <w:numPr>
          <w:ilvl w:val="0"/>
          <w:numId w:val="7"/>
        </w:numPr>
        <w:ind w:left="752" w:right="34"/>
        <w:jc w:val="both"/>
        <w:rPr>
          <w:sz w:val="22"/>
          <w:szCs w:val="22"/>
        </w:rPr>
      </w:pPr>
      <w:r w:rsidRPr="003D486E">
        <w:rPr>
          <w:sz w:val="22"/>
          <w:szCs w:val="22"/>
        </w:rPr>
        <w:t>Work effectively with others as required by “</w:t>
      </w:r>
      <w:hyperlink r:id="rId23" w:history="1">
        <w:r w:rsidRPr="003D486E">
          <w:rPr>
            <w:rStyle w:val="Hyperlink"/>
            <w:sz w:val="22"/>
            <w:szCs w:val="22"/>
          </w:rPr>
          <w:t>Working Together to Safeguard Children</w:t>
        </w:r>
      </w:hyperlink>
      <w:r w:rsidRPr="003D486E">
        <w:rPr>
          <w:sz w:val="22"/>
          <w:szCs w:val="22"/>
        </w:rPr>
        <w:t>”</w:t>
      </w:r>
      <w:r w:rsidR="0007344D" w:rsidRPr="003D486E">
        <w:rPr>
          <w:sz w:val="22"/>
          <w:szCs w:val="22"/>
        </w:rPr>
        <w:t>;</w:t>
      </w:r>
    </w:p>
    <w:p w14:paraId="326DD146" w14:textId="58EA1F7F" w:rsidR="00B62352" w:rsidRPr="003D486E" w:rsidRDefault="00B62352" w:rsidP="009E58CF">
      <w:pPr>
        <w:pStyle w:val="Default"/>
        <w:numPr>
          <w:ilvl w:val="0"/>
          <w:numId w:val="7"/>
        </w:numPr>
        <w:ind w:left="752" w:right="34"/>
        <w:jc w:val="both"/>
        <w:rPr>
          <w:sz w:val="22"/>
          <w:szCs w:val="22"/>
        </w:rPr>
      </w:pPr>
      <w:r w:rsidRPr="003D486E">
        <w:rPr>
          <w:sz w:val="22"/>
          <w:szCs w:val="22"/>
        </w:rPr>
        <w:t>Listen to the voice of a child and always act in the interest of the child</w:t>
      </w:r>
      <w:r w:rsidR="0007344D" w:rsidRPr="003D486E">
        <w:rPr>
          <w:sz w:val="22"/>
          <w:szCs w:val="22"/>
        </w:rPr>
        <w:t>;</w:t>
      </w:r>
    </w:p>
    <w:p w14:paraId="3A0228FF" w14:textId="7F156C1F" w:rsidR="00B62352" w:rsidRPr="003D486E" w:rsidRDefault="00E51F50" w:rsidP="009E58CF">
      <w:pPr>
        <w:pStyle w:val="Default"/>
        <w:numPr>
          <w:ilvl w:val="0"/>
          <w:numId w:val="7"/>
        </w:numPr>
        <w:ind w:left="752" w:right="34"/>
        <w:jc w:val="both"/>
        <w:rPr>
          <w:sz w:val="22"/>
          <w:szCs w:val="22"/>
        </w:rPr>
      </w:pPr>
      <w:r w:rsidRPr="003D486E">
        <w:rPr>
          <w:sz w:val="22"/>
          <w:szCs w:val="22"/>
        </w:rPr>
        <w:t>Appoint a</w:t>
      </w:r>
      <w:r w:rsidR="009E5A26" w:rsidRPr="003D486E">
        <w:rPr>
          <w:sz w:val="22"/>
          <w:szCs w:val="22"/>
        </w:rPr>
        <w:t xml:space="preserve"> member of the Senior Leadership Team </w:t>
      </w:r>
      <w:r w:rsidR="00B62352" w:rsidRPr="003D486E">
        <w:rPr>
          <w:sz w:val="22"/>
          <w:szCs w:val="22"/>
        </w:rPr>
        <w:t>a</w:t>
      </w:r>
      <w:r w:rsidR="009E5A26" w:rsidRPr="003D486E">
        <w:rPr>
          <w:sz w:val="22"/>
          <w:szCs w:val="22"/>
        </w:rPr>
        <w:t>s</w:t>
      </w:r>
      <w:r w:rsidR="00B62352" w:rsidRPr="003D486E">
        <w:rPr>
          <w:sz w:val="22"/>
          <w:szCs w:val="22"/>
        </w:rPr>
        <w:t xml:space="preserve"> Designated Senio</w:t>
      </w:r>
      <w:r w:rsidR="009E5A26" w:rsidRPr="003D486E">
        <w:rPr>
          <w:sz w:val="22"/>
          <w:szCs w:val="22"/>
        </w:rPr>
        <w:t>r Lead</w:t>
      </w:r>
      <w:r w:rsidR="00B62352" w:rsidRPr="003D486E">
        <w:rPr>
          <w:sz w:val="22"/>
          <w:szCs w:val="22"/>
        </w:rPr>
        <w:t xml:space="preserve"> for </w:t>
      </w:r>
      <w:r w:rsidR="0007344D" w:rsidRPr="003D486E">
        <w:rPr>
          <w:sz w:val="22"/>
          <w:szCs w:val="22"/>
        </w:rPr>
        <w:t>C</w:t>
      </w:r>
      <w:r w:rsidR="00B62352" w:rsidRPr="003D486E">
        <w:rPr>
          <w:sz w:val="22"/>
          <w:szCs w:val="22"/>
        </w:rPr>
        <w:t xml:space="preserve">hild </w:t>
      </w:r>
      <w:r w:rsidR="0007344D" w:rsidRPr="003D486E">
        <w:rPr>
          <w:sz w:val="22"/>
          <w:szCs w:val="22"/>
        </w:rPr>
        <w:t>Pr</w:t>
      </w:r>
      <w:r w:rsidR="00B62352" w:rsidRPr="003D486E">
        <w:rPr>
          <w:sz w:val="22"/>
          <w:szCs w:val="22"/>
        </w:rPr>
        <w:t>otection</w:t>
      </w:r>
      <w:r w:rsidR="0007344D" w:rsidRPr="003D486E">
        <w:rPr>
          <w:sz w:val="22"/>
          <w:szCs w:val="22"/>
        </w:rPr>
        <w:t>;</w:t>
      </w:r>
    </w:p>
    <w:p w14:paraId="7FEB8BCF" w14:textId="73E1DA45" w:rsidR="00B62352" w:rsidRPr="003D486E" w:rsidRDefault="00B62352" w:rsidP="009E58CF">
      <w:pPr>
        <w:pStyle w:val="Default"/>
        <w:numPr>
          <w:ilvl w:val="0"/>
          <w:numId w:val="7"/>
        </w:numPr>
        <w:ind w:left="752" w:right="34"/>
        <w:jc w:val="both"/>
        <w:rPr>
          <w:sz w:val="22"/>
          <w:szCs w:val="22"/>
        </w:rPr>
      </w:pPr>
      <w:r w:rsidRPr="003D486E">
        <w:rPr>
          <w:sz w:val="22"/>
          <w:szCs w:val="22"/>
        </w:rPr>
        <w:t xml:space="preserve">Ensure appropriate safeguarding responses for children who go missing from </w:t>
      </w:r>
      <w:r w:rsidR="00893B38" w:rsidRPr="003D486E">
        <w:rPr>
          <w:sz w:val="22"/>
          <w:szCs w:val="22"/>
        </w:rPr>
        <w:t>College</w:t>
      </w:r>
      <w:r w:rsidR="0007344D" w:rsidRPr="003D486E">
        <w:rPr>
          <w:sz w:val="22"/>
          <w:szCs w:val="22"/>
        </w:rPr>
        <w:t>;</w:t>
      </w:r>
      <w:r w:rsidRPr="003D486E">
        <w:rPr>
          <w:sz w:val="22"/>
          <w:szCs w:val="22"/>
        </w:rPr>
        <w:t xml:space="preserve"> </w:t>
      </w:r>
    </w:p>
    <w:p w14:paraId="68A00EBA" w14:textId="460798C0" w:rsidR="0007344D" w:rsidRPr="003D486E" w:rsidRDefault="00B62352" w:rsidP="009E58CF">
      <w:pPr>
        <w:pStyle w:val="Default"/>
        <w:numPr>
          <w:ilvl w:val="0"/>
          <w:numId w:val="7"/>
        </w:numPr>
        <w:ind w:left="752" w:right="34"/>
        <w:jc w:val="both"/>
      </w:pPr>
      <w:r w:rsidRPr="003D486E">
        <w:rPr>
          <w:sz w:val="22"/>
          <w:szCs w:val="22"/>
        </w:rPr>
        <w:t xml:space="preserve">Have safeguarding policies and procedures that are consistent with the local Safeguarding Children </w:t>
      </w:r>
      <w:r w:rsidR="00CD0CAF" w:rsidRPr="003D486E">
        <w:rPr>
          <w:sz w:val="22"/>
          <w:szCs w:val="22"/>
        </w:rPr>
        <w:t xml:space="preserve">Partnership </w:t>
      </w:r>
      <w:r w:rsidRPr="003D486E">
        <w:rPr>
          <w:sz w:val="22"/>
          <w:szCs w:val="22"/>
        </w:rPr>
        <w:t xml:space="preserve">requirements, reviewed annually and made available </w:t>
      </w:r>
      <w:r w:rsidR="0007344D" w:rsidRPr="003D486E">
        <w:rPr>
          <w:sz w:val="22"/>
          <w:szCs w:val="22"/>
        </w:rPr>
        <w:t>via the college website.</w:t>
      </w:r>
    </w:p>
    <w:p w14:paraId="0DEB6F38" w14:textId="77777777" w:rsidR="00B62352" w:rsidRPr="003D486E" w:rsidRDefault="00B62352" w:rsidP="0051149F">
      <w:pPr>
        <w:pStyle w:val="Default"/>
        <w:ind w:left="752" w:right="34"/>
        <w:jc w:val="both"/>
      </w:pPr>
    </w:p>
    <w:p w14:paraId="2327DAF7" w14:textId="19843D34" w:rsidR="00D24001" w:rsidRPr="003D486E" w:rsidRDefault="009E5A26" w:rsidP="0051149F">
      <w:pPr>
        <w:pStyle w:val="BodyText"/>
        <w:ind w:right="34"/>
        <w:jc w:val="both"/>
        <w:rPr>
          <w:sz w:val="24"/>
        </w:rPr>
      </w:pPr>
      <w:r w:rsidRPr="003D486E">
        <w:t xml:space="preserve">The Principal, Governors and all staff working with children, young people and adults at risk of harm will receive adequate </w:t>
      </w:r>
      <w:r w:rsidR="001418E7" w:rsidRPr="003D486E">
        <w:t>training</w:t>
      </w:r>
      <w:r w:rsidRPr="003D486E">
        <w:t xml:space="preserve"> to familiarise them with their safeguarding roles and responsibilities. They will be familiar with </w:t>
      </w:r>
      <w:r w:rsidR="00893B38" w:rsidRPr="003D486E">
        <w:t>College</w:t>
      </w:r>
      <w:r w:rsidRPr="003D486E">
        <w:t xml:space="preserve"> procedures and policies and receive refresher training at least every 2 years. A senior member of staff will co-ordinate child protection arrangements and will be the Designated Senior Lead (DSL). They will be assisted by a Deputy Designated Person</w:t>
      </w:r>
      <w:r w:rsidR="00457492" w:rsidRPr="003D486E">
        <w:t>s</w:t>
      </w:r>
      <w:r w:rsidRPr="003D486E">
        <w:t xml:space="preserve"> who will support and share responsibility for safeguarding.</w:t>
      </w:r>
    </w:p>
    <w:p w14:paraId="362F0D9B" w14:textId="77777777" w:rsidR="005A4B97" w:rsidRPr="003D486E" w:rsidRDefault="005A4B97" w:rsidP="00D52BB8">
      <w:pPr>
        <w:pStyle w:val="Heading2"/>
        <w:spacing w:before="165"/>
        <w:ind w:left="0" w:right="34"/>
      </w:pPr>
    </w:p>
    <w:p w14:paraId="4B08096D" w14:textId="5C940921" w:rsidR="00787386" w:rsidRPr="003D486E" w:rsidRDefault="009E575E" w:rsidP="00D52BB8">
      <w:pPr>
        <w:pStyle w:val="Heading2"/>
        <w:spacing w:before="165"/>
        <w:ind w:left="0" w:right="34"/>
      </w:pPr>
      <w:r w:rsidRPr="003D486E">
        <w:t>Categories of Abuse</w:t>
      </w:r>
    </w:p>
    <w:p w14:paraId="0E5E7052" w14:textId="77777777" w:rsidR="00787386" w:rsidRPr="003D486E" w:rsidRDefault="00787386" w:rsidP="00D52BB8">
      <w:pPr>
        <w:pStyle w:val="BodyText"/>
        <w:ind w:right="34"/>
        <w:rPr>
          <w:b/>
          <w:sz w:val="21"/>
        </w:rPr>
      </w:pPr>
    </w:p>
    <w:p w14:paraId="7A53B730" w14:textId="468EC6E0" w:rsidR="00C247B3" w:rsidRPr="003D486E" w:rsidRDefault="00860BA9" w:rsidP="00D52BB8">
      <w:pPr>
        <w:pStyle w:val="BodyText"/>
        <w:ind w:right="34"/>
      </w:pPr>
      <w:r w:rsidRPr="003D486E">
        <w:t xml:space="preserve">The Governing Body recognises the following as categories </w:t>
      </w:r>
      <w:r w:rsidR="00C247B3" w:rsidRPr="003D486E">
        <w:t>of abuse and neglect.</w:t>
      </w:r>
    </w:p>
    <w:p w14:paraId="50CB219A" w14:textId="47126F4A" w:rsidR="00C247B3" w:rsidRPr="003D486E" w:rsidRDefault="00C247B3" w:rsidP="00D52BB8">
      <w:pPr>
        <w:pStyle w:val="BodyText"/>
        <w:ind w:right="34"/>
      </w:pPr>
    </w:p>
    <w:p w14:paraId="2B9056A3" w14:textId="77777777" w:rsidR="00C247B3" w:rsidRPr="003D486E" w:rsidRDefault="00C247B3" w:rsidP="00D52BB8">
      <w:pPr>
        <w:pStyle w:val="BodyText"/>
        <w:ind w:right="34"/>
      </w:pPr>
      <w:r w:rsidRPr="003D486E">
        <w:rPr>
          <w:b/>
        </w:rPr>
        <w:t>Abuse</w:t>
      </w:r>
      <w:r w:rsidRPr="003D486E">
        <w:t xml:space="preserve"> </w:t>
      </w:r>
    </w:p>
    <w:p w14:paraId="6E1D79F2" w14:textId="77777777" w:rsidR="00C247B3" w:rsidRPr="003D486E" w:rsidRDefault="00C247B3" w:rsidP="00D52BB8">
      <w:pPr>
        <w:pStyle w:val="BodyText"/>
        <w:ind w:right="34"/>
      </w:pPr>
    </w:p>
    <w:p w14:paraId="479127C9" w14:textId="72F9D7D6" w:rsidR="00C247B3" w:rsidRPr="003D486E" w:rsidRDefault="00C247B3" w:rsidP="00D52BB8">
      <w:pPr>
        <w:pStyle w:val="BodyText"/>
        <w:ind w:right="34"/>
        <w:jc w:val="both"/>
      </w:pPr>
      <w:r w:rsidRPr="003D486E">
        <w:t xml:space="preserve">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They may be abused by an adult or adults or another child or children. </w:t>
      </w:r>
      <w:r w:rsidR="00031D12" w:rsidRPr="003D486E">
        <w:t>Harm can include ill treatment that is not physical as well as the impact of witnessing ill treatment of others. This can be particularly relevant, for example, in relation to the impact on children of all forms of domestic abuse</w:t>
      </w:r>
    </w:p>
    <w:p w14:paraId="7CB251CF" w14:textId="016CFFB6" w:rsidR="0041636E" w:rsidRPr="003D486E" w:rsidRDefault="0041636E" w:rsidP="00D52BB8">
      <w:pPr>
        <w:pStyle w:val="BodyText"/>
        <w:ind w:right="34"/>
        <w:jc w:val="both"/>
      </w:pPr>
    </w:p>
    <w:p w14:paraId="5D68410D" w14:textId="1FFCA4F2" w:rsidR="002D1FF9" w:rsidRPr="003D486E" w:rsidRDefault="002D1FF9" w:rsidP="00D52BB8">
      <w:pPr>
        <w:pStyle w:val="BodyText"/>
        <w:ind w:right="34"/>
        <w:jc w:val="both"/>
        <w:rPr>
          <w:b/>
        </w:rPr>
      </w:pPr>
      <w:r w:rsidRPr="003D486E">
        <w:rPr>
          <w:b/>
        </w:rPr>
        <w:t>Contextual Safeguarding</w:t>
      </w:r>
    </w:p>
    <w:p w14:paraId="516A5D6B" w14:textId="77777777" w:rsidR="00C247B3" w:rsidRPr="003D486E" w:rsidRDefault="00C247B3" w:rsidP="00D52BB8">
      <w:pPr>
        <w:pStyle w:val="BodyText"/>
        <w:ind w:right="34"/>
        <w:jc w:val="both"/>
      </w:pPr>
    </w:p>
    <w:p w14:paraId="72011F6A" w14:textId="79604F2F" w:rsidR="000C5906" w:rsidRPr="003D486E" w:rsidRDefault="00C247B3" w:rsidP="00D52BB8">
      <w:pPr>
        <w:pStyle w:val="BodyText"/>
        <w:ind w:right="34"/>
        <w:jc w:val="both"/>
      </w:pPr>
      <w:r w:rsidRPr="003D486E">
        <w:t>Safeguarding incidents and/or behaviours can be associated with factors outside College and/or can occur between children outside College.</w:t>
      </w:r>
      <w:r w:rsidR="002D1FF9" w:rsidRPr="003D486E">
        <w:t xml:space="preserve">  Extra-familial harms can take a variety of different forms and children can be vulnerable to multiple harms including (but not limited to) </w:t>
      </w:r>
      <w:r w:rsidR="000C5906" w:rsidRPr="003D486E">
        <w:t>sexual abuse (including harassment and exploitation), domestic abuse in their own intimate relationships (teenage relationship abuse), criminal exploitation, serious youth violence, county lines, and radicalisation.</w:t>
      </w:r>
    </w:p>
    <w:p w14:paraId="044FAE9E" w14:textId="301F2C3B" w:rsidR="002D1FF9" w:rsidRPr="003D486E" w:rsidRDefault="00C247B3" w:rsidP="00D52BB8">
      <w:pPr>
        <w:pStyle w:val="BodyText"/>
        <w:ind w:right="34"/>
        <w:jc w:val="both"/>
      </w:pPr>
      <w:r w:rsidRPr="003D486E">
        <w:t>All our staff need to consider the context within which such incidents and/or behaviours occur. This is known as “contextual safeguarding”, which means assessments of children should consider whether wider environmental factors are present in a child’s life that are a threat to their safety and/or welfare.</w:t>
      </w:r>
      <w:r w:rsidR="002D1FF9" w:rsidRPr="003D486E">
        <w:t xml:space="preserve">  </w:t>
      </w:r>
    </w:p>
    <w:p w14:paraId="08CCBF99" w14:textId="77777777" w:rsidR="00366086" w:rsidRPr="003D486E" w:rsidRDefault="00366086" w:rsidP="00D52BB8">
      <w:pPr>
        <w:pStyle w:val="BodyText"/>
        <w:ind w:right="34"/>
        <w:jc w:val="both"/>
        <w:rPr>
          <w:b/>
        </w:rPr>
      </w:pPr>
    </w:p>
    <w:p w14:paraId="674FA99C" w14:textId="2F7724D5" w:rsidR="00C247B3" w:rsidRPr="003D486E" w:rsidRDefault="00C247B3" w:rsidP="00D52BB8">
      <w:pPr>
        <w:pStyle w:val="BodyText"/>
        <w:ind w:right="34"/>
        <w:jc w:val="both"/>
        <w:rPr>
          <w:b/>
        </w:rPr>
      </w:pPr>
      <w:r w:rsidRPr="003D486E">
        <w:rPr>
          <w:b/>
        </w:rPr>
        <w:t>Physical abuse</w:t>
      </w:r>
    </w:p>
    <w:p w14:paraId="0CA473AF" w14:textId="77777777" w:rsidR="00C247B3" w:rsidRPr="003D486E" w:rsidRDefault="00C247B3" w:rsidP="00D52BB8">
      <w:pPr>
        <w:pStyle w:val="BodyText"/>
        <w:ind w:right="34"/>
        <w:jc w:val="both"/>
        <w:rPr>
          <w:b/>
        </w:rPr>
      </w:pPr>
    </w:p>
    <w:p w14:paraId="03B11608" w14:textId="77777777" w:rsidR="00C247B3" w:rsidRPr="003D486E" w:rsidRDefault="00C247B3" w:rsidP="00D52BB8">
      <w:pPr>
        <w:pStyle w:val="BodyText"/>
        <w:ind w:right="34"/>
        <w:jc w:val="both"/>
      </w:pPr>
      <w:r w:rsidRPr="003D486E">
        <w:t xml:space="preserve">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0F37D6E3" w14:textId="77777777" w:rsidR="00C247B3" w:rsidRPr="003D486E" w:rsidRDefault="00C247B3" w:rsidP="00D52BB8">
      <w:pPr>
        <w:pStyle w:val="BodyText"/>
        <w:ind w:right="34"/>
        <w:jc w:val="both"/>
      </w:pPr>
    </w:p>
    <w:p w14:paraId="3913A69E" w14:textId="77777777" w:rsidR="00C247B3" w:rsidRPr="003D486E" w:rsidRDefault="00C247B3" w:rsidP="00D52BB8">
      <w:pPr>
        <w:pStyle w:val="BodyText"/>
        <w:ind w:right="34"/>
        <w:jc w:val="both"/>
        <w:rPr>
          <w:b/>
        </w:rPr>
      </w:pPr>
      <w:r w:rsidRPr="003D486E">
        <w:rPr>
          <w:b/>
        </w:rPr>
        <w:t>Emotional abuse</w:t>
      </w:r>
    </w:p>
    <w:p w14:paraId="0BAF9F90" w14:textId="77777777" w:rsidR="00C247B3" w:rsidRPr="003D486E" w:rsidRDefault="00C247B3" w:rsidP="00D52BB8">
      <w:pPr>
        <w:pStyle w:val="BodyText"/>
        <w:ind w:right="34"/>
        <w:jc w:val="both"/>
      </w:pPr>
    </w:p>
    <w:p w14:paraId="4C01BFE5" w14:textId="77777777" w:rsidR="0007344D" w:rsidRPr="003D486E" w:rsidRDefault="00C247B3" w:rsidP="00D52BB8">
      <w:pPr>
        <w:pStyle w:val="BodyText"/>
        <w:ind w:right="34"/>
        <w:jc w:val="both"/>
      </w:pPr>
      <w:r w:rsidRPr="003D486E">
        <w:t xml:space="preserve">Emotional abuse is the persistent emotional maltreatment of a child such as to cause severe and persistent adverse effects on their emotional development. It may involve conveying to them that they are worthless or unloved, inadequate, or valued only in so far as they meet the needs of another person. It may include not giving them opportunities to express their views, deliberately silencing them or ‘making fun’ of what they say or how they communicate. </w:t>
      </w:r>
    </w:p>
    <w:p w14:paraId="74509670" w14:textId="77777777" w:rsidR="0007344D" w:rsidRPr="003D486E" w:rsidRDefault="0007344D" w:rsidP="00D52BB8">
      <w:pPr>
        <w:pStyle w:val="BodyText"/>
        <w:ind w:right="34"/>
        <w:jc w:val="both"/>
      </w:pPr>
    </w:p>
    <w:p w14:paraId="06AB93D0" w14:textId="7A2B906D" w:rsidR="00C247B3" w:rsidRPr="003D486E" w:rsidRDefault="00C247B3" w:rsidP="00D52BB8">
      <w:pPr>
        <w:pStyle w:val="BodyText"/>
        <w:ind w:right="34"/>
        <w:jc w:val="both"/>
      </w:pPr>
      <w:r w:rsidRPr="003D486E">
        <w:t xml:space="preserve">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 </w:t>
      </w:r>
    </w:p>
    <w:p w14:paraId="12A63BB0" w14:textId="77777777" w:rsidR="00C247B3" w:rsidRPr="003D486E" w:rsidRDefault="00C247B3" w:rsidP="00D52BB8">
      <w:pPr>
        <w:pStyle w:val="BodyText"/>
        <w:ind w:right="34"/>
        <w:jc w:val="both"/>
      </w:pPr>
    </w:p>
    <w:p w14:paraId="527CB249" w14:textId="77777777" w:rsidR="00C247B3" w:rsidRPr="003D486E" w:rsidRDefault="00C247B3" w:rsidP="00D52BB8">
      <w:pPr>
        <w:pStyle w:val="BodyText"/>
        <w:ind w:right="34"/>
        <w:jc w:val="both"/>
      </w:pPr>
      <w:r w:rsidRPr="003D486E">
        <w:rPr>
          <w:b/>
        </w:rPr>
        <w:t>Sexual abuse</w:t>
      </w:r>
      <w:r w:rsidRPr="003D486E">
        <w:t xml:space="preserve"> </w:t>
      </w:r>
    </w:p>
    <w:p w14:paraId="1BADE35D" w14:textId="77777777" w:rsidR="00C247B3" w:rsidRPr="003D486E" w:rsidRDefault="00C247B3" w:rsidP="00D52BB8">
      <w:pPr>
        <w:pStyle w:val="BodyText"/>
        <w:ind w:right="34"/>
        <w:jc w:val="both"/>
      </w:pPr>
    </w:p>
    <w:p w14:paraId="754ECB68" w14:textId="77777777" w:rsidR="00C247B3" w:rsidRPr="003D486E" w:rsidRDefault="00C247B3" w:rsidP="00D52BB8">
      <w:pPr>
        <w:pStyle w:val="BodyText"/>
        <w:ind w:right="34"/>
        <w:jc w:val="both"/>
      </w:pPr>
      <w:r w:rsidRPr="003D486E">
        <w:t xml:space="preserve">Sexual abuse involves forcing or enticing a child or young person to take part in sexual activities. It may not necessarily involve a high level of violence, whether or not the child may not be aware of what is happening. The activities may involve physical contact, including assault by penetration (for example, rape or oral sex) or non-penetrative acts such as masturbation, kissing, rubbing and touching outside of clothing. </w:t>
      </w:r>
    </w:p>
    <w:p w14:paraId="6EF91315" w14:textId="77777777" w:rsidR="00C247B3" w:rsidRPr="003D486E" w:rsidRDefault="00C247B3" w:rsidP="00D52BB8">
      <w:pPr>
        <w:pStyle w:val="BodyText"/>
        <w:ind w:right="34"/>
        <w:jc w:val="both"/>
      </w:pPr>
    </w:p>
    <w:p w14:paraId="64250AB4" w14:textId="6ADE5894" w:rsidR="00C247B3" w:rsidRPr="003D486E" w:rsidRDefault="00C247B3" w:rsidP="00D52BB8">
      <w:pPr>
        <w:pStyle w:val="BodyText"/>
        <w:ind w:right="34"/>
        <w:jc w:val="both"/>
      </w:pPr>
      <w:r w:rsidRPr="003D486E">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The sexual abuse of children by other children is a specific safeguarding issue in education. </w:t>
      </w:r>
    </w:p>
    <w:p w14:paraId="304B34A9" w14:textId="77777777" w:rsidR="00701340" w:rsidRPr="003D486E" w:rsidRDefault="00701340" w:rsidP="00D52BB8">
      <w:pPr>
        <w:pStyle w:val="BodyText"/>
        <w:ind w:right="34"/>
        <w:jc w:val="both"/>
        <w:rPr>
          <w:b/>
        </w:rPr>
      </w:pPr>
    </w:p>
    <w:p w14:paraId="5463FA19" w14:textId="525F624E" w:rsidR="00C247B3" w:rsidRPr="003D486E" w:rsidRDefault="00C247B3" w:rsidP="00D52BB8">
      <w:pPr>
        <w:pStyle w:val="BodyText"/>
        <w:ind w:right="34"/>
        <w:jc w:val="both"/>
        <w:rPr>
          <w:b/>
        </w:rPr>
      </w:pPr>
      <w:r w:rsidRPr="003D486E">
        <w:rPr>
          <w:b/>
        </w:rPr>
        <w:t>Neglect</w:t>
      </w:r>
    </w:p>
    <w:p w14:paraId="02E662B9" w14:textId="77777777" w:rsidR="00C247B3" w:rsidRPr="003D486E" w:rsidRDefault="00C247B3" w:rsidP="00D52BB8">
      <w:pPr>
        <w:pStyle w:val="BodyText"/>
        <w:ind w:right="34"/>
        <w:jc w:val="both"/>
      </w:pPr>
    </w:p>
    <w:p w14:paraId="52D3937C" w14:textId="79D58DE7" w:rsidR="007036BD" w:rsidRPr="003D486E" w:rsidRDefault="00C247B3" w:rsidP="00D52BB8">
      <w:pPr>
        <w:pStyle w:val="BodyText"/>
        <w:ind w:right="34"/>
        <w:jc w:val="both"/>
      </w:pPr>
      <w:r w:rsidRPr="003D486E">
        <w:t xml:space="preserve">Neglect is the persistent failure to meet a child’s basic physical and/or psychological needs, likely to result in the serious impairment of the child’s </w:t>
      </w:r>
      <w:r w:rsidR="00684D3F" w:rsidRPr="003D486E">
        <w:t xml:space="preserve">mental </w:t>
      </w:r>
      <w:r w:rsidRPr="003D486E">
        <w:t>health</w:t>
      </w:r>
      <w:r w:rsidR="00684D3F" w:rsidRPr="003D486E">
        <w:t>,</w:t>
      </w:r>
      <w:r w:rsidR="00A434CC" w:rsidRPr="003D486E">
        <w:t xml:space="preserve"> physical</w:t>
      </w:r>
      <w:r w:rsidR="00684D3F" w:rsidRPr="003D486E">
        <w:t xml:space="preserve"> health</w:t>
      </w:r>
      <w:r w:rsidRPr="003D486E">
        <w:t xml:space="preserve"> or development. Neglect may occur during pregnancy as a resu</w:t>
      </w:r>
      <w:r w:rsidR="007036BD" w:rsidRPr="003D486E">
        <w:t xml:space="preserve">lt of maternal substance abuse. </w:t>
      </w:r>
      <w:r w:rsidRPr="003D486E">
        <w:t xml:space="preserve">Once a child is born, neglect may involve a parent or carer failing to: </w:t>
      </w:r>
    </w:p>
    <w:p w14:paraId="3188A848" w14:textId="21CF4B0F" w:rsidR="00C421D1" w:rsidRPr="003D486E" w:rsidRDefault="00C421D1" w:rsidP="00E52261">
      <w:pPr>
        <w:pStyle w:val="BodyText"/>
        <w:numPr>
          <w:ilvl w:val="0"/>
          <w:numId w:val="31"/>
        </w:numPr>
        <w:ind w:right="34"/>
        <w:jc w:val="both"/>
      </w:pPr>
      <w:r w:rsidRPr="003D486E">
        <w:t>provide adequate food, clothing and shelter (including exclusion from home or abandonment);</w:t>
      </w:r>
    </w:p>
    <w:p w14:paraId="287F476E" w14:textId="4139A476" w:rsidR="00C421D1" w:rsidRPr="003D486E" w:rsidRDefault="00C421D1" w:rsidP="00E52261">
      <w:pPr>
        <w:pStyle w:val="BodyText"/>
        <w:numPr>
          <w:ilvl w:val="0"/>
          <w:numId w:val="31"/>
        </w:numPr>
        <w:ind w:right="34"/>
        <w:jc w:val="both"/>
      </w:pPr>
      <w:r w:rsidRPr="003D486E">
        <w:t>protect a child from physical and emotional harm or danger;</w:t>
      </w:r>
    </w:p>
    <w:p w14:paraId="54D95F6F" w14:textId="3A3945D1" w:rsidR="00C421D1" w:rsidRPr="003D486E" w:rsidRDefault="00C421D1" w:rsidP="00E52261">
      <w:pPr>
        <w:pStyle w:val="BodyText"/>
        <w:numPr>
          <w:ilvl w:val="0"/>
          <w:numId w:val="31"/>
        </w:numPr>
        <w:ind w:right="34"/>
        <w:jc w:val="both"/>
      </w:pPr>
      <w:r w:rsidRPr="003D486E">
        <w:t>ensure adequate supervision (including the use of inadequate care-givers); or</w:t>
      </w:r>
    </w:p>
    <w:p w14:paraId="2BEF48A0" w14:textId="700FEE27" w:rsidR="007036BD" w:rsidRPr="003D486E" w:rsidRDefault="00C421D1" w:rsidP="00E52261">
      <w:pPr>
        <w:pStyle w:val="BodyText"/>
        <w:numPr>
          <w:ilvl w:val="0"/>
          <w:numId w:val="31"/>
        </w:numPr>
        <w:ind w:right="34"/>
        <w:jc w:val="both"/>
      </w:pPr>
      <w:r w:rsidRPr="003D486E">
        <w:t xml:space="preserve">ensure access to appropriate medical care or treatment; </w:t>
      </w:r>
    </w:p>
    <w:p w14:paraId="4C510266" w14:textId="77777777" w:rsidR="007036BD" w:rsidRPr="003D486E" w:rsidRDefault="00C247B3" w:rsidP="00D52BB8">
      <w:pPr>
        <w:pStyle w:val="BodyText"/>
        <w:ind w:right="34"/>
        <w:jc w:val="both"/>
      </w:pPr>
      <w:r w:rsidRPr="003D486E">
        <w:t xml:space="preserve">It may also include neglect of, or unresponsiveness to a child’s basic emotional needs. </w:t>
      </w:r>
    </w:p>
    <w:p w14:paraId="1E8D7649" w14:textId="5FF97BD7" w:rsidR="00FF0537" w:rsidRPr="003D486E" w:rsidRDefault="00FF0537" w:rsidP="00D52BB8">
      <w:pPr>
        <w:pStyle w:val="BodyText"/>
        <w:ind w:right="34"/>
        <w:jc w:val="both"/>
      </w:pPr>
    </w:p>
    <w:p w14:paraId="19FE0F2F" w14:textId="4427D30D" w:rsidR="007036BD" w:rsidRPr="003D486E" w:rsidRDefault="007036BD" w:rsidP="00D52BB8">
      <w:pPr>
        <w:pStyle w:val="BodyText"/>
        <w:ind w:right="34"/>
        <w:jc w:val="both"/>
      </w:pPr>
      <w:r w:rsidRPr="003D486E">
        <w:rPr>
          <w:b/>
        </w:rPr>
        <w:t>So</w:t>
      </w:r>
      <w:r w:rsidR="00C247B3" w:rsidRPr="003D486E">
        <w:rPr>
          <w:b/>
        </w:rPr>
        <w:t xml:space="preserve">-Called Honour Based </w:t>
      </w:r>
      <w:r w:rsidR="0042605F" w:rsidRPr="003D486E">
        <w:rPr>
          <w:b/>
        </w:rPr>
        <w:t xml:space="preserve">Abuse </w:t>
      </w:r>
      <w:r w:rsidR="00C247B3" w:rsidRPr="003D486E">
        <w:rPr>
          <w:b/>
        </w:rPr>
        <w:t>(HB</w:t>
      </w:r>
      <w:r w:rsidR="0042605F" w:rsidRPr="003D486E">
        <w:rPr>
          <w:b/>
        </w:rPr>
        <w:t>A</w:t>
      </w:r>
      <w:r w:rsidR="00C247B3" w:rsidRPr="003D486E">
        <w:rPr>
          <w:b/>
        </w:rPr>
        <w:t>)</w:t>
      </w:r>
      <w:r w:rsidR="00C247B3" w:rsidRPr="003D486E">
        <w:t xml:space="preserve"> </w:t>
      </w:r>
      <w:r w:rsidR="00C247B3" w:rsidRPr="003D486E">
        <w:rPr>
          <w:b/>
        </w:rPr>
        <w:t>– including Female Genital Mutilation and Forced Marriage</w:t>
      </w:r>
      <w:r w:rsidR="00C247B3" w:rsidRPr="003D486E">
        <w:t xml:space="preserve"> </w:t>
      </w:r>
    </w:p>
    <w:p w14:paraId="46D88219" w14:textId="77777777" w:rsidR="0041636E" w:rsidRPr="003D486E" w:rsidRDefault="0041636E" w:rsidP="00D52BB8">
      <w:pPr>
        <w:pStyle w:val="BodyText"/>
        <w:ind w:right="34"/>
        <w:jc w:val="both"/>
      </w:pPr>
    </w:p>
    <w:p w14:paraId="126E37F5" w14:textId="3CC9E02D" w:rsidR="007036BD" w:rsidRPr="003D486E" w:rsidRDefault="00C247B3" w:rsidP="00D52BB8">
      <w:pPr>
        <w:pStyle w:val="BodyText"/>
        <w:ind w:right="34"/>
        <w:jc w:val="both"/>
      </w:pPr>
      <w:r w:rsidRPr="003D486E">
        <w:t xml:space="preserve">So called “honour based </w:t>
      </w:r>
      <w:r w:rsidR="0042605F" w:rsidRPr="003D486E">
        <w:t xml:space="preserve">abuse </w:t>
      </w:r>
      <w:r w:rsidRPr="003D486E">
        <w:t>(HB</w:t>
      </w:r>
      <w:r w:rsidR="0042605F" w:rsidRPr="003D486E">
        <w:t>A</w:t>
      </w:r>
      <w:r w:rsidRPr="003D486E">
        <w:t xml:space="preserve">) </w:t>
      </w:r>
      <w:r w:rsidR="0042605F" w:rsidRPr="003D486E">
        <w:t xml:space="preserve">previously honour based violence, </w:t>
      </w:r>
      <w:r w:rsidRPr="003D486E">
        <w:t>encompasses crimes which have been committed to protect or defend the honour of the family and/or the community including Female Genital Mutilation (FGM), forced marriage and prac</w:t>
      </w:r>
      <w:r w:rsidR="007036BD" w:rsidRPr="003D486E">
        <w:t xml:space="preserve">tices, such as, breast ironing. </w:t>
      </w:r>
      <w:r w:rsidRPr="003D486E">
        <w:t xml:space="preserve">Abuse committed in the context of preserving “honour” often involves a wider network of family or community pressure and can include multiple perpetrators. It is important to be aware of this dynamic and additional risk factors when deciding what form of safeguarding </w:t>
      </w:r>
      <w:r w:rsidR="007036BD" w:rsidRPr="003D486E">
        <w:t xml:space="preserve">action to take.  </w:t>
      </w:r>
      <w:r w:rsidRPr="003D486E">
        <w:t>All forms of so called HB</w:t>
      </w:r>
      <w:r w:rsidR="0042605F" w:rsidRPr="003D486E">
        <w:t>A</w:t>
      </w:r>
      <w:r w:rsidRPr="003D486E">
        <w:t xml:space="preserve"> are</w:t>
      </w:r>
      <w:r w:rsidR="0042605F" w:rsidRPr="003D486E">
        <w:t xml:space="preserve"> forms of</w:t>
      </w:r>
      <w:r w:rsidRPr="003D486E">
        <w:t xml:space="preserve"> abuse and staff should refer any concerns to the Safeguarding Team. </w:t>
      </w:r>
    </w:p>
    <w:p w14:paraId="32464D9B" w14:textId="77777777" w:rsidR="007036BD" w:rsidRPr="003D486E" w:rsidRDefault="007036BD" w:rsidP="00D52BB8">
      <w:pPr>
        <w:pStyle w:val="BodyText"/>
        <w:ind w:right="34"/>
        <w:jc w:val="both"/>
      </w:pPr>
    </w:p>
    <w:p w14:paraId="250B12C7" w14:textId="77777777" w:rsidR="007036BD" w:rsidRPr="003D486E" w:rsidRDefault="00C247B3" w:rsidP="00D52BB8">
      <w:pPr>
        <w:pStyle w:val="BodyText"/>
        <w:ind w:right="34"/>
        <w:jc w:val="both"/>
      </w:pPr>
      <w:r w:rsidRPr="003D486E">
        <w:rPr>
          <w:b/>
        </w:rPr>
        <w:t>Female Genital Mutilation</w:t>
      </w:r>
    </w:p>
    <w:p w14:paraId="1B1133E6" w14:textId="2B310AF1" w:rsidR="00547D40" w:rsidRPr="003D486E" w:rsidRDefault="00547D40" w:rsidP="00D52BB8">
      <w:pPr>
        <w:pStyle w:val="BodyText"/>
        <w:ind w:right="34"/>
        <w:jc w:val="both"/>
      </w:pPr>
    </w:p>
    <w:p w14:paraId="384D031E" w14:textId="77777777" w:rsidR="00547D40" w:rsidRPr="003D486E" w:rsidRDefault="00547D40" w:rsidP="00547D40">
      <w:pPr>
        <w:pStyle w:val="BodyText"/>
        <w:ind w:right="34"/>
        <w:jc w:val="both"/>
      </w:pPr>
      <w:r w:rsidRPr="003D486E">
        <w:t>Female genital mutilation refers to procedures that intentionally alter or cause injury to the female genital organs for non-medical reasons. The practice is illegal in the UK.</w:t>
      </w:r>
    </w:p>
    <w:p w14:paraId="7D7D7128" w14:textId="77777777" w:rsidR="00547D40" w:rsidRPr="003D486E" w:rsidRDefault="00547D40" w:rsidP="00547D40">
      <w:pPr>
        <w:pStyle w:val="BodyText"/>
        <w:ind w:right="34"/>
        <w:jc w:val="both"/>
      </w:pPr>
    </w:p>
    <w:p w14:paraId="506B14E0" w14:textId="77777777" w:rsidR="00547D40" w:rsidRPr="003D486E" w:rsidRDefault="00547D40" w:rsidP="00547D40">
      <w:pPr>
        <w:pStyle w:val="BodyText"/>
        <w:ind w:right="34"/>
        <w:jc w:val="both"/>
      </w:pPr>
      <w:r w:rsidRPr="003D486E">
        <w:t>FGM typically takes place between birth and around 15 years old; however, it is believed that the majority of cases happen between the ages of 5 and 8.</w:t>
      </w:r>
    </w:p>
    <w:p w14:paraId="370CAD44" w14:textId="77777777" w:rsidR="00547D40" w:rsidRPr="003D486E" w:rsidRDefault="00547D40" w:rsidP="00547D40">
      <w:pPr>
        <w:pStyle w:val="BodyText"/>
        <w:ind w:right="34"/>
        <w:jc w:val="both"/>
      </w:pPr>
    </w:p>
    <w:p w14:paraId="0607F8E7" w14:textId="52C873AB" w:rsidR="00547D40" w:rsidRPr="003D486E" w:rsidRDefault="00547D40" w:rsidP="00547D40">
      <w:pPr>
        <w:pStyle w:val="BodyText"/>
        <w:ind w:right="34"/>
        <w:jc w:val="both"/>
      </w:pPr>
      <w:r w:rsidRPr="003D486E">
        <w:t>Risk factors for FGM include:</w:t>
      </w:r>
    </w:p>
    <w:p w14:paraId="7AE47A79" w14:textId="0C93889E" w:rsidR="00547D40" w:rsidRPr="003D486E" w:rsidRDefault="00547D40" w:rsidP="00E52261">
      <w:pPr>
        <w:pStyle w:val="BodyText"/>
        <w:numPr>
          <w:ilvl w:val="0"/>
          <w:numId w:val="54"/>
        </w:numPr>
        <w:ind w:right="34"/>
        <w:jc w:val="both"/>
      </w:pPr>
      <w:r w:rsidRPr="003D486E">
        <w:t>low level of integration into UK society</w:t>
      </w:r>
    </w:p>
    <w:p w14:paraId="2A3B7BE1" w14:textId="4EC1F837" w:rsidR="00547D40" w:rsidRPr="003D486E" w:rsidRDefault="00547D40" w:rsidP="00E52261">
      <w:pPr>
        <w:pStyle w:val="BodyText"/>
        <w:numPr>
          <w:ilvl w:val="0"/>
          <w:numId w:val="54"/>
        </w:numPr>
        <w:ind w:right="34"/>
        <w:jc w:val="both"/>
      </w:pPr>
      <w:r w:rsidRPr="003D486E">
        <w:t>mother or a sister who has undergone FGM</w:t>
      </w:r>
    </w:p>
    <w:p w14:paraId="470C2D65" w14:textId="6816458E" w:rsidR="00547D40" w:rsidRPr="003D486E" w:rsidRDefault="00547D40" w:rsidP="00E52261">
      <w:pPr>
        <w:pStyle w:val="BodyText"/>
        <w:numPr>
          <w:ilvl w:val="0"/>
          <w:numId w:val="54"/>
        </w:numPr>
        <w:ind w:right="34"/>
        <w:jc w:val="both"/>
      </w:pPr>
      <w:r w:rsidRPr="003D486E">
        <w:t>girls who are withdrawn from PSHE</w:t>
      </w:r>
    </w:p>
    <w:p w14:paraId="3936608C" w14:textId="0E4E0375" w:rsidR="00547D40" w:rsidRPr="003D486E" w:rsidRDefault="00547D40" w:rsidP="00E52261">
      <w:pPr>
        <w:pStyle w:val="BodyText"/>
        <w:numPr>
          <w:ilvl w:val="0"/>
          <w:numId w:val="54"/>
        </w:numPr>
        <w:ind w:right="34"/>
        <w:jc w:val="both"/>
      </w:pPr>
      <w:r w:rsidRPr="003D486E">
        <w:t>visiting female elder from the country of origin</w:t>
      </w:r>
    </w:p>
    <w:p w14:paraId="7622A110" w14:textId="733A8FAA" w:rsidR="00547D40" w:rsidRPr="003D486E" w:rsidRDefault="00547D40" w:rsidP="00E52261">
      <w:pPr>
        <w:pStyle w:val="BodyText"/>
        <w:numPr>
          <w:ilvl w:val="0"/>
          <w:numId w:val="54"/>
        </w:numPr>
        <w:ind w:right="34"/>
        <w:jc w:val="both"/>
      </w:pPr>
      <w:r w:rsidRPr="003D486E">
        <w:t>being taken on a long holiday to the country of origin</w:t>
      </w:r>
    </w:p>
    <w:p w14:paraId="2989EA96" w14:textId="4EAE2A52" w:rsidR="00547D40" w:rsidRPr="003D486E" w:rsidRDefault="00547D40" w:rsidP="00E52261">
      <w:pPr>
        <w:pStyle w:val="BodyText"/>
        <w:numPr>
          <w:ilvl w:val="0"/>
          <w:numId w:val="54"/>
        </w:numPr>
        <w:ind w:right="34"/>
        <w:jc w:val="both"/>
      </w:pPr>
      <w:r w:rsidRPr="003D486E">
        <w:t>talk about a ‘special’ procedure to become a woman</w:t>
      </w:r>
    </w:p>
    <w:p w14:paraId="2AF93511" w14:textId="77777777" w:rsidR="00547D40" w:rsidRPr="003D486E" w:rsidRDefault="00547D40" w:rsidP="00547D40">
      <w:pPr>
        <w:pStyle w:val="BodyText"/>
        <w:ind w:right="34"/>
        <w:jc w:val="both"/>
      </w:pPr>
    </w:p>
    <w:p w14:paraId="6F4DE549" w14:textId="5419A14D" w:rsidR="006D612D" w:rsidRPr="003D486E" w:rsidRDefault="00547D40" w:rsidP="00547D40">
      <w:pPr>
        <w:pStyle w:val="BodyText"/>
        <w:ind w:right="34"/>
        <w:jc w:val="both"/>
      </w:pPr>
      <w:r w:rsidRPr="003D486E">
        <w:t>Symptoms of FGM</w:t>
      </w:r>
    </w:p>
    <w:p w14:paraId="6432393B" w14:textId="77777777" w:rsidR="00547D40" w:rsidRPr="003D486E" w:rsidRDefault="00547D40" w:rsidP="00547D40">
      <w:pPr>
        <w:pStyle w:val="BodyText"/>
        <w:ind w:right="34"/>
        <w:jc w:val="both"/>
      </w:pPr>
      <w:r w:rsidRPr="003D486E">
        <w:t>FGM may be likely if there is a visiting female elder, there is talk of a special procedure or celebration to become a woman, or parents wish to take their daughter out-of-school to visit an ‘at-risk’ country (especially before the summer holidays), or parents who wish to withdraw their children from learning about FGM. Staff should not assume that FGM only happens outside the UK.</w:t>
      </w:r>
    </w:p>
    <w:p w14:paraId="75CA7541" w14:textId="77777777" w:rsidR="00547D40" w:rsidRPr="003D486E" w:rsidRDefault="00547D40" w:rsidP="00547D40">
      <w:pPr>
        <w:pStyle w:val="BodyText"/>
        <w:ind w:right="34"/>
        <w:jc w:val="both"/>
      </w:pPr>
      <w:r w:rsidRPr="003D486E">
        <w:t xml:space="preserve"> </w:t>
      </w:r>
    </w:p>
    <w:p w14:paraId="127D421F" w14:textId="04AF10EA" w:rsidR="00547D40" w:rsidRPr="003D486E" w:rsidRDefault="00547D40" w:rsidP="00547D40">
      <w:pPr>
        <w:pStyle w:val="BodyText"/>
        <w:ind w:right="34"/>
        <w:jc w:val="both"/>
      </w:pPr>
      <w:r w:rsidRPr="003D486E">
        <w:t>Indications that FGM may have already taken place may include:</w:t>
      </w:r>
    </w:p>
    <w:p w14:paraId="6A5E5356" w14:textId="02202008" w:rsidR="00547D40" w:rsidRPr="003D486E" w:rsidRDefault="00547D40" w:rsidP="00E52261">
      <w:pPr>
        <w:pStyle w:val="BodyText"/>
        <w:numPr>
          <w:ilvl w:val="0"/>
          <w:numId w:val="55"/>
        </w:numPr>
        <w:ind w:right="34"/>
        <w:jc w:val="both"/>
      </w:pPr>
      <w:r w:rsidRPr="003D486E">
        <w:t>difficulty walking, sitting or standing and may even look uncomfortable.</w:t>
      </w:r>
    </w:p>
    <w:p w14:paraId="3FAFED4C" w14:textId="2E08C0F5" w:rsidR="00547D40" w:rsidRPr="003D486E" w:rsidRDefault="00547D40" w:rsidP="00E52261">
      <w:pPr>
        <w:pStyle w:val="BodyText"/>
        <w:numPr>
          <w:ilvl w:val="0"/>
          <w:numId w:val="55"/>
        </w:numPr>
        <w:ind w:right="34"/>
        <w:jc w:val="both"/>
      </w:pPr>
      <w:r w:rsidRPr="003D486E">
        <w:t>spending longer than normal in the bathroom or toilet due to difficulties urinating.</w:t>
      </w:r>
    </w:p>
    <w:p w14:paraId="5B2F5B64" w14:textId="6E706404" w:rsidR="00547D40" w:rsidRPr="003D486E" w:rsidRDefault="00547D40" w:rsidP="00E52261">
      <w:pPr>
        <w:pStyle w:val="BodyText"/>
        <w:numPr>
          <w:ilvl w:val="0"/>
          <w:numId w:val="55"/>
        </w:numPr>
        <w:ind w:right="34"/>
        <w:jc w:val="both"/>
      </w:pPr>
      <w:r w:rsidRPr="003D486E">
        <w:t>long periods of time away from a classroom during the day with bladder or menstrual problems.</w:t>
      </w:r>
    </w:p>
    <w:p w14:paraId="42D202EA" w14:textId="67FAAD64" w:rsidR="00547D40" w:rsidRPr="003D486E" w:rsidRDefault="00547D40" w:rsidP="00E52261">
      <w:pPr>
        <w:pStyle w:val="BodyText"/>
        <w:numPr>
          <w:ilvl w:val="0"/>
          <w:numId w:val="55"/>
        </w:numPr>
        <w:ind w:right="34"/>
        <w:jc w:val="both"/>
      </w:pPr>
      <w:r w:rsidRPr="003D486E">
        <w:t>frequent urinary, menstrual or stomach problems.</w:t>
      </w:r>
    </w:p>
    <w:p w14:paraId="0DC6A0F4" w14:textId="3D43D429" w:rsidR="00547D40" w:rsidRPr="003D486E" w:rsidRDefault="00547D40" w:rsidP="00E52261">
      <w:pPr>
        <w:pStyle w:val="BodyText"/>
        <w:numPr>
          <w:ilvl w:val="0"/>
          <w:numId w:val="55"/>
        </w:numPr>
        <w:ind w:right="34"/>
        <w:jc w:val="both"/>
      </w:pPr>
      <w:r w:rsidRPr="003D486E">
        <w:t>prolonged or repeated absences from school or college, especially with noticeable behaviour changes (e.g. withdrawal or depression) on the girl’s return</w:t>
      </w:r>
    </w:p>
    <w:p w14:paraId="1819713B" w14:textId="6854A5FF" w:rsidR="00547D40" w:rsidRPr="003D486E" w:rsidRDefault="00547D40" w:rsidP="00E52261">
      <w:pPr>
        <w:pStyle w:val="BodyText"/>
        <w:numPr>
          <w:ilvl w:val="0"/>
          <w:numId w:val="55"/>
        </w:numPr>
        <w:ind w:right="34"/>
        <w:jc w:val="both"/>
      </w:pPr>
      <w:r w:rsidRPr="003D486E">
        <w:t>reluctance to undergo normal medical examinations.</w:t>
      </w:r>
    </w:p>
    <w:p w14:paraId="2319ADF1" w14:textId="59AEE298" w:rsidR="00547D40" w:rsidRPr="003D486E" w:rsidRDefault="00547D40" w:rsidP="00E52261">
      <w:pPr>
        <w:pStyle w:val="BodyText"/>
        <w:numPr>
          <w:ilvl w:val="0"/>
          <w:numId w:val="55"/>
        </w:numPr>
        <w:ind w:right="34"/>
        <w:jc w:val="both"/>
      </w:pPr>
      <w:r w:rsidRPr="003D486E">
        <w:t>confiding in a professional without being explicit about the problem due to embarrassment or fear.</w:t>
      </w:r>
    </w:p>
    <w:p w14:paraId="367851AB" w14:textId="2CADBC6D" w:rsidR="00547D40" w:rsidRPr="003D486E" w:rsidRDefault="00547D40" w:rsidP="00E52261">
      <w:pPr>
        <w:pStyle w:val="BodyText"/>
        <w:numPr>
          <w:ilvl w:val="0"/>
          <w:numId w:val="55"/>
        </w:numPr>
        <w:ind w:right="34"/>
        <w:jc w:val="both"/>
      </w:pPr>
      <w:r w:rsidRPr="003D486E">
        <w:t>talking about pain or discomfort between her legs</w:t>
      </w:r>
    </w:p>
    <w:p w14:paraId="2688D57A" w14:textId="77777777" w:rsidR="00EE673F" w:rsidRPr="003D486E" w:rsidRDefault="00EE673F" w:rsidP="00D52BB8">
      <w:pPr>
        <w:pStyle w:val="BodyText"/>
        <w:ind w:right="34"/>
        <w:jc w:val="both"/>
      </w:pPr>
    </w:p>
    <w:p w14:paraId="35875B06" w14:textId="1671F27D" w:rsidR="00C72153" w:rsidRPr="003D486E" w:rsidRDefault="00C247B3" w:rsidP="00D52BB8">
      <w:pPr>
        <w:pStyle w:val="BodyText"/>
        <w:ind w:right="34"/>
        <w:jc w:val="both"/>
      </w:pPr>
      <w:r w:rsidRPr="003D486E">
        <w:t xml:space="preserve">Since October 2015, there is a specific, legal duty on staff to personally report to the police where they discover that FGM appears to have been carried out on a girl under 18. Those failing to report such cases will face disciplinary sanctions. Information on when and how to make a report can be found at: Mandatory Reporting of FGM. Guidance on the warning signs that FGM may be about to take place, or may have already taken place, can be found on pages 38-41 of the </w:t>
      </w:r>
      <w:hyperlink r:id="rId24" w:history="1">
        <w:r w:rsidRPr="003D486E">
          <w:rPr>
            <w:rStyle w:val="Hyperlink"/>
          </w:rPr>
          <w:t>Multi Agency Statutory guidance on FGM</w:t>
        </w:r>
      </w:hyperlink>
      <w:r w:rsidRPr="003D486E">
        <w:t xml:space="preserve"> (pages 59-61 focus on the role of schools and colleges). </w:t>
      </w:r>
    </w:p>
    <w:p w14:paraId="023AA1D2" w14:textId="77777777" w:rsidR="00C72153" w:rsidRPr="003D486E" w:rsidRDefault="00C72153" w:rsidP="007721BF">
      <w:pPr>
        <w:spacing w:before="108" w:after="108"/>
        <w:ind w:right="108"/>
        <w:jc w:val="both"/>
        <w:rPr>
          <w:rFonts w:eastAsiaTheme="minorEastAsia"/>
          <w:b/>
          <w:bCs/>
          <w:lang w:bidi="ar-SA"/>
        </w:rPr>
      </w:pPr>
      <w:r w:rsidRPr="003D486E">
        <w:t>The mandatory reporting procedures say:</w:t>
      </w:r>
    </w:p>
    <w:p w14:paraId="1E5EABEA" w14:textId="77777777" w:rsidR="00C72153" w:rsidRPr="003D486E" w:rsidRDefault="00C72153" w:rsidP="007721BF">
      <w:pPr>
        <w:spacing w:before="108" w:after="108"/>
        <w:ind w:right="108"/>
        <w:jc w:val="both"/>
        <w:rPr>
          <w:b/>
          <w:bCs/>
        </w:rPr>
      </w:pPr>
      <w:r w:rsidRPr="003D486E">
        <w:t>'It is recommended that you make a report orally by calling 101, the single non-emergency number.'</w:t>
      </w:r>
    </w:p>
    <w:p w14:paraId="30F5F372" w14:textId="77777777" w:rsidR="00C72153" w:rsidRPr="003D486E" w:rsidRDefault="00C72153" w:rsidP="007721BF">
      <w:pPr>
        <w:spacing w:before="108" w:after="108"/>
        <w:ind w:right="108"/>
        <w:jc w:val="both"/>
        <w:rPr>
          <w:b/>
          <w:bCs/>
        </w:rPr>
      </w:pPr>
      <w:r w:rsidRPr="003D486E">
        <w:t>'Where there is a risk to life or likelihood of serious immediate harm, professionals should report the case immediately to police, including dialling 999 if appropriate'.</w:t>
      </w:r>
    </w:p>
    <w:p w14:paraId="6689392C" w14:textId="1B9BDFE4" w:rsidR="00C72153" w:rsidRPr="003D486E" w:rsidRDefault="00C72153" w:rsidP="007721BF">
      <w:pPr>
        <w:spacing w:before="108" w:after="108"/>
        <w:ind w:right="108"/>
        <w:jc w:val="both"/>
      </w:pPr>
      <w:r w:rsidRPr="003D486E">
        <w:t>In most cases 'reports under the duty should be made as soon as possible after a case is discovered, and best practice is for reports to be made by the close of the next working day'.</w:t>
      </w:r>
    </w:p>
    <w:p w14:paraId="545F4CD2" w14:textId="21D44E61" w:rsidR="00C72153" w:rsidRPr="003D486E" w:rsidRDefault="00D94E44" w:rsidP="007721BF">
      <w:pPr>
        <w:spacing w:before="108" w:after="108"/>
        <w:ind w:right="108"/>
        <w:jc w:val="both"/>
        <w:rPr>
          <w:b/>
          <w:bCs/>
        </w:rPr>
      </w:pPr>
      <w:r w:rsidRPr="003D486E">
        <w:t xml:space="preserve">Mandatory Reporting Guidance can be found </w:t>
      </w:r>
      <w:hyperlink r:id="rId25" w:anchor="reporting" w:history="1">
        <w:r w:rsidRPr="003D486E">
          <w:rPr>
            <w:rStyle w:val="Hyperlink"/>
          </w:rPr>
          <w:t>here.</w:t>
        </w:r>
      </w:hyperlink>
    </w:p>
    <w:p w14:paraId="736CAAFE" w14:textId="035F4B86" w:rsidR="00B10F4C" w:rsidRPr="003D486E" w:rsidRDefault="00B10F4C" w:rsidP="00D52BB8">
      <w:pPr>
        <w:pStyle w:val="BodyText"/>
        <w:ind w:right="34"/>
        <w:jc w:val="both"/>
        <w:rPr>
          <w:b/>
        </w:rPr>
      </w:pPr>
    </w:p>
    <w:p w14:paraId="3D4E8388" w14:textId="556DE164" w:rsidR="007036BD" w:rsidRPr="003D486E" w:rsidRDefault="007036BD" w:rsidP="00D52BB8">
      <w:pPr>
        <w:pStyle w:val="BodyText"/>
        <w:ind w:right="34"/>
        <w:jc w:val="both"/>
        <w:rPr>
          <w:b/>
        </w:rPr>
      </w:pPr>
      <w:r w:rsidRPr="003D486E">
        <w:rPr>
          <w:b/>
        </w:rPr>
        <w:t>Forced Marriage</w:t>
      </w:r>
    </w:p>
    <w:p w14:paraId="08F5ECD8" w14:textId="77777777" w:rsidR="007036BD" w:rsidRPr="003D486E" w:rsidRDefault="007036BD" w:rsidP="00D52BB8">
      <w:pPr>
        <w:pStyle w:val="BodyText"/>
        <w:ind w:right="34"/>
        <w:jc w:val="both"/>
      </w:pPr>
    </w:p>
    <w:p w14:paraId="6F6DF669" w14:textId="37ABE91C" w:rsidR="007036BD" w:rsidRPr="003D486E" w:rsidRDefault="00C247B3" w:rsidP="00D52BB8">
      <w:pPr>
        <w:pStyle w:val="BodyText"/>
        <w:ind w:right="34"/>
        <w:jc w:val="both"/>
      </w:pPr>
      <w:r w:rsidRPr="003D486E">
        <w:t xml:space="preserve">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Pages 13-14 of the Multi-agency guidelines: </w:t>
      </w:r>
      <w:hyperlink r:id="rId26" w:history="1">
        <w:r w:rsidRPr="003D486E">
          <w:rPr>
            <w:rStyle w:val="Hyperlink"/>
          </w:rPr>
          <w:t>Handling cases of forced marriage</w:t>
        </w:r>
      </w:hyperlink>
      <w:r w:rsidRPr="003D486E">
        <w:t xml:space="preserve"> gives potential indicators of someone facing a forced marriage with pages 32-36 focussing on the role of schools and colleges. The Forced Marriage Unit has also published statutory guidance. College staff can contact the Forced Marriage Unit if they need advice or information: Contact: 020 7008 0151 or email </w:t>
      </w:r>
      <w:hyperlink r:id="rId27" w:history="1">
        <w:r w:rsidR="007036BD" w:rsidRPr="003D486E">
          <w:rPr>
            <w:rStyle w:val="Hyperlink"/>
          </w:rPr>
          <w:t>fmu@fco.gov.uk</w:t>
        </w:r>
      </w:hyperlink>
      <w:r w:rsidRPr="003D486E">
        <w:t xml:space="preserve">. </w:t>
      </w:r>
    </w:p>
    <w:p w14:paraId="667CA512" w14:textId="77777777" w:rsidR="007036BD" w:rsidRPr="003D486E" w:rsidRDefault="007036BD" w:rsidP="00D52BB8">
      <w:pPr>
        <w:pStyle w:val="BodyText"/>
        <w:ind w:right="34"/>
        <w:jc w:val="both"/>
      </w:pPr>
    </w:p>
    <w:p w14:paraId="7481FB24" w14:textId="77777777" w:rsidR="007036BD" w:rsidRPr="003D486E" w:rsidRDefault="00C247B3" w:rsidP="00D52BB8">
      <w:pPr>
        <w:pStyle w:val="BodyText"/>
        <w:ind w:right="34"/>
        <w:jc w:val="both"/>
        <w:rPr>
          <w:b/>
        </w:rPr>
      </w:pPr>
      <w:r w:rsidRPr="003D486E">
        <w:rPr>
          <w:b/>
        </w:rPr>
        <w:t>Child Sexual E</w:t>
      </w:r>
      <w:r w:rsidR="007036BD" w:rsidRPr="003D486E">
        <w:rPr>
          <w:b/>
        </w:rPr>
        <w:t>xploitation</w:t>
      </w:r>
    </w:p>
    <w:p w14:paraId="5E27A23F" w14:textId="77777777" w:rsidR="007036BD" w:rsidRPr="003D486E" w:rsidRDefault="007036BD" w:rsidP="00D52BB8">
      <w:pPr>
        <w:pStyle w:val="BodyText"/>
        <w:ind w:right="34"/>
        <w:jc w:val="both"/>
      </w:pPr>
    </w:p>
    <w:p w14:paraId="6FD845C1" w14:textId="77777777" w:rsidR="0039589A" w:rsidRPr="003D486E" w:rsidRDefault="00C247B3" w:rsidP="00D52BB8">
      <w:pPr>
        <w:pStyle w:val="BodyText"/>
        <w:ind w:right="34"/>
        <w:jc w:val="both"/>
      </w:pPr>
      <w:r w:rsidRPr="003D486E">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sidR="001418E7" w:rsidRPr="003D486E">
        <w:t xml:space="preserve">  </w:t>
      </w:r>
    </w:p>
    <w:p w14:paraId="7242CAD9" w14:textId="1788F4D6" w:rsidR="0039589A" w:rsidRPr="003D486E" w:rsidRDefault="0039589A" w:rsidP="00051F46">
      <w:pPr>
        <w:spacing w:after="108"/>
        <w:ind w:right="108"/>
        <w:rPr>
          <w:rFonts w:eastAsiaTheme="minorEastAsia"/>
          <w:lang w:bidi="ar-SA"/>
        </w:rPr>
      </w:pPr>
      <w:r w:rsidRPr="003D486E">
        <w:t>Indicators of child sexual exploitation may include:</w:t>
      </w:r>
    </w:p>
    <w:p w14:paraId="076CD73A" w14:textId="38306404" w:rsidR="0039589A" w:rsidRPr="003D486E" w:rsidRDefault="0039589A" w:rsidP="00E52261">
      <w:pPr>
        <w:pStyle w:val="ListParagraph"/>
        <w:numPr>
          <w:ilvl w:val="0"/>
          <w:numId w:val="51"/>
        </w:numPr>
        <w:tabs>
          <w:tab w:val="left" w:pos="325"/>
        </w:tabs>
        <w:spacing w:after="108"/>
        <w:ind w:right="108"/>
      </w:pPr>
      <w:r w:rsidRPr="003D486E">
        <w:t>Acquisition of money, clothes, mobile phones, etc. without plausible explanation;</w:t>
      </w:r>
    </w:p>
    <w:p w14:paraId="7589913A" w14:textId="43F25FCA" w:rsidR="0039589A" w:rsidRPr="003D486E" w:rsidRDefault="0039589A" w:rsidP="00E52261">
      <w:pPr>
        <w:pStyle w:val="ListParagraph"/>
        <w:numPr>
          <w:ilvl w:val="0"/>
          <w:numId w:val="51"/>
        </w:numPr>
        <w:tabs>
          <w:tab w:val="left" w:pos="325"/>
        </w:tabs>
        <w:spacing w:after="108"/>
        <w:ind w:right="108"/>
      </w:pPr>
      <w:r w:rsidRPr="003D486E">
        <w:t>Gang-association and/or isolation from peers/social networks;</w:t>
      </w:r>
    </w:p>
    <w:p w14:paraId="39955103" w14:textId="1E17B390" w:rsidR="0039589A" w:rsidRPr="003D486E" w:rsidRDefault="0039589A" w:rsidP="00E52261">
      <w:pPr>
        <w:pStyle w:val="ListParagraph"/>
        <w:numPr>
          <w:ilvl w:val="0"/>
          <w:numId w:val="51"/>
        </w:numPr>
        <w:tabs>
          <w:tab w:val="left" w:pos="325"/>
        </w:tabs>
        <w:spacing w:after="108"/>
        <w:ind w:right="108"/>
      </w:pPr>
      <w:r w:rsidRPr="003D486E">
        <w:t>Exclusion or unexplained absences from school, college or work;</w:t>
      </w:r>
    </w:p>
    <w:p w14:paraId="3051AC25" w14:textId="42D3EC50" w:rsidR="0039589A" w:rsidRPr="003D486E" w:rsidRDefault="0039589A" w:rsidP="00E52261">
      <w:pPr>
        <w:pStyle w:val="ListParagraph"/>
        <w:numPr>
          <w:ilvl w:val="0"/>
          <w:numId w:val="51"/>
        </w:numPr>
        <w:tabs>
          <w:tab w:val="left" w:pos="325"/>
        </w:tabs>
        <w:spacing w:after="108"/>
        <w:ind w:right="108"/>
      </w:pPr>
      <w:r w:rsidRPr="003D486E">
        <w:t>Leaving home/care without explanation and persistently going missing or returning late;</w:t>
      </w:r>
    </w:p>
    <w:p w14:paraId="4845C8EE" w14:textId="65820857" w:rsidR="0039589A" w:rsidRPr="003D486E" w:rsidRDefault="0039589A" w:rsidP="00E52261">
      <w:pPr>
        <w:pStyle w:val="ListParagraph"/>
        <w:numPr>
          <w:ilvl w:val="0"/>
          <w:numId w:val="51"/>
        </w:numPr>
        <w:tabs>
          <w:tab w:val="left" w:pos="325"/>
        </w:tabs>
        <w:spacing w:after="108"/>
        <w:ind w:right="108"/>
      </w:pPr>
      <w:r w:rsidRPr="003D486E">
        <w:t>Excessive receipt of texts/phone calls;</w:t>
      </w:r>
    </w:p>
    <w:p w14:paraId="383A22DC" w14:textId="322DFDAD" w:rsidR="0039589A" w:rsidRPr="003D486E" w:rsidRDefault="0039589A" w:rsidP="00E52261">
      <w:pPr>
        <w:pStyle w:val="ListParagraph"/>
        <w:numPr>
          <w:ilvl w:val="0"/>
          <w:numId w:val="51"/>
        </w:numPr>
        <w:tabs>
          <w:tab w:val="left" w:pos="325"/>
        </w:tabs>
        <w:spacing w:after="108"/>
        <w:ind w:right="108"/>
      </w:pPr>
      <w:r w:rsidRPr="003D486E">
        <w:t>Returning home under the influence of drugs/alcohol;</w:t>
      </w:r>
    </w:p>
    <w:p w14:paraId="295827F1" w14:textId="03D955CD" w:rsidR="0039589A" w:rsidRPr="003D486E" w:rsidRDefault="0039589A" w:rsidP="00E52261">
      <w:pPr>
        <w:pStyle w:val="ListParagraph"/>
        <w:numPr>
          <w:ilvl w:val="0"/>
          <w:numId w:val="51"/>
        </w:numPr>
        <w:tabs>
          <w:tab w:val="left" w:pos="325"/>
        </w:tabs>
        <w:spacing w:after="108"/>
        <w:ind w:right="108"/>
      </w:pPr>
      <w:r w:rsidRPr="003D486E">
        <w:t>Inappropriate sexualised behaviour for age/sexually transmitted infections;</w:t>
      </w:r>
    </w:p>
    <w:p w14:paraId="3601101C" w14:textId="66601462" w:rsidR="0039589A" w:rsidRPr="003D486E" w:rsidRDefault="0039589A" w:rsidP="00E52261">
      <w:pPr>
        <w:pStyle w:val="ListParagraph"/>
        <w:numPr>
          <w:ilvl w:val="0"/>
          <w:numId w:val="51"/>
        </w:numPr>
        <w:tabs>
          <w:tab w:val="left" w:pos="325"/>
        </w:tabs>
        <w:spacing w:after="108"/>
        <w:ind w:right="108"/>
      </w:pPr>
      <w:r w:rsidRPr="003D486E">
        <w:t>Evidence of/suspicions of physical or sexual assault;</w:t>
      </w:r>
    </w:p>
    <w:p w14:paraId="61D3C78E" w14:textId="11FBD499" w:rsidR="0039589A" w:rsidRPr="003D486E" w:rsidRDefault="0039589A" w:rsidP="00E52261">
      <w:pPr>
        <w:pStyle w:val="ListParagraph"/>
        <w:numPr>
          <w:ilvl w:val="0"/>
          <w:numId w:val="51"/>
        </w:numPr>
        <w:tabs>
          <w:tab w:val="left" w:pos="325"/>
        </w:tabs>
        <w:spacing w:after="108"/>
        <w:ind w:right="108"/>
      </w:pPr>
      <w:r w:rsidRPr="003D486E">
        <w:t>Relationships with controlling or significantly older individuals or groups;</w:t>
      </w:r>
    </w:p>
    <w:p w14:paraId="149B7412" w14:textId="3B92D586" w:rsidR="0039589A" w:rsidRPr="003D486E" w:rsidRDefault="0039589A" w:rsidP="00E52261">
      <w:pPr>
        <w:pStyle w:val="ListParagraph"/>
        <w:numPr>
          <w:ilvl w:val="0"/>
          <w:numId w:val="51"/>
        </w:numPr>
        <w:tabs>
          <w:tab w:val="left" w:pos="325"/>
        </w:tabs>
        <w:spacing w:after="108"/>
        <w:ind w:right="108"/>
      </w:pPr>
      <w:r w:rsidRPr="003D486E">
        <w:t>Multiple callers (unknown adults or peers);</w:t>
      </w:r>
    </w:p>
    <w:p w14:paraId="2AC09614" w14:textId="7F539A4B" w:rsidR="0039589A" w:rsidRPr="003D486E" w:rsidRDefault="0039589A" w:rsidP="00E52261">
      <w:pPr>
        <w:pStyle w:val="ListParagraph"/>
        <w:numPr>
          <w:ilvl w:val="0"/>
          <w:numId w:val="51"/>
        </w:numPr>
        <w:tabs>
          <w:tab w:val="left" w:pos="325"/>
        </w:tabs>
        <w:spacing w:after="108"/>
        <w:ind w:right="108"/>
      </w:pPr>
      <w:r w:rsidRPr="003D486E">
        <w:t>Frequenting areas known for sex work;</w:t>
      </w:r>
    </w:p>
    <w:p w14:paraId="394A584E" w14:textId="4CC6E5DF" w:rsidR="0039589A" w:rsidRPr="003D486E" w:rsidRDefault="0039589A" w:rsidP="00E52261">
      <w:pPr>
        <w:pStyle w:val="ListParagraph"/>
        <w:numPr>
          <w:ilvl w:val="0"/>
          <w:numId w:val="51"/>
        </w:numPr>
        <w:tabs>
          <w:tab w:val="left" w:pos="325"/>
        </w:tabs>
        <w:spacing w:after="108"/>
        <w:ind w:right="108"/>
      </w:pPr>
      <w:r w:rsidRPr="003D486E">
        <w:t>Concerning use of internet or other social media;</w:t>
      </w:r>
    </w:p>
    <w:p w14:paraId="742A7669" w14:textId="4ED0690B" w:rsidR="0039589A" w:rsidRPr="003D486E" w:rsidRDefault="0039589A" w:rsidP="00E52261">
      <w:pPr>
        <w:pStyle w:val="ListParagraph"/>
        <w:numPr>
          <w:ilvl w:val="0"/>
          <w:numId w:val="51"/>
        </w:numPr>
        <w:tabs>
          <w:tab w:val="left" w:pos="325"/>
        </w:tabs>
        <w:spacing w:after="108"/>
        <w:ind w:right="108"/>
      </w:pPr>
      <w:r w:rsidRPr="003D486E">
        <w:t>Increasing secretiveness around behaviours; and</w:t>
      </w:r>
    </w:p>
    <w:p w14:paraId="1C0D7E54" w14:textId="121B0EB2" w:rsidR="0039589A" w:rsidRPr="003D486E" w:rsidRDefault="0039589A" w:rsidP="00E52261">
      <w:pPr>
        <w:pStyle w:val="ListParagraph"/>
        <w:numPr>
          <w:ilvl w:val="0"/>
          <w:numId w:val="51"/>
        </w:numPr>
        <w:tabs>
          <w:tab w:val="left" w:pos="325"/>
        </w:tabs>
        <w:spacing w:after="108"/>
        <w:ind w:right="108"/>
      </w:pPr>
      <w:r w:rsidRPr="003D486E">
        <w:t>Self-harm or significant changes in emotional well-being.</w:t>
      </w:r>
    </w:p>
    <w:p w14:paraId="4CB40A72" w14:textId="77777777" w:rsidR="0039589A" w:rsidRPr="003D486E" w:rsidRDefault="0039589A" w:rsidP="0039589A">
      <w:pPr>
        <w:tabs>
          <w:tab w:val="left" w:pos="325"/>
        </w:tabs>
        <w:spacing w:before="108" w:after="108"/>
        <w:ind w:left="183" w:right="108" w:hanging="183"/>
      </w:pPr>
      <w:r w:rsidRPr="003D486E">
        <w:t>Potential vulnerabilities include:</w:t>
      </w:r>
    </w:p>
    <w:p w14:paraId="32019E84" w14:textId="77777777" w:rsidR="0039589A" w:rsidRPr="003D486E" w:rsidRDefault="0039589A" w:rsidP="00BA35F4">
      <w:pPr>
        <w:tabs>
          <w:tab w:val="left" w:pos="325"/>
        </w:tabs>
        <w:spacing w:before="108" w:after="108"/>
        <w:ind w:right="108"/>
        <w:jc w:val="both"/>
      </w:pPr>
      <w:r w:rsidRPr="003D486E">
        <w:t>Although the following vulnerabilities increase the risk of child sexual exploitation, it must be remembered that not all children with these indicators will be exploited. Child sexual exploitation can occur without any of these issues.</w:t>
      </w:r>
    </w:p>
    <w:p w14:paraId="032B0566" w14:textId="6A49E5CC" w:rsidR="0039589A" w:rsidRPr="003D486E" w:rsidRDefault="0039589A" w:rsidP="00E52261">
      <w:pPr>
        <w:pStyle w:val="ListParagraph"/>
        <w:numPr>
          <w:ilvl w:val="0"/>
          <w:numId w:val="52"/>
        </w:numPr>
        <w:tabs>
          <w:tab w:val="left" w:pos="325"/>
        </w:tabs>
        <w:spacing w:before="108" w:after="108"/>
        <w:ind w:right="108"/>
      </w:pPr>
      <w:r w:rsidRPr="003D486E">
        <w:t>Having a prior experience of neglect, physical and/or sexual abuse;</w:t>
      </w:r>
    </w:p>
    <w:p w14:paraId="247ACC8F" w14:textId="5A74D4F3" w:rsidR="0039589A" w:rsidRPr="003D486E" w:rsidRDefault="0039589A" w:rsidP="00E52261">
      <w:pPr>
        <w:pStyle w:val="ListParagraph"/>
        <w:numPr>
          <w:ilvl w:val="0"/>
          <w:numId w:val="52"/>
        </w:numPr>
        <w:tabs>
          <w:tab w:val="left" w:pos="0"/>
        </w:tabs>
        <w:spacing w:before="108" w:after="108"/>
        <w:ind w:right="108"/>
      </w:pPr>
      <w:r w:rsidRPr="003D486E">
        <w:t>Lack of a safe/stable home environment, now or in the p</w:t>
      </w:r>
      <w:r w:rsidR="00BA35F4" w:rsidRPr="003D486E">
        <w:t xml:space="preserve">ast (domestic abuse or parental </w:t>
      </w:r>
      <w:r w:rsidRPr="003D486E">
        <w:t>substance misuse, mental health issues or criminality, for example);</w:t>
      </w:r>
    </w:p>
    <w:p w14:paraId="16064DC4" w14:textId="0998CCE2" w:rsidR="0039589A" w:rsidRPr="003D486E" w:rsidRDefault="0039589A" w:rsidP="00E52261">
      <w:pPr>
        <w:pStyle w:val="ListParagraph"/>
        <w:numPr>
          <w:ilvl w:val="0"/>
          <w:numId w:val="52"/>
        </w:numPr>
        <w:tabs>
          <w:tab w:val="left" w:pos="325"/>
        </w:tabs>
        <w:spacing w:before="108" w:after="108"/>
        <w:ind w:right="108"/>
      </w:pPr>
      <w:r w:rsidRPr="003D486E">
        <w:t>Recent bereavement or loss;</w:t>
      </w:r>
    </w:p>
    <w:p w14:paraId="0AE20B15" w14:textId="6FCF1E5E" w:rsidR="0039589A" w:rsidRPr="003D486E" w:rsidRDefault="0039589A" w:rsidP="00E52261">
      <w:pPr>
        <w:pStyle w:val="ListParagraph"/>
        <w:numPr>
          <w:ilvl w:val="0"/>
          <w:numId w:val="52"/>
        </w:numPr>
        <w:tabs>
          <w:tab w:val="left" w:pos="325"/>
        </w:tabs>
        <w:spacing w:before="108" w:after="108"/>
        <w:ind w:right="108"/>
      </w:pPr>
      <w:r w:rsidRPr="003D486E">
        <w:t>Social isolation or social difficulties;</w:t>
      </w:r>
    </w:p>
    <w:p w14:paraId="1CCFE4EB" w14:textId="6CC2E675" w:rsidR="0039589A" w:rsidRPr="003D486E" w:rsidRDefault="0039589A" w:rsidP="00E52261">
      <w:pPr>
        <w:pStyle w:val="ListParagraph"/>
        <w:numPr>
          <w:ilvl w:val="0"/>
          <w:numId w:val="52"/>
        </w:numPr>
        <w:tabs>
          <w:tab w:val="left" w:pos="325"/>
        </w:tabs>
        <w:spacing w:before="108" w:after="108"/>
        <w:ind w:right="108"/>
      </w:pPr>
      <w:r w:rsidRPr="003D486E">
        <w:t>Absence of a safe environment to explore sexuality;</w:t>
      </w:r>
    </w:p>
    <w:p w14:paraId="6E8DDF5D" w14:textId="2E29B915" w:rsidR="0039589A" w:rsidRPr="003D486E" w:rsidRDefault="0039589A" w:rsidP="00E52261">
      <w:pPr>
        <w:pStyle w:val="ListParagraph"/>
        <w:numPr>
          <w:ilvl w:val="0"/>
          <w:numId w:val="52"/>
        </w:numPr>
        <w:tabs>
          <w:tab w:val="left" w:pos="325"/>
        </w:tabs>
        <w:spacing w:before="108" w:after="108"/>
        <w:ind w:right="108"/>
      </w:pPr>
      <w:r w:rsidRPr="003D486E">
        <w:t>Economic vulnerability;</w:t>
      </w:r>
    </w:p>
    <w:p w14:paraId="53BEE460" w14:textId="135058A3" w:rsidR="0039589A" w:rsidRPr="003D486E" w:rsidRDefault="0039589A" w:rsidP="00E52261">
      <w:pPr>
        <w:pStyle w:val="ListParagraph"/>
        <w:numPr>
          <w:ilvl w:val="0"/>
          <w:numId w:val="52"/>
        </w:numPr>
        <w:tabs>
          <w:tab w:val="left" w:pos="325"/>
        </w:tabs>
        <w:spacing w:before="108" w:after="108"/>
        <w:ind w:right="108"/>
      </w:pPr>
      <w:r w:rsidRPr="003D486E">
        <w:t>Homelessness or insecure accommodation status;</w:t>
      </w:r>
    </w:p>
    <w:p w14:paraId="5D4C1ECD" w14:textId="3070CDB7" w:rsidR="0039589A" w:rsidRPr="003D486E" w:rsidRDefault="0039589A" w:rsidP="00E52261">
      <w:pPr>
        <w:pStyle w:val="ListParagraph"/>
        <w:numPr>
          <w:ilvl w:val="0"/>
          <w:numId w:val="52"/>
        </w:numPr>
        <w:tabs>
          <w:tab w:val="left" w:pos="325"/>
        </w:tabs>
        <w:spacing w:before="108" w:after="108"/>
        <w:ind w:right="108"/>
      </w:pPr>
      <w:r w:rsidRPr="003D486E">
        <w:t>Connections with other children and young people who are being sexually exploited;</w:t>
      </w:r>
    </w:p>
    <w:p w14:paraId="4C4675D7" w14:textId="5C486C09" w:rsidR="0039589A" w:rsidRPr="003D486E" w:rsidRDefault="0039589A" w:rsidP="00E52261">
      <w:pPr>
        <w:pStyle w:val="ListParagraph"/>
        <w:numPr>
          <w:ilvl w:val="0"/>
          <w:numId w:val="52"/>
        </w:numPr>
        <w:tabs>
          <w:tab w:val="left" w:pos="325"/>
        </w:tabs>
        <w:spacing w:before="108" w:after="108"/>
        <w:ind w:right="108"/>
      </w:pPr>
      <w:r w:rsidRPr="003D486E">
        <w:t>Family members or other connections involved in adult sex work;</w:t>
      </w:r>
    </w:p>
    <w:p w14:paraId="46238B01" w14:textId="10E2C249" w:rsidR="0039589A" w:rsidRPr="003D486E" w:rsidRDefault="0039589A" w:rsidP="00E52261">
      <w:pPr>
        <w:pStyle w:val="ListParagraph"/>
        <w:numPr>
          <w:ilvl w:val="0"/>
          <w:numId w:val="52"/>
        </w:numPr>
        <w:tabs>
          <w:tab w:val="left" w:pos="325"/>
        </w:tabs>
        <w:spacing w:before="108" w:after="108"/>
        <w:ind w:right="108"/>
      </w:pPr>
      <w:r w:rsidRPr="003D486E">
        <w:t>Having a physical or learning disability;</w:t>
      </w:r>
    </w:p>
    <w:p w14:paraId="5C986D4B" w14:textId="2513B88D" w:rsidR="0039589A" w:rsidRPr="003D486E" w:rsidRDefault="0039589A" w:rsidP="00E52261">
      <w:pPr>
        <w:pStyle w:val="ListParagraph"/>
        <w:numPr>
          <w:ilvl w:val="0"/>
          <w:numId w:val="52"/>
        </w:numPr>
        <w:tabs>
          <w:tab w:val="left" w:pos="325"/>
        </w:tabs>
        <w:spacing w:before="108" w:after="108"/>
        <w:ind w:right="108"/>
      </w:pPr>
      <w:r w:rsidRPr="003D486E">
        <w:t>Being in care (particularly those in residential care and those with interrupted care histories); and</w:t>
      </w:r>
    </w:p>
    <w:p w14:paraId="5493696D" w14:textId="60DFD119" w:rsidR="0039589A" w:rsidRPr="003D486E" w:rsidRDefault="0039589A" w:rsidP="00E52261">
      <w:pPr>
        <w:pStyle w:val="ListParagraph"/>
        <w:numPr>
          <w:ilvl w:val="0"/>
          <w:numId w:val="52"/>
        </w:numPr>
        <w:tabs>
          <w:tab w:val="left" w:pos="325"/>
        </w:tabs>
        <w:spacing w:before="108" w:after="108"/>
        <w:ind w:right="108"/>
      </w:pPr>
      <w:r w:rsidRPr="003D486E">
        <w:t>Sexual identity.</w:t>
      </w:r>
    </w:p>
    <w:p w14:paraId="3D7A000C" w14:textId="6A23403C" w:rsidR="005B0716" w:rsidRPr="003D486E" w:rsidRDefault="005B0716" w:rsidP="005B0716">
      <w:pPr>
        <w:pStyle w:val="BodyText"/>
        <w:ind w:right="34"/>
        <w:jc w:val="both"/>
      </w:pPr>
    </w:p>
    <w:p w14:paraId="5DBD554E" w14:textId="5EE08BD8" w:rsidR="0039589A" w:rsidRPr="003D486E" w:rsidRDefault="005B0716" w:rsidP="005B0716">
      <w:pPr>
        <w:pStyle w:val="BodyText"/>
        <w:ind w:right="34"/>
        <w:jc w:val="both"/>
      </w:pPr>
      <w:r w:rsidRPr="003D486E">
        <w:t>CSE can affect any child, who has been coerced into engaging in sexual activities. This includes 16 and 17 year olds who can legally consent to have sex. Some children may not realise they are being exploited e.g. they believe they are in a genuine romantic relationship.</w:t>
      </w:r>
    </w:p>
    <w:p w14:paraId="74452B65" w14:textId="77777777" w:rsidR="005B0716" w:rsidRPr="003D486E" w:rsidRDefault="005B0716" w:rsidP="00D52BB8">
      <w:pPr>
        <w:pStyle w:val="BodyText"/>
        <w:ind w:right="34"/>
        <w:jc w:val="both"/>
      </w:pPr>
    </w:p>
    <w:p w14:paraId="6DA45ED7" w14:textId="364059AF" w:rsidR="007036BD" w:rsidRPr="003D486E" w:rsidRDefault="001418E7" w:rsidP="00D52BB8">
      <w:pPr>
        <w:pStyle w:val="BodyText"/>
        <w:ind w:right="34"/>
        <w:jc w:val="both"/>
      </w:pPr>
      <w:r w:rsidRPr="003D486E">
        <w:t>A multi-agency team led by Birmingham City Council and West Midlands Police provide support to victims and those identified as being at risk of CSE.  0121 3030 1888 out of hours 0121 675 4806.</w:t>
      </w:r>
    </w:p>
    <w:p w14:paraId="411BFC1A" w14:textId="77777777" w:rsidR="007036BD" w:rsidRPr="003D486E" w:rsidRDefault="007036BD" w:rsidP="00D52BB8">
      <w:pPr>
        <w:pStyle w:val="BodyText"/>
        <w:ind w:right="34"/>
        <w:jc w:val="both"/>
      </w:pPr>
    </w:p>
    <w:p w14:paraId="12D0238F" w14:textId="77777777" w:rsidR="007036BD" w:rsidRPr="003D486E" w:rsidRDefault="00C247B3" w:rsidP="00D52BB8">
      <w:pPr>
        <w:pStyle w:val="BodyText"/>
        <w:ind w:right="34"/>
        <w:jc w:val="both"/>
      </w:pPr>
      <w:r w:rsidRPr="003D486E">
        <w:rPr>
          <w:b/>
        </w:rPr>
        <w:t>Children who run away or who are missing from home</w:t>
      </w:r>
    </w:p>
    <w:p w14:paraId="148BEC30" w14:textId="77777777" w:rsidR="007036BD" w:rsidRPr="003D486E" w:rsidRDefault="007036BD" w:rsidP="00D52BB8">
      <w:pPr>
        <w:pStyle w:val="BodyText"/>
        <w:ind w:right="34"/>
        <w:jc w:val="both"/>
      </w:pPr>
    </w:p>
    <w:p w14:paraId="2D079AEA" w14:textId="5DEADD6F" w:rsidR="007036BD" w:rsidRPr="003D486E" w:rsidRDefault="00C247B3" w:rsidP="00D52BB8">
      <w:pPr>
        <w:pStyle w:val="BodyText"/>
        <w:ind w:right="34"/>
        <w:jc w:val="both"/>
      </w:pPr>
      <w:r w:rsidRPr="003D486E">
        <w:t>There are no exact figures for the number of children who go missing or run away, but estimates suggest that the figure is in the region of 100,000 per year. Children may run away from a problem, such as abuse or neglect at home, or to somewhere they want to be. They may have been coerced to run away by someone else. Whatever the reason, it is thought that approximately 25 per cent of children and young people that go missing are at risk of serious harm. There are particular concerns about the links between children running away and the risks of sexual exploitation. Missing children may also be vulnerable to other forms of exploitation, to violent crime, gang exploitation, or to drug and alcohol misuse. Although looked after children are particularly vulnerable when they go missing, the majority of children who g</w:t>
      </w:r>
      <w:r w:rsidR="007036BD" w:rsidRPr="003D486E">
        <w:t xml:space="preserve">o missing are not looked </w:t>
      </w:r>
      <w:r w:rsidR="001418E7" w:rsidRPr="003D486E">
        <w:t>after and</w:t>
      </w:r>
      <w:r w:rsidRPr="003D486E">
        <w:t xml:space="preserve"> go missing from their family home. They can face the same risks as a child missing from local authority care. </w:t>
      </w:r>
    </w:p>
    <w:p w14:paraId="76DFDDE5" w14:textId="16D5434D" w:rsidR="00AC184B" w:rsidRPr="003D486E" w:rsidRDefault="00AC184B" w:rsidP="00D52BB8">
      <w:pPr>
        <w:pStyle w:val="BodyText"/>
        <w:ind w:right="34"/>
        <w:jc w:val="both"/>
        <w:rPr>
          <w:b/>
        </w:rPr>
      </w:pPr>
    </w:p>
    <w:p w14:paraId="69B81CA4" w14:textId="77777777" w:rsidR="00374682" w:rsidRPr="003D486E" w:rsidRDefault="007036BD" w:rsidP="00374682">
      <w:pPr>
        <w:pStyle w:val="BodyText"/>
        <w:ind w:right="34"/>
        <w:jc w:val="both"/>
        <w:rPr>
          <w:b/>
        </w:rPr>
      </w:pPr>
      <w:r w:rsidRPr="003D486E">
        <w:rPr>
          <w:b/>
        </w:rPr>
        <w:t xml:space="preserve">Domestic </w:t>
      </w:r>
      <w:r w:rsidR="0042605F" w:rsidRPr="003D486E">
        <w:rPr>
          <w:b/>
        </w:rPr>
        <w:t>Abuse</w:t>
      </w:r>
    </w:p>
    <w:p w14:paraId="57C62DD9" w14:textId="77777777" w:rsidR="00374682" w:rsidRPr="003D486E" w:rsidRDefault="00374682" w:rsidP="00374682">
      <w:pPr>
        <w:pStyle w:val="BodyText"/>
        <w:ind w:right="34"/>
        <w:jc w:val="both"/>
        <w:rPr>
          <w:b/>
        </w:rPr>
      </w:pPr>
    </w:p>
    <w:p w14:paraId="031B2994" w14:textId="32C201A7" w:rsidR="00BA35F4" w:rsidRPr="003D486E" w:rsidRDefault="00BA35F4" w:rsidP="00374682">
      <w:pPr>
        <w:pStyle w:val="BodyText"/>
        <w:ind w:right="34"/>
        <w:jc w:val="both"/>
        <w:rPr>
          <w:b/>
        </w:rPr>
      </w:pPr>
      <w:r w:rsidRPr="003D486E">
        <w:rPr>
          <w:lang w:val="en-US"/>
        </w:rPr>
        <w:t>In April 2021, the Domestic Abuse Act 2021 received Royal Assent and introduced a statutory definition for the first time.</w:t>
      </w:r>
    </w:p>
    <w:p w14:paraId="4416CE7C" w14:textId="77777777" w:rsidR="00BA35F4" w:rsidRPr="003D486E" w:rsidRDefault="00BA35F4" w:rsidP="00EE673F">
      <w:pPr>
        <w:ind w:right="108"/>
        <w:jc w:val="both"/>
        <w:rPr>
          <w:lang w:val="en-US"/>
        </w:rPr>
      </w:pPr>
      <w:r w:rsidRPr="003D486E">
        <w:rPr>
          <w:lang w:val="en-US"/>
        </w:rPr>
        <w:t>Definition</w:t>
      </w:r>
    </w:p>
    <w:p w14:paraId="39FC3BF9" w14:textId="77777777" w:rsidR="00BA35F4" w:rsidRPr="003D486E" w:rsidRDefault="00BA35F4" w:rsidP="00EE673F">
      <w:pPr>
        <w:ind w:right="108"/>
        <w:jc w:val="both"/>
        <w:rPr>
          <w:lang w:val="en-US"/>
        </w:rPr>
      </w:pPr>
      <w:r w:rsidRPr="003D486E">
        <w:rPr>
          <w:lang w:val="en-US"/>
        </w:rPr>
        <w:t xml:space="preserve">The Domestic Abuse Act 2021 (Part 1) defines domestic abuse as any of the following </w:t>
      </w:r>
      <w:proofErr w:type="spellStart"/>
      <w:r w:rsidRPr="003D486E">
        <w:rPr>
          <w:lang w:val="en-US"/>
        </w:rPr>
        <w:t>behaviours</w:t>
      </w:r>
      <w:proofErr w:type="spellEnd"/>
      <w:r w:rsidRPr="003D486E">
        <w:rPr>
          <w:lang w:val="en-US"/>
        </w:rPr>
        <w:t xml:space="preserve">, either as a pattern of </w:t>
      </w:r>
      <w:proofErr w:type="spellStart"/>
      <w:r w:rsidRPr="003D486E">
        <w:rPr>
          <w:lang w:val="en-US"/>
        </w:rPr>
        <w:t>behaviour</w:t>
      </w:r>
      <w:proofErr w:type="spellEnd"/>
      <w:r w:rsidRPr="003D486E">
        <w:rPr>
          <w:lang w:val="en-US"/>
        </w:rPr>
        <w:t>, or as a single incident, between two people over the age of 16, who are 'personally connected' to each other:</w:t>
      </w:r>
    </w:p>
    <w:p w14:paraId="17B33FE6" w14:textId="3C76AEF8" w:rsidR="00185DC5" w:rsidRPr="003D486E" w:rsidRDefault="00BA35F4" w:rsidP="00E52261">
      <w:pPr>
        <w:pStyle w:val="ListParagraph"/>
        <w:numPr>
          <w:ilvl w:val="0"/>
          <w:numId w:val="58"/>
        </w:numPr>
        <w:spacing w:before="108" w:after="108"/>
        <w:ind w:right="108"/>
        <w:jc w:val="both"/>
        <w:rPr>
          <w:lang w:val="en-US"/>
        </w:rPr>
      </w:pPr>
      <w:r w:rsidRPr="003D486E">
        <w:rPr>
          <w:lang w:val="en-US"/>
        </w:rPr>
        <w:t>physical or sexual abuse;</w:t>
      </w:r>
    </w:p>
    <w:p w14:paraId="30D6796A" w14:textId="77777777" w:rsidR="00BA35F4" w:rsidRPr="003D486E" w:rsidRDefault="00BA35F4" w:rsidP="00BA35F4">
      <w:pPr>
        <w:spacing w:before="108" w:after="108"/>
        <w:ind w:left="284" w:right="108"/>
        <w:jc w:val="both"/>
        <w:rPr>
          <w:lang w:val="en-US"/>
        </w:rPr>
      </w:pPr>
      <w:r w:rsidRPr="003D486E">
        <w:rPr>
          <w:lang w:val="en-US"/>
        </w:rPr>
        <w:t xml:space="preserve">(b) violent or threatening </w:t>
      </w:r>
      <w:proofErr w:type="spellStart"/>
      <w:r w:rsidRPr="003D486E">
        <w:rPr>
          <w:lang w:val="en-US"/>
        </w:rPr>
        <w:t>behaviour</w:t>
      </w:r>
      <w:proofErr w:type="spellEnd"/>
      <w:r w:rsidRPr="003D486E">
        <w:rPr>
          <w:lang w:val="en-US"/>
        </w:rPr>
        <w:t>;</w:t>
      </w:r>
    </w:p>
    <w:p w14:paraId="2EFCA057" w14:textId="77777777" w:rsidR="00BA35F4" w:rsidRPr="003D486E" w:rsidRDefault="00BA35F4" w:rsidP="00BA35F4">
      <w:pPr>
        <w:spacing w:before="108" w:after="108"/>
        <w:ind w:left="284" w:right="108"/>
        <w:jc w:val="both"/>
        <w:rPr>
          <w:lang w:val="en-US"/>
        </w:rPr>
      </w:pPr>
      <w:r w:rsidRPr="003D486E">
        <w:rPr>
          <w:lang w:val="en-US"/>
        </w:rPr>
        <w:t xml:space="preserve">(c) controlling or coercive </w:t>
      </w:r>
      <w:proofErr w:type="spellStart"/>
      <w:r w:rsidRPr="003D486E">
        <w:rPr>
          <w:lang w:val="en-US"/>
        </w:rPr>
        <w:t>behaviour</w:t>
      </w:r>
      <w:proofErr w:type="spellEnd"/>
      <w:r w:rsidRPr="003D486E">
        <w:rPr>
          <w:lang w:val="en-US"/>
        </w:rPr>
        <w:t>;</w:t>
      </w:r>
    </w:p>
    <w:p w14:paraId="2C9FF25D" w14:textId="77777777" w:rsidR="00BA35F4" w:rsidRPr="003D486E" w:rsidRDefault="00BA35F4" w:rsidP="00BA35F4">
      <w:pPr>
        <w:spacing w:before="108" w:after="108"/>
        <w:ind w:left="284" w:right="108"/>
        <w:jc w:val="both"/>
        <w:rPr>
          <w:lang w:val="en-US"/>
        </w:rPr>
      </w:pPr>
      <w:r w:rsidRPr="003D486E">
        <w:rPr>
          <w:lang w:val="en-US"/>
        </w:rPr>
        <w:t>(d) economic abuse (adverse effect of the victim to acquire, use or maintain money or other property; or obtain goods or services); and</w:t>
      </w:r>
    </w:p>
    <w:p w14:paraId="0F219B93" w14:textId="77777777" w:rsidR="00BA35F4" w:rsidRPr="003D486E" w:rsidRDefault="00BA35F4" w:rsidP="00BA35F4">
      <w:pPr>
        <w:spacing w:before="108" w:after="108"/>
        <w:ind w:left="284" w:right="108"/>
        <w:jc w:val="both"/>
        <w:rPr>
          <w:lang w:val="en-US"/>
        </w:rPr>
      </w:pPr>
      <w:r w:rsidRPr="003D486E">
        <w:rPr>
          <w:lang w:val="en-US"/>
        </w:rPr>
        <w:t xml:space="preserve">(e) psychological, </w:t>
      </w:r>
      <w:proofErr w:type="gramStart"/>
      <w:r w:rsidRPr="003D486E">
        <w:rPr>
          <w:lang w:val="en-US"/>
        </w:rPr>
        <w:t>emotional</w:t>
      </w:r>
      <w:proofErr w:type="gramEnd"/>
      <w:r w:rsidRPr="003D486E">
        <w:rPr>
          <w:lang w:val="en-US"/>
        </w:rPr>
        <w:t xml:space="preserve"> or other abuse.</w:t>
      </w:r>
    </w:p>
    <w:p w14:paraId="175A1C50" w14:textId="613A2507" w:rsidR="00BA35F4" w:rsidRPr="003D486E" w:rsidRDefault="00BA35F4" w:rsidP="00BA35F4">
      <w:pPr>
        <w:spacing w:before="108" w:after="108"/>
        <w:ind w:right="108"/>
        <w:jc w:val="both"/>
        <w:rPr>
          <w:lang w:val="en-US"/>
        </w:rPr>
      </w:pPr>
      <w:r w:rsidRPr="003D486E">
        <w:rPr>
          <w:lang w:val="en-US"/>
        </w:rPr>
        <w:t>People are 'perso</w:t>
      </w:r>
      <w:r w:rsidR="00B5406B" w:rsidRPr="003D486E">
        <w:rPr>
          <w:lang w:val="en-US"/>
        </w:rPr>
        <w:t>nally connected' when they are or</w:t>
      </w:r>
      <w:r w:rsidRPr="003D486E">
        <w:rPr>
          <w:lang w:val="en-US"/>
        </w:rPr>
        <w:t xml:space="preserve"> have been married to each other or civil partners; or have agreed to marry or become civil partners. If the two people have been in an intimate relationship with each other, have shared parental responsibility for the same child, or they are relatives.</w:t>
      </w:r>
    </w:p>
    <w:p w14:paraId="76FCEE98" w14:textId="4EE46658" w:rsidR="00BA35F4" w:rsidRPr="003D486E" w:rsidRDefault="00BA35F4" w:rsidP="00BA35F4">
      <w:pPr>
        <w:spacing w:before="108" w:after="108"/>
        <w:ind w:right="108"/>
        <w:jc w:val="both"/>
        <w:rPr>
          <w:lang w:val="en-US"/>
        </w:rPr>
      </w:pPr>
      <w:r w:rsidRPr="003D486E">
        <w:rPr>
          <w:lang w:val="en-US"/>
        </w:rPr>
        <w:t xml:space="preserve">The </w:t>
      </w:r>
      <w:hyperlink r:id="rId28" w:history="1">
        <w:r w:rsidRPr="003D486E">
          <w:rPr>
            <w:rStyle w:val="Hyperlink"/>
            <w:lang w:val="en-US"/>
          </w:rPr>
          <w:t>definition of Domestic Abuse</w:t>
        </w:r>
      </w:hyperlink>
      <w:r w:rsidRPr="003D486E">
        <w:rPr>
          <w:lang w:val="en-US"/>
        </w:rPr>
        <w:t xml:space="preserve"> applies to children if they see or hear, or experience the effects of, the abuse; and they are related to the abusive person.</w:t>
      </w:r>
    </w:p>
    <w:p w14:paraId="52CC8528" w14:textId="56368272" w:rsidR="00BA35F4" w:rsidRPr="003D486E" w:rsidRDefault="00BA35F4" w:rsidP="00BA35F4">
      <w:pPr>
        <w:spacing w:before="108" w:after="108"/>
        <w:ind w:right="108"/>
        <w:jc w:val="both"/>
        <w:rPr>
          <w:lang w:val="en-US"/>
        </w:rPr>
      </w:pPr>
      <w:r w:rsidRPr="003D486E">
        <w:rPr>
          <w:lang w:val="en-US"/>
        </w:rPr>
        <w:t>Types of domestic abuse include intimate partner violence, abuse by family members, teenage relationship abuse and child/adolescent to parent violence and abuse. Anyone can be a victim of domestic abuse, regardless of sexual identity, age, ethnicity, socio-economic status, sexuality or background and domestic abuse can take place inside or outside of the home.</w:t>
      </w:r>
    </w:p>
    <w:p w14:paraId="7CBDA776" w14:textId="2A5645DA" w:rsidR="00BA35F4" w:rsidRPr="003D486E" w:rsidRDefault="00BA35F4" w:rsidP="00BA35F4">
      <w:pPr>
        <w:pStyle w:val="BodyText"/>
        <w:ind w:right="34"/>
        <w:jc w:val="both"/>
      </w:pPr>
      <w:r w:rsidRPr="003D486E">
        <w:rPr>
          <w:lang w:val="en-US"/>
        </w:rPr>
        <w:t>The National Domestic Abuse helpline can be called free of charge and in confidence, 24 hours a day on 0808 2000 247.</w:t>
      </w:r>
    </w:p>
    <w:p w14:paraId="41776EB0" w14:textId="77777777" w:rsidR="007036BD" w:rsidRPr="003D486E" w:rsidRDefault="007036BD" w:rsidP="00D52BB8">
      <w:pPr>
        <w:pStyle w:val="BodyText"/>
        <w:ind w:right="34"/>
        <w:jc w:val="both"/>
      </w:pPr>
    </w:p>
    <w:p w14:paraId="725FDBF3" w14:textId="77777777" w:rsidR="007036BD" w:rsidRPr="003D486E" w:rsidRDefault="007036BD" w:rsidP="00D52BB8">
      <w:pPr>
        <w:pStyle w:val="BodyText"/>
        <w:ind w:right="34"/>
        <w:jc w:val="both"/>
        <w:rPr>
          <w:b/>
        </w:rPr>
      </w:pPr>
      <w:r w:rsidRPr="003D486E">
        <w:rPr>
          <w:b/>
        </w:rPr>
        <w:t>Radicalisation</w:t>
      </w:r>
      <w:r w:rsidR="00C247B3" w:rsidRPr="003D486E">
        <w:rPr>
          <w:b/>
        </w:rPr>
        <w:t xml:space="preserve"> </w:t>
      </w:r>
    </w:p>
    <w:p w14:paraId="477EC3EA" w14:textId="77777777" w:rsidR="007036BD" w:rsidRPr="003D486E" w:rsidRDefault="007036BD" w:rsidP="00D52BB8">
      <w:pPr>
        <w:pStyle w:val="BodyText"/>
        <w:ind w:right="34"/>
        <w:jc w:val="both"/>
      </w:pPr>
    </w:p>
    <w:p w14:paraId="4EF7862F" w14:textId="56A9A623" w:rsidR="007036BD" w:rsidRPr="003D486E" w:rsidRDefault="00C247B3" w:rsidP="0062647F">
      <w:pPr>
        <w:pStyle w:val="BodyText"/>
        <w:ind w:right="34"/>
        <w:jc w:val="both"/>
      </w:pPr>
      <w:r w:rsidRPr="003D486E">
        <w:t>Radicalisation refers to the process by which a person comes to support terrorism and extremist ideologies associated with terrorist groups. Some young people may be vulnerable to radicalisation for the purpose of violent extremism.</w:t>
      </w:r>
      <w:r w:rsidR="0062647F" w:rsidRPr="003D486E">
        <w:t xml:space="preserve">  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 </w:t>
      </w:r>
      <w:r w:rsidRPr="003D486E">
        <w:t xml:space="preserve"> </w:t>
      </w:r>
    </w:p>
    <w:p w14:paraId="1D17D1BA" w14:textId="77777777" w:rsidR="007036BD" w:rsidRPr="003D486E" w:rsidRDefault="007036BD" w:rsidP="00D52BB8">
      <w:pPr>
        <w:pStyle w:val="BodyText"/>
        <w:ind w:right="34"/>
        <w:jc w:val="both"/>
      </w:pPr>
    </w:p>
    <w:p w14:paraId="1933E6FC" w14:textId="6334554A" w:rsidR="0062647F" w:rsidRPr="003D486E" w:rsidRDefault="0062647F" w:rsidP="00E52261">
      <w:pPr>
        <w:pStyle w:val="BodyText"/>
        <w:numPr>
          <w:ilvl w:val="0"/>
          <w:numId w:val="47"/>
        </w:numPr>
        <w:ind w:right="34"/>
        <w:jc w:val="both"/>
      </w:pPr>
      <w:r w:rsidRPr="003D486E">
        <w:rPr>
          <w:b/>
        </w:rPr>
        <w:t>Extremism</w:t>
      </w:r>
      <w:r w:rsidRPr="003D486E">
        <w:t xml:space="preserve"> is the vocal or active opposition to our fundamental values, including democracy, the rule of law, individual liberty and the mutual respect and tolerance of different faiths and beliefs. This also includes calling for the death of members of the armed forces.</w:t>
      </w:r>
    </w:p>
    <w:p w14:paraId="69B8E8A1" w14:textId="77777777" w:rsidR="0062647F" w:rsidRPr="003D486E" w:rsidRDefault="0062647F" w:rsidP="0062647F">
      <w:pPr>
        <w:pStyle w:val="BodyText"/>
        <w:ind w:left="720" w:right="34"/>
        <w:jc w:val="both"/>
      </w:pPr>
    </w:p>
    <w:p w14:paraId="3801D2F1" w14:textId="75C1585A" w:rsidR="0062647F" w:rsidRPr="003D486E" w:rsidRDefault="0062647F" w:rsidP="00E52261">
      <w:pPr>
        <w:pStyle w:val="BodyText"/>
        <w:numPr>
          <w:ilvl w:val="0"/>
          <w:numId w:val="47"/>
        </w:numPr>
        <w:ind w:right="34"/>
        <w:jc w:val="both"/>
      </w:pPr>
      <w:r w:rsidRPr="003D486E">
        <w:rPr>
          <w:b/>
        </w:rPr>
        <w:t>Radicalisation</w:t>
      </w:r>
      <w:r w:rsidRPr="003D486E">
        <w:t xml:space="preserve"> refers to the process by which a person comes to support terrorism and extremist ideologies associated with terrorist groups.</w:t>
      </w:r>
    </w:p>
    <w:p w14:paraId="15677C2B" w14:textId="03A542DC" w:rsidR="0062647F" w:rsidRPr="003D486E" w:rsidRDefault="0062647F" w:rsidP="0062647F">
      <w:pPr>
        <w:pStyle w:val="BodyText"/>
        <w:ind w:right="34"/>
        <w:jc w:val="both"/>
      </w:pPr>
    </w:p>
    <w:p w14:paraId="5BA3B243" w14:textId="7CE6A982" w:rsidR="007036BD" w:rsidRPr="003D486E" w:rsidRDefault="0062647F" w:rsidP="00E52261">
      <w:pPr>
        <w:pStyle w:val="BodyText"/>
        <w:numPr>
          <w:ilvl w:val="0"/>
          <w:numId w:val="47"/>
        </w:numPr>
        <w:ind w:right="34"/>
        <w:jc w:val="both"/>
      </w:pPr>
      <w:r w:rsidRPr="003D486E">
        <w:rPr>
          <w:b/>
        </w:rPr>
        <w:t>Terrorism</w:t>
      </w:r>
      <w:r w:rsidRPr="003D486E">
        <w:t xml:space="preserve">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14:paraId="321C3C8B" w14:textId="004B7F5C" w:rsidR="0062647F" w:rsidRPr="003D486E" w:rsidRDefault="0062647F" w:rsidP="00D52BB8">
      <w:pPr>
        <w:pStyle w:val="BodyText"/>
        <w:ind w:right="34"/>
        <w:jc w:val="both"/>
      </w:pPr>
    </w:p>
    <w:p w14:paraId="7DB689CC" w14:textId="0DF74C3C" w:rsidR="0062647F" w:rsidRPr="003D486E" w:rsidRDefault="0062647F" w:rsidP="0062647F">
      <w:pPr>
        <w:pStyle w:val="BodyText"/>
        <w:ind w:right="34"/>
        <w:jc w:val="both"/>
      </w:pPr>
      <w:r w:rsidRPr="003D486E">
        <w:t xml:space="preserve">Concerns regarding radicalisation will be referred to the Safeguarding team using </w:t>
      </w:r>
      <w:hyperlink r:id="rId29" w:history="1">
        <w:r w:rsidRPr="003D486E">
          <w:rPr>
            <w:rStyle w:val="Hyperlink"/>
          </w:rPr>
          <w:t>My Concern</w:t>
        </w:r>
      </w:hyperlink>
      <w:r w:rsidRPr="003D486E">
        <w:t xml:space="preserve"> who will liaise with the Multi Agency Safeguarding Hub (MASH) and/or the Counter Terrorist Unit (CTU) for advice.  If appropriate, a referral will then be made to Channel which is a multi-agency panel who will offer guidance and support with the aim of preventing activity which could be deemed as criminal. The Counter Terrorism Unit (CTU) will be advised of any emerging themes or immediate concerns/ disclosures. </w:t>
      </w:r>
    </w:p>
    <w:p w14:paraId="75669E49" w14:textId="390644FD" w:rsidR="007036BD" w:rsidRPr="003D486E" w:rsidRDefault="007036BD" w:rsidP="00D52BB8">
      <w:pPr>
        <w:pStyle w:val="BodyText"/>
        <w:ind w:right="34"/>
        <w:jc w:val="both"/>
      </w:pPr>
    </w:p>
    <w:p w14:paraId="0750FBF2" w14:textId="77777777" w:rsidR="007036BD" w:rsidRPr="003D486E" w:rsidRDefault="007036BD" w:rsidP="00D52BB8">
      <w:pPr>
        <w:pStyle w:val="BodyText"/>
        <w:ind w:right="34"/>
        <w:jc w:val="both"/>
        <w:rPr>
          <w:b/>
        </w:rPr>
      </w:pPr>
      <w:r w:rsidRPr="003D486E">
        <w:rPr>
          <w:b/>
        </w:rPr>
        <w:t>Financial or Material Abuse</w:t>
      </w:r>
      <w:r w:rsidR="00C247B3" w:rsidRPr="003D486E">
        <w:rPr>
          <w:b/>
        </w:rPr>
        <w:t xml:space="preserve"> </w:t>
      </w:r>
    </w:p>
    <w:p w14:paraId="1008BE42" w14:textId="77777777" w:rsidR="007036BD" w:rsidRPr="003D486E" w:rsidRDefault="007036BD" w:rsidP="00D52BB8">
      <w:pPr>
        <w:pStyle w:val="BodyText"/>
        <w:ind w:right="34"/>
        <w:jc w:val="both"/>
      </w:pPr>
    </w:p>
    <w:p w14:paraId="4E00F59E" w14:textId="7FD76AA0" w:rsidR="006D4C57" w:rsidRPr="003D486E" w:rsidRDefault="00C247B3" w:rsidP="00D52BB8">
      <w:pPr>
        <w:pStyle w:val="BodyText"/>
        <w:ind w:right="34"/>
        <w:jc w:val="both"/>
      </w:pPr>
      <w:r w:rsidRPr="003D486E">
        <w:t xml:space="preserve">This relates to circumstances where trust in relation to financial matters is abused. Includes theft, fraud, exploitation, pressure in connection with wills, property or inheritance or financial transactions, or the misuse or misappropriation of property, possessions or benefits. </w:t>
      </w:r>
    </w:p>
    <w:p w14:paraId="4D6FACB7" w14:textId="64CB7D45" w:rsidR="0041636E" w:rsidRPr="003D486E" w:rsidRDefault="0041636E" w:rsidP="00D52BB8">
      <w:pPr>
        <w:pStyle w:val="BodyText"/>
        <w:ind w:right="34"/>
        <w:jc w:val="both"/>
        <w:rPr>
          <w:b/>
        </w:rPr>
      </w:pPr>
    </w:p>
    <w:p w14:paraId="4853C43B" w14:textId="7BBC7DEC" w:rsidR="007036BD" w:rsidRPr="003D486E" w:rsidRDefault="002D55BA" w:rsidP="00D52BB8">
      <w:pPr>
        <w:pStyle w:val="BodyText"/>
        <w:ind w:right="34"/>
        <w:jc w:val="both"/>
        <w:rPr>
          <w:b/>
        </w:rPr>
      </w:pPr>
      <w:r w:rsidRPr="003D486E">
        <w:rPr>
          <w:b/>
        </w:rPr>
        <w:t xml:space="preserve">Child </w:t>
      </w:r>
      <w:r w:rsidR="007036BD" w:rsidRPr="003D486E">
        <w:rPr>
          <w:b/>
        </w:rPr>
        <w:t xml:space="preserve">on </w:t>
      </w:r>
      <w:r w:rsidRPr="003D486E">
        <w:rPr>
          <w:b/>
        </w:rPr>
        <w:t>Child</w:t>
      </w:r>
      <w:r w:rsidR="007036BD" w:rsidRPr="003D486E">
        <w:rPr>
          <w:b/>
        </w:rPr>
        <w:t xml:space="preserve"> Abuse</w:t>
      </w:r>
      <w:r w:rsidR="00C247B3" w:rsidRPr="003D486E">
        <w:rPr>
          <w:b/>
        </w:rPr>
        <w:t xml:space="preserve"> </w:t>
      </w:r>
    </w:p>
    <w:p w14:paraId="06CBCAB6" w14:textId="77777777" w:rsidR="007036BD" w:rsidRPr="003D486E" w:rsidRDefault="007036BD" w:rsidP="00D52BB8">
      <w:pPr>
        <w:pStyle w:val="BodyText"/>
        <w:ind w:right="34"/>
        <w:jc w:val="both"/>
      </w:pPr>
    </w:p>
    <w:p w14:paraId="6697B557" w14:textId="13C418FC" w:rsidR="007036BD" w:rsidRPr="003D486E" w:rsidRDefault="00C247B3" w:rsidP="00D52BB8">
      <w:pPr>
        <w:pStyle w:val="BodyText"/>
        <w:ind w:right="34"/>
        <w:jc w:val="both"/>
      </w:pPr>
      <w:r w:rsidRPr="003D486E">
        <w:t xml:space="preserve">Children are capable of abusing their peers and this is known as </w:t>
      </w:r>
      <w:r w:rsidR="001A40EC" w:rsidRPr="003D486E">
        <w:t>child on child</w:t>
      </w:r>
      <w:r w:rsidRPr="003D486E">
        <w:t xml:space="preserve"> abuse. This is most likely to include, but not limited to: </w:t>
      </w:r>
    </w:p>
    <w:p w14:paraId="292DDDCA" w14:textId="77777777" w:rsidR="008128B3" w:rsidRPr="003D486E" w:rsidRDefault="008128B3" w:rsidP="00D52BB8">
      <w:pPr>
        <w:pStyle w:val="BodyText"/>
        <w:ind w:right="34"/>
        <w:jc w:val="both"/>
      </w:pPr>
    </w:p>
    <w:p w14:paraId="68DCC52B" w14:textId="2DCEEF76" w:rsidR="00C421D1" w:rsidRPr="003D486E" w:rsidRDefault="00C421D1" w:rsidP="00E52261">
      <w:pPr>
        <w:pStyle w:val="BodyText"/>
        <w:numPr>
          <w:ilvl w:val="0"/>
          <w:numId w:val="30"/>
        </w:numPr>
        <w:ind w:right="34"/>
        <w:jc w:val="both"/>
      </w:pPr>
      <w:r w:rsidRPr="003D486E">
        <w:t>bullying (including cyber bullying);</w:t>
      </w:r>
    </w:p>
    <w:p w14:paraId="7C0C7432" w14:textId="46B328B9" w:rsidR="00C421D1" w:rsidRPr="003D486E" w:rsidRDefault="00C421D1" w:rsidP="00E52261">
      <w:pPr>
        <w:pStyle w:val="BodyText"/>
        <w:numPr>
          <w:ilvl w:val="0"/>
          <w:numId w:val="30"/>
        </w:numPr>
        <w:ind w:right="34"/>
        <w:jc w:val="both"/>
      </w:pPr>
      <w:r w:rsidRPr="003D486E">
        <w:t xml:space="preserve">physical abuse, such as, hitting, kicking, shaking, biting, hair pulling or otherwise </w:t>
      </w:r>
      <w:r w:rsidR="001418E7" w:rsidRPr="003D486E">
        <w:t>causing physical</w:t>
      </w:r>
      <w:r w:rsidRPr="003D486E">
        <w:t xml:space="preserve"> harm;</w:t>
      </w:r>
    </w:p>
    <w:p w14:paraId="7C51BA39" w14:textId="1C4B1598" w:rsidR="00C421D1" w:rsidRPr="003D486E" w:rsidRDefault="00C421D1" w:rsidP="00E52261">
      <w:pPr>
        <w:pStyle w:val="BodyText"/>
        <w:numPr>
          <w:ilvl w:val="0"/>
          <w:numId w:val="30"/>
        </w:numPr>
        <w:ind w:right="34"/>
        <w:jc w:val="both"/>
      </w:pPr>
      <w:r w:rsidRPr="003D486E">
        <w:t>sexual violence, such as rape, assault by penetration and sexual assault;</w:t>
      </w:r>
    </w:p>
    <w:p w14:paraId="7002EF2A" w14:textId="3242AFCC" w:rsidR="00C421D1" w:rsidRPr="003D486E" w:rsidRDefault="00C421D1" w:rsidP="00E52261">
      <w:pPr>
        <w:pStyle w:val="BodyText"/>
        <w:numPr>
          <w:ilvl w:val="0"/>
          <w:numId w:val="30"/>
        </w:numPr>
        <w:ind w:right="34"/>
        <w:jc w:val="both"/>
      </w:pPr>
      <w:r w:rsidRPr="003D486E">
        <w:t>sexual harassment, such as sexual comments, remarks, jokes and online sexual harassment which may be stand-alone or part of a broader pattern of abuse;</w:t>
      </w:r>
    </w:p>
    <w:p w14:paraId="66A21F29" w14:textId="77777777" w:rsidR="00C421D1" w:rsidRPr="003D486E" w:rsidRDefault="00C421D1" w:rsidP="00E52261">
      <w:pPr>
        <w:pStyle w:val="BodyText"/>
        <w:numPr>
          <w:ilvl w:val="0"/>
          <w:numId w:val="30"/>
        </w:numPr>
        <w:ind w:right="34"/>
        <w:jc w:val="both"/>
      </w:pPr>
      <w:proofErr w:type="spellStart"/>
      <w:r w:rsidRPr="003D486E">
        <w:t>Upskirting</w:t>
      </w:r>
      <w:proofErr w:type="spellEnd"/>
      <w:r w:rsidRPr="003D486E">
        <w:t xml:space="preserve"> – which typically involves taking a picture under a person’s clothing without them knowing, with the intention of viewing their genitals or buttocks to obtain sexual gratification or cause the victim humiliation, distress or alarm. This is now a criminal offence </w:t>
      </w:r>
    </w:p>
    <w:p w14:paraId="509FB1D2" w14:textId="77777777" w:rsidR="002D0781" w:rsidRPr="003D486E" w:rsidRDefault="00337AC1" w:rsidP="00E52261">
      <w:pPr>
        <w:pStyle w:val="BodyText"/>
        <w:numPr>
          <w:ilvl w:val="0"/>
          <w:numId w:val="30"/>
        </w:numPr>
        <w:ind w:right="34"/>
        <w:jc w:val="both"/>
      </w:pPr>
      <w:r w:rsidRPr="003D486E">
        <w:t xml:space="preserve">Sharing of nudes or semi-nudes (previously known as sexting </w:t>
      </w:r>
      <w:r w:rsidR="00C421D1" w:rsidRPr="003D486E">
        <w:t xml:space="preserve">also known as Youth Produced Sexual Imagery - YPSI) </w:t>
      </w:r>
    </w:p>
    <w:p w14:paraId="28017553" w14:textId="0B3CE64C" w:rsidR="007036BD" w:rsidRPr="003D486E" w:rsidRDefault="002D0781" w:rsidP="00E52261">
      <w:pPr>
        <w:pStyle w:val="BodyText"/>
        <w:numPr>
          <w:ilvl w:val="0"/>
          <w:numId w:val="30"/>
        </w:numPr>
        <w:ind w:right="34"/>
        <w:jc w:val="both"/>
      </w:pPr>
      <w:r w:rsidRPr="003D486E">
        <w:t xml:space="preserve">initiation/hazing type violence and rituals (this could include activities involving harassment, abuse or humiliation used as a way of initiating a person into a group and may also include an online element). </w:t>
      </w:r>
    </w:p>
    <w:p w14:paraId="3A5B9906" w14:textId="77777777" w:rsidR="002D0781" w:rsidRPr="003D486E" w:rsidRDefault="002D0781" w:rsidP="002D0781">
      <w:pPr>
        <w:pStyle w:val="BodyText"/>
        <w:ind w:left="720" w:right="34"/>
        <w:jc w:val="both"/>
      </w:pPr>
    </w:p>
    <w:p w14:paraId="2C3A120D" w14:textId="62BADF09" w:rsidR="007036BD" w:rsidRPr="003D486E" w:rsidRDefault="00C247B3" w:rsidP="00D52BB8">
      <w:pPr>
        <w:pStyle w:val="BodyText"/>
        <w:ind w:right="34"/>
        <w:jc w:val="both"/>
      </w:pPr>
      <w:r w:rsidRPr="003D486E">
        <w:t>Research indicates that girls and young women are more frequently identified as those who are abused by their peers, whereas boys and young men are more likely to be identified as abusers. However, boys and young men report high levels of victimisation in gang-affected neighbourhoods. While young men and young women experience peer-</w:t>
      </w:r>
      <w:r w:rsidR="00EE3EFE" w:rsidRPr="003D486E">
        <w:t>on peer</w:t>
      </w:r>
      <w:r w:rsidRPr="003D486E">
        <w:t xml:space="preserve"> abuse they do so in gendered ways. </w:t>
      </w:r>
    </w:p>
    <w:p w14:paraId="27E92CC8" w14:textId="77777777" w:rsidR="007036BD" w:rsidRPr="003D486E" w:rsidRDefault="007036BD" w:rsidP="00D52BB8">
      <w:pPr>
        <w:pStyle w:val="BodyText"/>
        <w:ind w:right="34"/>
        <w:jc w:val="both"/>
      </w:pPr>
    </w:p>
    <w:p w14:paraId="20591EA0" w14:textId="2F60B4B4" w:rsidR="007036BD" w:rsidRPr="003D486E" w:rsidRDefault="001A40EC" w:rsidP="00D52BB8">
      <w:pPr>
        <w:pStyle w:val="BodyText"/>
        <w:ind w:right="34"/>
        <w:jc w:val="both"/>
      </w:pPr>
      <w:r w:rsidRPr="003D486E">
        <w:t xml:space="preserve">Child </w:t>
      </w:r>
      <w:r w:rsidR="00C247B3" w:rsidRPr="003D486E">
        <w:t xml:space="preserve">on </w:t>
      </w:r>
      <w:r w:rsidRPr="003D486E">
        <w:t xml:space="preserve">Child </w:t>
      </w:r>
      <w:r w:rsidR="00C247B3" w:rsidRPr="003D486E">
        <w:t>peer abuse will be minimised by students understanding Ready, Respectful, Safe</w:t>
      </w:r>
      <w:r w:rsidR="00EB288A" w:rsidRPr="003D486E">
        <w:t>,</w:t>
      </w:r>
      <w:r w:rsidR="00C247B3" w:rsidRPr="003D486E">
        <w:t xml:space="preserve"> </w:t>
      </w:r>
      <w:r w:rsidR="00EB288A" w:rsidRPr="003D486E">
        <w:t xml:space="preserve">British Values and </w:t>
      </w:r>
      <w:r w:rsidR="00C247B3" w:rsidRPr="003D486E">
        <w:t>the College’s inclusive and strong approach to Equality and Diversity</w:t>
      </w:r>
      <w:r w:rsidR="00A4261A" w:rsidRPr="003D486E">
        <w:t>.   A diverse range of enrichment activities</w:t>
      </w:r>
      <w:r w:rsidR="00C247B3" w:rsidRPr="003D486E">
        <w:t xml:space="preserve"> and tutorial delivery</w:t>
      </w:r>
      <w:r w:rsidR="00A4261A" w:rsidRPr="003D486E">
        <w:t xml:space="preserve"> will also underpin values and teaching of safeguarding using elements of the </w:t>
      </w:r>
      <w:hyperlink r:id="rId30" w:history="1">
        <w:r w:rsidR="00A4261A" w:rsidRPr="003D486E">
          <w:rPr>
            <w:rStyle w:val="Hyperlink"/>
          </w:rPr>
          <w:t>Relationships &amp; Sex Education</w:t>
        </w:r>
      </w:hyperlink>
      <w:r w:rsidR="00A4261A" w:rsidRPr="003D486E">
        <w:t xml:space="preserve"> statutory guidance for schools</w:t>
      </w:r>
      <w:r w:rsidR="00C247B3" w:rsidRPr="003D486E">
        <w:t>.</w:t>
      </w:r>
      <w:r w:rsidR="00A4261A" w:rsidRPr="003D486E">
        <w:t xml:space="preserve">  </w:t>
      </w:r>
      <w:r w:rsidR="00C247B3" w:rsidRPr="003D486E">
        <w:t xml:space="preserve"> </w:t>
      </w:r>
    </w:p>
    <w:p w14:paraId="014B12AF" w14:textId="77777777" w:rsidR="007036BD" w:rsidRPr="003D486E" w:rsidRDefault="007036BD" w:rsidP="00D52BB8">
      <w:pPr>
        <w:pStyle w:val="BodyText"/>
        <w:ind w:right="34"/>
        <w:jc w:val="both"/>
      </w:pPr>
    </w:p>
    <w:p w14:paraId="623A94DF" w14:textId="7469C626" w:rsidR="007036BD" w:rsidRPr="003D486E" w:rsidRDefault="001A40EC" w:rsidP="00D52BB8">
      <w:pPr>
        <w:pStyle w:val="BodyText"/>
        <w:ind w:right="34"/>
        <w:jc w:val="both"/>
      </w:pPr>
      <w:r w:rsidRPr="003D486E">
        <w:t>Child</w:t>
      </w:r>
      <w:r w:rsidR="00C247B3" w:rsidRPr="003D486E">
        <w:t xml:space="preserve"> on </w:t>
      </w:r>
      <w:r w:rsidRPr="003D486E">
        <w:t>Child</w:t>
      </w:r>
      <w:r w:rsidR="00C247B3" w:rsidRPr="003D486E">
        <w:t xml:space="preserve"> abuse will not be tolerated and should never be defined as “banter, having a laugh or part of growing up”. Instances of </w:t>
      </w:r>
      <w:r w:rsidRPr="003D486E">
        <w:t>Child</w:t>
      </w:r>
      <w:r w:rsidR="00C247B3" w:rsidRPr="003D486E">
        <w:t xml:space="preserve"> on </w:t>
      </w:r>
      <w:r w:rsidR="003B6CA9" w:rsidRPr="003D486E">
        <w:t>Child</w:t>
      </w:r>
      <w:r w:rsidR="00C247B3" w:rsidRPr="003D486E">
        <w:t xml:space="preserve"> abuse will be dealt with through the appropriate policies and procedures </w:t>
      </w:r>
      <w:r w:rsidR="00EE3EFE" w:rsidRPr="003D486E">
        <w:t>e.g.</w:t>
      </w:r>
      <w:r w:rsidR="00EB288A" w:rsidRPr="003D486E">
        <w:t xml:space="preserve"> </w:t>
      </w:r>
      <w:r w:rsidR="00F71F14" w:rsidRPr="003D486E">
        <w:t xml:space="preserve">Ready, Respectful, Safe Policy, Disciplinary Procedure </w:t>
      </w:r>
      <w:r w:rsidR="00C247B3" w:rsidRPr="003D486E">
        <w:t xml:space="preserve">and Child Protection and Safeguarding Policy. </w:t>
      </w:r>
    </w:p>
    <w:p w14:paraId="5DE83509" w14:textId="1B45124D" w:rsidR="007036BD" w:rsidRPr="003D486E" w:rsidRDefault="003B6CA9" w:rsidP="00D52BB8">
      <w:pPr>
        <w:pStyle w:val="BodyText"/>
        <w:ind w:right="34"/>
        <w:jc w:val="both"/>
      </w:pPr>
      <w:r w:rsidRPr="003D486E">
        <w:rPr>
          <w:b/>
        </w:rPr>
        <w:t>Child on Child</w:t>
      </w:r>
      <w:r w:rsidR="00C247B3" w:rsidRPr="003D486E">
        <w:rPr>
          <w:b/>
        </w:rPr>
        <w:t xml:space="preserve"> Sexual Violence and Sexual Harassment</w:t>
      </w:r>
    </w:p>
    <w:p w14:paraId="400D4A0B" w14:textId="77777777" w:rsidR="007036BD" w:rsidRPr="003D486E" w:rsidRDefault="007036BD" w:rsidP="00D52BB8">
      <w:pPr>
        <w:pStyle w:val="BodyText"/>
        <w:ind w:right="34"/>
        <w:jc w:val="both"/>
      </w:pPr>
    </w:p>
    <w:p w14:paraId="58420A0F" w14:textId="0FD2B099" w:rsidR="00F761B3" w:rsidRPr="003D486E" w:rsidRDefault="00C247B3" w:rsidP="00D52BB8">
      <w:pPr>
        <w:pStyle w:val="BodyText"/>
        <w:ind w:right="34"/>
        <w:jc w:val="both"/>
      </w:pPr>
      <w:r w:rsidRPr="003D486E">
        <w:t>Sexual violence and sexual harassment can occur between two children of any age and sex. It can also occur through a group of children sexually assaulting or sexually harassing a single child or group of children. Sexual violence and sexual harassment exist on a continuum and may overlap, they can occur online and offline (both physically and verbally) and are never acceptable.</w:t>
      </w:r>
      <w:r w:rsidR="00C74A9F" w:rsidRPr="003D486E">
        <w:t xml:space="preserve">  The college takes a zero tolerance approach to </w:t>
      </w:r>
      <w:r w:rsidR="00BB35D5" w:rsidRPr="003D486E">
        <w:t xml:space="preserve">sexual violence and harassment. </w:t>
      </w:r>
      <w:r w:rsidRPr="003D486E">
        <w:t xml:space="preserve"> It is important that all victims are taken seriously and offered appropriate support. We should not tolerate or dismiss sexual violence or sexual harassment as “banter”, “part of growing up”, </w:t>
      </w:r>
      <w:r w:rsidR="00712E65" w:rsidRPr="003D486E">
        <w:t xml:space="preserve">“boys being boys” </w:t>
      </w:r>
      <w:r w:rsidRPr="003D486E">
        <w:t xml:space="preserve">or “just having a laugh”. </w:t>
      </w:r>
    </w:p>
    <w:p w14:paraId="2F9D0208" w14:textId="77777777" w:rsidR="00F761B3" w:rsidRPr="003D486E" w:rsidRDefault="00F761B3" w:rsidP="00D52BB8">
      <w:pPr>
        <w:pStyle w:val="BodyText"/>
        <w:ind w:right="34"/>
        <w:jc w:val="both"/>
      </w:pPr>
    </w:p>
    <w:p w14:paraId="05D09829" w14:textId="065F8E4E" w:rsidR="008A69C8" w:rsidRPr="003D486E" w:rsidRDefault="00C247B3" w:rsidP="00D52BB8">
      <w:pPr>
        <w:pStyle w:val="BodyText"/>
        <w:ind w:right="34"/>
        <w:jc w:val="both"/>
      </w:pPr>
      <w:r w:rsidRPr="003D486E">
        <w:t>Staff should be aware that some groups are potentially more at risk. Evidence shows girls, children with SEND and LGBT children are at greater risk</w:t>
      </w:r>
      <w:r w:rsidR="00366086" w:rsidRPr="003D486E">
        <w:t xml:space="preserve">. </w:t>
      </w:r>
      <w:r w:rsidRPr="003D486E">
        <w:t xml:space="preserve"> Further information and guidance can be found in</w:t>
      </w:r>
      <w:r w:rsidR="00170E9F" w:rsidRPr="003D486E">
        <w:t xml:space="preserve"> </w:t>
      </w:r>
      <w:hyperlink r:id="rId31" w:history="1">
        <w:r w:rsidR="00B0575A" w:rsidRPr="003D486E">
          <w:rPr>
            <w:rStyle w:val="Hyperlink"/>
          </w:rPr>
          <w:t>‘Keeping Children Safe in Education 2022’</w:t>
        </w:r>
      </w:hyperlink>
      <w:r w:rsidRPr="003D486E">
        <w:t xml:space="preserve">. When referring to sexual violence we are referring to sexual offences under the Sexual Offences Act 2003, which are, rape, assault by penetration and sexual assault. When referring to sexual harassment we mean ‘unwanted conduct of a sexual nature’ that can occur online and offline and in the context of child on child sexual harassment. Sexual harassment is likely to violate a child’s dignity, and/or make them feel intimidated, degraded or humiliated and/or create a hostile, offensive or sexualised environment. </w:t>
      </w:r>
    </w:p>
    <w:p w14:paraId="358A239E" w14:textId="77777777" w:rsidR="008A69C8" w:rsidRPr="003D486E" w:rsidRDefault="008A69C8" w:rsidP="00D52BB8">
      <w:pPr>
        <w:pStyle w:val="BodyText"/>
        <w:ind w:right="34"/>
        <w:jc w:val="both"/>
      </w:pPr>
    </w:p>
    <w:p w14:paraId="7D10EFB9" w14:textId="5930B025" w:rsidR="008A69C8" w:rsidRPr="003D486E" w:rsidRDefault="008A69C8" w:rsidP="00D52BB8">
      <w:pPr>
        <w:pStyle w:val="BodyText"/>
        <w:ind w:right="34"/>
        <w:jc w:val="both"/>
        <w:rPr>
          <w:b/>
        </w:rPr>
      </w:pPr>
      <w:r w:rsidRPr="003D486E">
        <w:rPr>
          <w:b/>
        </w:rPr>
        <w:t xml:space="preserve">Serious Violence </w:t>
      </w:r>
      <w:r w:rsidR="00EE59F6" w:rsidRPr="003D486E">
        <w:rPr>
          <w:b/>
        </w:rPr>
        <w:t>including Gangs and Youth Violence</w:t>
      </w:r>
    </w:p>
    <w:p w14:paraId="066A5D59" w14:textId="77777777" w:rsidR="008A69C8" w:rsidRPr="003D486E" w:rsidRDefault="008A69C8" w:rsidP="00D52BB8">
      <w:pPr>
        <w:pStyle w:val="BodyText"/>
        <w:ind w:right="34"/>
        <w:jc w:val="both"/>
      </w:pPr>
    </w:p>
    <w:p w14:paraId="4556B308" w14:textId="0D3EEB4C" w:rsidR="008A69C8" w:rsidRPr="003D486E" w:rsidRDefault="00C247B3" w:rsidP="00D52BB8">
      <w:pPr>
        <w:pStyle w:val="BodyText"/>
        <w:ind w:right="34"/>
        <w:jc w:val="both"/>
      </w:pPr>
      <w:r w:rsidRPr="003D486E">
        <w:t xml:space="preserve">All staff should be aware of indicators, which may signal that children are at risk from, or are involved with serious violent crime. These may </w:t>
      </w:r>
      <w:proofErr w:type="gramStart"/>
      <w:r w:rsidRPr="003D486E">
        <w:t>include,</w:t>
      </w:r>
      <w:proofErr w:type="gramEnd"/>
      <w:r w:rsidRPr="003D486E">
        <w:t xml:space="preserve"> increased absence from College,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w:t>
      </w:r>
      <w:r w:rsidR="0025477C" w:rsidRPr="003D486E">
        <w:t>by or</w:t>
      </w:r>
      <w:r w:rsidRPr="003D486E">
        <w:t xml:space="preserve"> are involved with individuals associated with criminal networks or gangs. All staff should be aware of the associated risks and understand the measures in place to manage these. Advice for schools and colleges is provided in the </w:t>
      </w:r>
      <w:hyperlink r:id="rId32" w:history="1">
        <w:r w:rsidRPr="003D486E">
          <w:rPr>
            <w:rStyle w:val="Hyperlink"/>
          </w:rPr>
          <w:t>Home Office’s Preventing Youth Violence and Gang Involvement and the Criminal Exploitation of children and vulnerable adults: county lines guidance</w:t>
        </w:r>
      </w:hyperlink>
      <w:r w:rsidR="008A69C8" w:rsidRPr="003D486E">
        <w:t>.</w:t>
      </w:r>
      <w:r w:rsidRPr="003D486E">
        <w:t xml:space="preserve"> </w:t>
      </w:r>
    </w:p>
    <w:p w14:paraId="41D56A9F" w14:textId="2C8AD8AF" w:rsidR="00680700" w:rsidRPr="003D486E" w:rsidRDefault="00680700" w:rsidP="00D52BB8">
      <w:pPr>
        <w:pStyle w:val="BodyText"/>
        <w:ind w:right="34"/>
        <w:jc w:val="both"/>
      </w:pPr>
    </w:p>
    <w:p w14:paraId="65A769EB" w14:textId="273B07F7" w:rsidR="00680700" w:rsidRPr="003D486E" w:rsidRDefault="00680700" w:rsidP="00D52BB8">
      <w:pPr>
        <w:pStyle w:val="BodyText"/>
        <w:ind w:right="34"/>
        <w:jc w:val="both"/>
      </w:pPr>
      <w:r w:rsidRPr="003D486E">
        <w:t xml:space="preserve">The college </w:t>
      </w:r>
      <w:r w:rsidR="00DD65A2" w:rsidRPr="003D486E">
        <w:t>works with the West Midlands Violence Reduction Partnership</w:t>
      </w:r>
      <w:r w:rsidR="006358A6" w:rsidRPr="003D486E">
        <w:t xml:space="preserve"> and School </w:t>
      </w:r>
      <w:r w:rsidR="00FF10D5" w:rsidRPr="003D486E">
        <w:t>Li</w:t>
      </w:r>
      <w:r w:rsidR="006358A6" w:rsidRPr="003D486E">
        <w:t>aison officers</w:t>
      </w:r>
      <w:r w:rsidR="00DD65A2" w:rsidRPr="003D486E">
        <w:t xml:space="preserve"> to support education around gangs and youth violence </w:t>
      </w:r>
      <w:r w:rsidR="006358A6" w:rsidRPr="003D486E">
        <w:t xml:space="preserve">and intervention </w:t>
      </w:r>
      <w:r w:rsidR="00FF10D5" w:rsidRPr="003D486E">
        <w:t>programmes to</w:t>
      </w:r>
      <w:r w:rsidR="00D130F8" w:rsidRPr="003D486E">
        <w:t xml:space="preserve"> support disruption activities such as knife arches</w:t>
      </w:r>
      <w:r w:rsidR="00107D27" w:rsidRPr="003D486E">
        <w:t xml:space="preserve"> and police presence.</w:t>
      </w:r>
    </w:p>
    <w:p w14:paraId="2B8ED6E6" w14:textId="394D75BD" w:rsidR="00B10F4C" w:rsidRPr="003D486E" w:rsidRDefault="00B10F4C" w:rsidP="00D52BB8">
      <w:pPr>
        <w:pStyle w:val="BodyText"/>
        <w:ind w:right="34"/>
        <w:jc w:val="both"/>
        <w:rPr>
          <w:b/>
        </w:rPr>
      </w:pPr>
    </w:p>
    <w:p w14:paraId="168BFA93" w14:textId="335DABA6" w:rsidR="008A69C8" w:rsidRPr="003D486E" w:rsidRDefault="008A69C8" w:rsidP="00D52BB8">
      <w:pPr>
        <w:pStyle w:val="BodyText"/>
        <w:ind w:right="34"/>
        <w:jc w:val="both"/>
        <w:rPr>
          <w:b/>
        </w:rPr>
      </w:pPr>
      <w:r w:rsidRPr="003D486E">
        <w:rPr>
          <w:b/>
        </w:rPr>
        <w:t>Bullying</w:t>
      </w:r>
      <w:r w:rsidR="00C247B3" w:rsidRPr="003D486E">
        <w:rPr>
          <w:b/>
        </w:rPr>
        <w:t xml:space="preserve"> </w:t>
      </w:r>
      <w:r w:rsidR="0051149F" w:rsidRPr="003D486E">
        <w:rPr>
          <w:b/>
        </w:rPr>
        <w:t>(Cyberbullying)</w:t>
      </w:r>
    </w:p>
    <w:p w14:paraId="3436F37E" w14:textId="77777777" w:rsidR="008A69C8" w:rsidRPr="003D486E" w:rsidRDefault="008A69C8" w:rsidP="00D52BB8">
      <w:pPr>
        <w:pStyle w:val="BodyText"/>
        <w:ind w:right="34"/>
        <w:jc w:val="both"/>
      </w:pPr>
    </w:p>
    <w:p w14:paraId="3B3295D2" w14:textId="777105F6" w:rsidR="008A69C8" w:rsidRPr="003D486E" w:rsidRDefault="00C247B3" w:rsidP="00D52BB8">
      <w:pPr>
        <w:pStyle w:val="BodyText"/>
        <w:ind w:right="34"/>
        <w:jc w:val="both"/>
      </w:pPr>
      <w:r w:rsidRPr="003D486E">
        <w:t xml:space="preserve">The College has a separate policy and procedure for bullying and harassment. Bullying someone because of their age, race, gender, sexual orientation, disability and/or transgender will not be tolerated as the College operates a </w:t>
      </w:r>
      <w:r w:rsidR="00BD722D" w:rsidRPr="003D486E">
        <w:t>zero-tolerance</w:t>
      </w:r>
      <w:r w:rsidRPr="003D486E">
        <w:t xml:space="preserve"> approach. Bullying of this nature is also against the law. Bullying can take many forms and includes: </w:t>
      </w:r>
    </w:p>
    <w:p w14:paraId="1E3E6839" w14:textId="224DDF28" w:rsidR="00C421D1" w:rsidRPr="003D486E" w:rsidRDefault="00C421D1" w:rsidP="00E52261">
      <w:pPr>
        <w:pStyle w:val="BodyText"/>
        <w:numPr>
          <w:ilvl w:val="0"/>
          <w:numId w:val="29"/>
        </w:numPr>
        <w:ind w:right="34"/>
        <w:jc w:val="both"/>
      </w:pPr>
      <w:r w:rsidRPr="003D486E">
        <w:t>Emotional: Being excluded, tormented (e.g. hiding things, threatening gestures).</w:t>
      </w:r>
    </w:p>
    <w:p w14:paraId="060AB3E4" w14:textId="77777777" w:rsidR="00C421D1" w:rsidRPr="003D486E" w:rsidRDefault="00C421D1" w:rsidP="00E52261">
      <w:pPr>
        <w:pStyle w:val="BodyText"/>
        <w:numPr>
          <w:ilvl w:val="0"/>
          <w:numId w:val="29"/>
        </w:numPr>
        <w:ind w:right="34"/>
        <w:jc w:val="both"/>
      </w:pPr>
      <w:r w:rsidRPr="003D486E">
        <w:t xml:space="preserve">Physical: Pushing, kicking, punching or any use of aggression and intimidation. </w:t>
      </w:r>
    </w:p>
    <w:p w14:paraId="2076BBAE" w14:textId="4D184287" w:rsidR="00C421D1" w:rsidRPr="003D486E" w:rsidRDefault="00C421D1" w:rsidP="00E52261">
      <w:pPr>
        <w:pStyle w:val="BodyText"/>
        <w:numPr>
          <w:ilvl w:val="0"/>
          <w:numId w:val="29"/>
        </w:numPr>
        <w:ind w:right="34"/>
        <w:jc w:val="both"/>
      </w:pPr>
      <w:r w:rsidRPr="003D486E">
        <w:t>Racial: Racial taunts, use of racial symbols, graffiti, gestures.</w:t>
      </w:r>
    </w:p>
    <w:p w14:paraId="57B28E74" w14:textId="77777777" w:rsidR="00C421D1" w:rsidRPr="003D486E" w:rsidRDefault="00C421D1" w:rsidP="00E52261">
      <w:pPr>
        <w:pStyle w:val="BodyText"/>
        <w:numPr>
          <w:ilvl w:val="0"/>
          <w:numId w:val="29"/>
        </w:numPr>
        <w:ind w:right="34"/>
        <w:jc w:val="both"/>
      </w:pPr>
      <w:r w:rsidRPr="003D486E">
        <w:t xml:space="preserve">Sexual: Unwanted physical contact, sexually abusive comments including homophobic comments and graffiti. </w:t>
      </w:r>
    </w:p>
    <w:p w14:paraId="6184A199" w14:textId="77777777" w:rsidR="00C421D1" w:rsidRPr="003D486E" w:rsidRDefault="00C421D1" w:rsidP="00E52261">
      <w:pPr>
        <w:pStyle w:val="BodyText"/>
        <w:numPr>
          <w:ilvl w:val="0"/>
          <w:numId w:val="29"/>
        </w:numPr>
        <w:ind w:right="34"/>
        <w:jc w:val="both"/>
      </w:pPr>
      <w:r w:rsidRPr="003D486E">
        <w:t xml:space="preserve">Verbal: Name calling, spreading rumours, teasing. </w:t>
      </w:r>
    </w:p>
    <w:p w14:paraId="36BD2331" w14:textId="720AD6BA" w:rsidR="00C421D1" w:rsidRPr="003D486E" w:rsidRDefault="00C421D1" w:rsidP="00E52261">
      <w:pPr>
        <w:pStyle w:val="BodyText"/>
        <w:numPr>
          <w:ilvl w:val="0"/>
          <w:numId w:val="29"/>
        </w:numPr>
        <w:ind w:right="34"/>
        <w:jc w:val="both"/>
      </w:pPr>
      <w:r w:rsidRPr="003D486E">
        <w:t>Cyber: All areas on internet, such as email and internet, chat room misuse. Mobile threats by text message and calls. Misuse of associated technology i.</w:t>
      </w:r>
      <w:r w:rsidR="00337AC1" w:rsidRPr="003D486E">
        <w:t>e. camera and video facilities, sharing of nudes or semi-nudes (previously known as sexting</w:t>
      </w:r>
      <w:r w:rsidR="00337AC1" w:rsidRPr="003D486E">
        <w:rPr>
          <w:rStyle w:val="CommentReference"/>
        </w:rPr>
        <w:t xml:space="preserve">) </w:t>
      </w:r>
      <w:r w:rsidR="00DD0FF1" w:rsidRPr="003D486E">
        <w:t>YPSI (Youth Produced Sexual Imagery)</w:t>
      </w:r>
      <w:r w:rsidRPr="003D486E">
        <w:t>.</w:t>
      </w:r>
    </w:p>
    <w:p w14:paraId="5027811B" w14:textId="77777777" w:rsidR="008A69C8" w:rsidRPr="003D486E" w:rsidRDefault="008A69C8" w:rsidP="00D52BB8">
      <w:pPr>
        <w:pStyle w:val="BodyText"/>
        <w:ind w:right="34"/>
        <w:jc w:val="both"/>
      </w:pPr>
    </w:p>
    <w:p w14:paraId="4B1B374F" w14:textId="410E2EA1" w:rsidR="008A69C8" w:rsidRPr="003D486E" w:rsidRDefault="00C247B3" w:rsidP="00D52BB8">
      <w:pPr>
        <w:pStyle w:val="BodyText"/>
        <w:ind w:right="34"/>
        <w:jc w:val="both"/>
        <w:rPr>
          <w:b/>
        </w:rPr>
      </w:pPr>
      <w:r w:rsidRPr="003D486E">
        <w:rPr>
          <w:b/>
        </w:rPr>
        <w:t>YPSI</w:t>
      </w:r>
      <w:r w:rsidR="008A69C8" w:rsidRPr="003D486E">
        <w:rPr>
          <w:b/>
        </w:rPr>
        <w:t xml:space="preserve"> (</w:t>
      </w:r>
      <w:r w:rsidR="00175424" w:rsidRPr="003D486E">
        <w:rPr>
          <w:b/>
        </w:rPr>
        <w:t>Youth Produced Sexual Imagery)</w:t>
      </w:r>
      <w:r w:rsidR="00337AC1" w:rsidRPr="003D486E">
        <w:rPr>
          <w:b/>
        </w:rPr>
        <w:t xml:space="preserve"> </w:t>
      </w:r>
    </w:p>
    <w:p w14:paraId="671E6670" w14:textId="77777777" w:rsidR="008A69C8" w:rsidRPr="003D486E" w:rsidRDefault="008A69C8" w:rsidP="00D52BB8">
      <w:pPr>
        <w:pStyle w:val="BodyText"/>
        <w:ind w:right="34"/>
        <w:jc w:val="both"/>
      </w:pPr>
    </w:p>
    <w:p w14:paraId="3233890D" w14:textId="66539280" w:rsidR="008A69C8" w:rsidRPr="003D486E" w:rsidRDefault="00337AC1" w:rsidP="00D52BB8">
      <w:pPr>
        <w:pStyle w:val="BodyText"/>
        <w:ind w:right="34"/>
        <w:jc w:val="both"/>
      </w:pPr>
      <w:r w:rsidRPr="003D486E">
        <w:t>Sharing of nudes or semi-nudes (previously known as sexting</w:t>
      </w:r>
      <w:r w:rsidRPr="003D486E">
        <w:rPr>
          <w:rStyle w:val="CommentReference"/>
        </w:rPr>
        <w:t>)</w:t>
      </w:r>
      <w:r w:rsidR="00C247B3" w:rsidRPr="003D486E">
        <w:t xml:space="preserve"> (YPSI) is defined as the production and/or sharing of sexual photos and videos of and by young people who are under the age of 18. It includes nude or nearly nude images and/or sexual acts. It is also referred to as ‘youth produced sexual </w:t>
      </w:r>
      <w:r w:rsidR="008A69C8" w:rsidRPr="003D486E">
        <w:t xml:space="preserve">imagery’ </w:t>
      </w:r>
      <w:r w:rsidR="009A48E0" w:rsidRPr="003D486E">
        <w:t>‘Sharing of nudes or semi-nudes</w:t>
      </w:r>
      <w:r w:rsidR="00C247B3" w:rsidRPr="003D486E">
        <w:t xml:space="preserve">’ does not include the sharing of sexual photos and videos of under-18 year olds with or by adults. This is a form of child sexual abuse and must be referred to the police. Staff will never view, download or share the imagery, or ask a child to share or download it – this is illegal. If staff have viewed the imagery by accident (e.g. if a young person has shown it before being asked not to), this must be reported to the Safeguarding Team. </w:t>
      </w:r>
    </w:p>
    <w:p w14:paraId="37796E4B" w14:textId="16CB1796" w:rsidR="00C421D1" w:rsidRPr="003D486E" w:rsidRDefault="00C421D1" w:rsidP="00E52261">
      <w:pPr>
        <w:pStyle w:val="BodyText"/>
        <w:numPr>
          <w:ilvl w:val="0"/>
          <w:numId w:val="28"/>
        </w:numPr>
        <w:ind w:right="34"/>
        <w:jc w:val="both"/>
      </w:pPr>
      <w:r w:rsidRPr="003D486E">
        <w:t>Parents should be informed at an early stage and involved in the process unless there is good reason to believe that involving parents would put the young person at risk of harm.</w:t>
      </w:r>
    </w:p>
    <w:p w14:paraId="3047EA8C" w14:textId="77777777" w:rsidR="00C421D1" w:rsidRPr="003D486E" w:rsidRDefault="00C421D1" w:rsidP="00E52261">
      <w:pPr>
        <w:pStyle w:val="BodyText"/>
        <w:numPr>
          <w:ilvl w:val="0"/>
          <w:numId w:val="28"/>
        </w:numPr>
        <w:ind w:right="34"/>
        <w:jc w:val="both"/>
      </w:pPr>
      <w:r w:rsidRPr="003D486E">
        <w:t xml:space="preserve">At any point in the process if there is a concern a young person has been harmed or is at risk of harm a referral should be made, by the Safeguarding Team, to children’s social care and/or the police immediately. </w:t>
      </w:r>
    </w:p>
    <w:p w14:paraId="5EA9D95A" w14:textId="29BC08C9" w:rsidR="00C421D1" w:rsidRPr="003D486E" w:rsidRDefault="00C421D1" w:rsidP="00E52261">
      <w:pPr>
        <w:pStyle w:val="BodyText"/>
        <w:numPr>
          <w:ilvl w:val="0"/>
          <w:numId w:val="28"/>
        </w:numPr>
        <w:ind w:right="34"/>
        <w:jc w:val="both"/>
      </w:pPr>
      <w:r w:rsidRPr="003D486E">
        <w:t xml:space="preserve">In some </w:t>
      </w:r>
      <w:r w:rsidR="00BD722D" w:rsidRPr="003D486E">
        <w:t>cases,</w:t>
      </w:r>
      <w:r w:rsidRPr="003D486E">
        <w:t xml:space="preserve"> the incident can be handled internally without Police involvement. Please see </w:t>
      </w:r>
      <w:hyperlink r:id="rId33" w:history="1">
        <w:r w:rsidR="009B741E" w:rsidRPr="003D486E">
          <w:rPr>
            <w:rStyle w:val="Hyperlink"/>
          </w:rPr>
          <w:t>Sharing nudes and semi-nudes: advice for education settings working with children and young people</w:t>
        </w:r>
      </w:hyperlink>
      <w:r w:rsidR="009B741E" w:rsidRPr="003D486E">
        <w:t xml:space="preserve"> </w:t>
      </w:r>
      <w:r w:rsidRPr="003D486E">
        <w:t>for further information.</w:t>
      </w:r>
    </w:p>
    <w:p w14:paraId="2DA9E295" w14:textId="4D7FAAFE" w:rsidR="00862380" w:rsidRPr="003D486E" w:rsidRDefault="00337AC1" w:rsidP="00E52261">
      <w:pPr>
        <w:pStyle w:val="BodyText"/>
        <w:numPr>
          <w:ilvl w:val="0"/>
          <w:numId w:val="28"/>
        </w:numPr>
        <w:ind w:right="34"/>
        <w:jc w:val="both"/>
        <w:rPr>
          <w:rStyle w:val="Hyperlink"/>
          <w:color w:val="auto"/>
          <w:u w:val="none"/>
        </w:rPr>
      </w:pPr>
      <w:r w:rsidRPr="003D486E">
        <w:t xml:space="preserve">UKCIS - </w:t>
      </w:r>
      <w:hyperlink r:id="rId34" w:history="1">
        <w:r w:rsidR="00862380" w:rsidRPr="003D486E">
          <w:rPr>
            <w:rStyle w:val="Hyperlink"/>
          </w:rPr>
          <w:t>Sharing nudes and semi-nudes how to respond to an incident.</w:t>
        </w:r>
      </w:hyperlink>
    </w:p>
    <w:p w14:paraId="35CFC344" w14:textId="1A95DEDF" w:rsidR="0068460E" w:rsidRPr="003D486E" w:rsidRDefault="0068460E" w:rsidP="0068460E">
      <w:pPr>
        <w:pStyle w:val="BodyText"/>
        <w:ind w:right="34"/>
        <w:jc w:val="both"/>
      </w:pPr>
    </w:p>
    <w:p w14:paraId="0293D4E7" w14:textId="774EE985" w:rsidR="0068460E" w:rsidRPr="003D486E" w:rsidRDefault="0068460E" w:rsidP="0068460E">
      <w:pPr>
        <w:pStyle w:val="BodyText"/>
        <w:ind w:right="34"/>
        <w:jc w:val="both"/>
        <w:rPr>
          <w:b/>
          <w:bCs/>
        </w:rPr>
      </w:pPr>
      <w:r w:rsidRPr="003D486E">
        <w:rPr>
          <w:b/>
          <w:bCs/>
        </w:rPr>
        <w:t>Harmful Sexual Behaviour</w:t>
      </w:r>
    </w:p>
    <w:p w14:paraId="29618330" w14:textId="05534D07" w:rsidR="0068460E" w:rsidRPr="003D486E" w:rsidRDefault="0068460E" w:rsidP="0068460E">
      <w:pPr>
        <w:pStyle w:val="BodyText"/>
        <w:ind w:right="34"/>
        <w:jc w:val="both"/>
        <w:rPr>
          <w:b/>
          <w:bCs/>
        </w:rPr>
      </w:pPr>
    </w:p>
    <w:p w14:paraId="67BEC096" w14:textId="44471AEB" w:rsidR="00745891" w:rsidRPr="003D486E" w:rsidRDefault="00745891" w:rsidP="0068460E">
      <w:pPr>
        <w:pStyle w:val="BodyText"/>
        <w:ind w:right="34"/>
        <w:jc w:val="both"/>
      </w:pPr>
      <w:r w:rsidRPr="003D486E">
        <w:t>Children’s sexual behaviour exists on a wide continuum, ranging from normal and developmentally expected to inappropriate, problematic, abusive and violent. Problematic, abusive and violent sexual behaviour is developmentally inappropriate and may cause developmental damage. A useful umbrella term is “harmful sexual behaviour” (HSB). The term has been widely adopted in child protection and is used in this advice. HSB can occur online and/or face-to-face and can also occur simultaneously</w:t>
      </w:r>
      <w:r w:rsidR="00851548" w:rsidRPr="003D486E">
        <w:t xml:space="preserve"> between the two. HSB should be considered in a child protection context.</w:t>
      </w:r>
    </w:p>
    <w:p w14:paraId="793C0853" w14:textId="77777777" w:rsidR="00B5406B" w:rsidRPr="003D486E" w:rsidRDefault="00B5406B" w:rsidP="00D52BB8">
      <w:pPr>
        <w:pStyle w:val="BodyText"/>
        <w:spacing w:before="9"/>
        <w:ind w:right="34"/>
        <w:rPr>
          <w:b/>
        </w:rPr>
      </w:pPr>
    </w:p>
    <w:p w14:paraId="3DB77412" w14:textId="4F57E013" w:rsidR="00175424" w:rsidRPr="003D486E" w:rsidRDefault="00175424" w:rsidP="00D52BB8">
      <w:pPr>
        <w:pStyle w:val="BodyText"/>
        <w:spacing w:before="9"/>
        <w:ind w:right="34"/>
      </w:pPr>
      <w:r w:rsidRPr="003D486E">
        <w:rPr>
          <w:b/>
        </w:rPr>
        <w:t>Private Fostering</w:t>
      </w:r>
    </w:p>
    <w:p w14:paraId="31F7B6BD" w14:textId="77777777" w:rsidR="00175424" w:rsidRPr="003D486E" w:rsidRDefault="00175424" w:rsidP="00D52BB8">
      <w:pPr>
        <w:pStyle w:val="BodyText"/>
        <w:spacing w:before="9"/>
        <w:ind w:right="34"/>
      </w:pPr>
    </w:p>
    <w:p w14:paraId="62B3D41C" w14:textId="77777777" w:rsidR="00175424" w:rsidRPr="003D486E" w:rsidRDefault="00175424" w:rsidP="00D52BB8">
      <w:pPr>
        <w:pStyle w:val="BodyText"/>
        <w:spacing w:before="9"/>
        <w:ind w:right="34"/>
        <w:jc w:val="both"/>
      </w:pPr>
      <w:r w:rsidRPr="003D486E">
        <w:t xml:space="preserve">Private fostering is an arrangement made privately (without the involvement of a local authority) for the care of a child under the age of 16 (under 18, if disabled) by someone other than a parent or close relative with the intention that it should last for 28 days or more. Private foster carers may be from the extended family, such as a cousin or great aunt. However, a person who is a relative under the Children Act 1989 i.e. a grandparent, brother, sister, uncle or aunt (whether full or half blood or by marriage) or step-parent will not be a private foster carer. </w:t>
      </w:r>
    </w:p>
    <w:p w14:paraId="6C36D5A6" w14:textId="77777777" w:rsidR="00175424" w:rsidRPr="003D486E" w:rsidRDefault="00175424" w:rsidP="00D52BB8">
      <w:pPr>
        <w:pStyle w:val="BodyText"/>
        <w:spacing w:before="9"/>
        <w:ind w:right="34"/>
        <w:jc w:val="both"/>
      </w:pPr>
    </w:p>
    <w:p w14:paraId="38EDAC8C" w14:textId="77777777" w:rsidR="0025477C" w:rsidRPr="003D486E" w:rsidRDefault="00175424" w:rsidP="00D52BB8">
      <w:pPr>
        <w:pStyle w:val="BodyText"/>
        <w:spacing w:before="9"/>
        <w:ind w:right="34"/>
        <w:jc w:val="both"/>
      </w:pPr>
      <w:r w:rsidRPr="003D486E">
        <w:t xml:space="preserve">A private foster carer may be a friend of the family, the parent of a friend of the child, or someone previously unknown to the child’s family who is willing to privately foster a child. Local authorities have a duty to satisfy themselves that the welfare of children who are, or will be, privately fostered within their area is being, or will be, satisfactorily safeguarded and promoted. </w:t>
      </w:r>
    </w:p>
    <w:p w14:paraId="780C5520" w14:textId="7647BB69" w:rsidR="00175424" w:rsidRPr="003D486E" w:rsidRDefault="00175424" w:rsidP="00D52BB8">
      <w:pPr>
        <w:pStyle w:val="BodyText"/>
        <w:spacing w:before="9"/>
        <w:ind w:right="34"/>
        <w:jc w:val="both"/>
      </w:pPr>
      <w:r w:rsidRPr="003D486E">
        <w:t xml:space="preserve">If you are aware of any student who you feel maybe being privately fostered, please </w:t>
      </w:r>
      <w:r w:rsidR="002C6D5E" w:rsidRPr="003D486E">
        <w:t xml:space="preserve">notify the </w:t>
      </w:r>
      <w:r w:rsidR="008C28A0" w:rsidRPr="003D486E">
        <w:t>DSL</w:t>
      </w:r>
      <w:r w:rsidR="002C6D5E" w:rsidRPr="003D486E">
        <w:t xml:space="preserve">. </w:t>
      </w:r>
    </w:p>
    <w:p w14:paraId="58414049" w14:textId="77777777" w:rsidR="00175424" w:rsidRPr="003D486E" w:rsidRDefault="00175424" w:rsidP="00D52BB8">
      <w:pPr>
        <w:pStyle w:val="BodyText"/>
        <w:spacing w:before="9"/>
        <w:ind w:right="34"/>
      </w:pPr>
    </w:p>
    <w:p w14:paraId="240D11AB" w14:textId="77777777" w:rsidR="00175424" w:rsidRPr="003D486E" w:rsidRDefault="00175424" w:rsidP="00D52BB8">
      <w:pPr>
        <w:pStyle w:val="BodyText"/>
        <w:spacing w:before="9"/>
        <w:ind w:right="34"/>
        <w:rPr>
          <w:b/>
        </w:rPr>
      </w:pPr>
      <w:r w:rsidRPr="003D486E">
        <w:rPr>
          <w:b/>
        </w:rPr>
        <w:t xml:space="preserve">Students with Special Educational Needs (SEND) </w:t>
      </w:r>
    </w:p>
    <w:p w14:paraId="4D33C81B" w14:textId="77777777" w:rsidR="00175424" w:rsidRPr="003D486E" w:rsidRDefault="00175424" w:rsidP="00D52BB8">
      <w:pPr>
        <w:pStyle w:val="BodyText"/>
        <w:spacing w:before="9"/>
        <w:ind w:right="34"/>
      </w:pPr>
    </w:p>
    <w:p w14:paraId="71F2C6AE" w14:textId="77777777" w:rsidR="00175424" w:rsidRPr="003D486E" w:rsidRDefault="00175424" w:rsidP="00D52BB8">
      <w:pPr>
        <w:pStyle w:val="BodyText"/>
        <w:spacing w:before="9"/>
        <w:ind w:right="34"/>
        <w:jc w:val="both"/>
      </w:pPr>
      <w:r w:rsidRPr="003D486E">
        <w:t xml:space="preserve">Students with special educational needs and disabilities can face additional safeguarding challenges. Hate crime against disabled people is said to be on the rise, including so-called "mate crime", where people pretend to befriend a vulnerable person, while secretly stealing from or abusing them. </w:t>
      </w:r>
    </w:p>
    <w:p w14:paraId="3305F004" w14:textId="77777777" w:rsidR="00175424" w:rsidRPr="003D486E" w:rsidRDefault="00175424" w:rsidP="00D52BB8">
      <w:pPr>
        <w:pStyle w:val="BodyText"/>
        <w:spacing w:before="9"/>
        <w:ind w:right="34"/>
        <w:jc w:val="both"/>
      </w:pPr>
    </w:p>
    <w:p w14:paraId="35A9AE7E" w14:textId="3C7609B7" w:rsidR="009E52B1" w:rsidRPr="003D486E" w:rsidRDefault="00175424" w:rsidP="00D52BB8">
      <w:pPr>
        <w:pStyle w:val="BodyText"/>
        <w:spacing w:before="9"/>
        <w:ind w:right="34"/>
        <w:jc w:val="both"/>
      </w:pPr>
      <w:r w:rsidRPr="003D486E">
        <w:t xml:space="preserve">Students within this cohort can be disproportionately impacted by things like bullying without showing any signs. All staff should be vigilant to ensure that they are mindful of signs of abuse which could include changes in behaviour, mood and/or injury and should be aware that there may be communication barriers which may make it more difficult for these students to share concerns and issues. </w:t>
      </w:r>
    </w:p>
    <w:p w14:paraId="742B956F" w14:textId="348058F5" w:rsidR="009E52B1" w:rsidRPr="003D486E" w:rsidRDefault="009E52B1" w:rsidP="009E52B1">
      <w:pPr>
        <w:spacing w:before="108" w:after="108"/>
        <w:ind w:right="108"/>
        <w:rPr>
          <w:b/>
          <w:bCs/>
        </w:rPr>
      </w:pPr>
      <w:r w:rsidRPr="003D486E">
        <w:rPr>
          <w:b/>
          <w:bCs/>
        </w:rPr>
        <w:t>Children who are lesbian, gay, bi, or trans (LGBT)</w:t>
      </w:r>
    </w:p>
    <w:p w14:paraId="1488DBBE" w14:textId="77777777" w:rsidR="00585A4F" w:rsidRPr="003D486E" w:rsidRDefault="00585A4F" w:rsidP="00585A4F">
      <w:pPr>
        <w:spacing w:before="108" w:after="108"/>
        <w:ind w:right="108"/>
        <w:jc w:val="both"/>
        <w:rPr>
          <w:rFonts w:eastAsiaTheme="minorEastAsia"/>
          <w:lang w:bidi="ar-SA"/>
        </w:rPr>
      </w:pPr>
      <w:r w:rsidRPr="003D486E">
        <w:t>The fact that a child or a young person may be LGBT is not in itself an inherent risk factor for harm. However, children who are LGBT can be targeted by other children. In some cases, a child who is perceived by other children to be LGBT (whether or not) can be just as vulnerable as children who identify as LGBT.</w:t>
      </w:r>
    </w:p>
    <w:p w14:paraId="29FBF206" w14:textId="4A5776DF" w:rsidR="0051149F" w:rsidRPr="003D486E" w:rsidRDefault="00585A4F" w:rsidP="00D9538A">
      <w:pPr>
        <w:spacing w:before="108" w:after="108"/>
        <w:ind w:right="108"/>
        <w:jc w:val="both"/>
      </w:pPr>
      <w:r w:rsidRPr="003D486E">
        <w:t>Risks can be compounded where children who are LGBT lack a trusted adult with whom they can be open.  We endeavour to reduce the additional barriers faced by provi</w:t>
      </w:r>
      <w:r w:rsidR="00414F35" w:rsidRPr="003D486E">
        <w:t>di</w:t>
      </w:r>
      <w:r w:rsidRPr="003D486E">
        <w:t xml:space="preserve">ng a safe space for them to speak to </w:t>
      </w:r>
      <w:r w:rsidR="00414F35" w:rsidRPr="003D486E">
        <w:t>a member of the safeguarding team</w:t>
      </w:r>
      <w:r w:rsidR="0043499A" w:rsidRPr="003D486E">
        <w:t xml:space="preserve"> or other trusted staff member.</w:t>
      </w:r>
    </w:p>
    <w:p w14:paraId="18781CC9" w14:textId="77777777" w:rsidR="00D9538A" w:rsidRPr="003D486E" w:rsidRDefault="00D9538A" w:rsidP="00D9538A">
      <w:pPr>
        <w:spacing w:before="108" w:after="108"/>
        <w:ind w:right="108"/>
        <w:jc w:val="both"/>
      </w:pPr>
    </w:p>
    <w:p w14:paraId="5FEB50E4" w14:textId="1A5D4DB1" w:rsidR="00175424" w:rsidRPr="003D486E" w:rsidRDefault="008B4AB2" w:rsidP="00D52BB8">
      <w:pPr>
        <w:pStyle w:val="BodyText"/>
        <w:spacing w:before="9"/>
        <w:ind w:right="34"/>
        <w:rPr>
          <w:b/>
        </w:rPr>
      </w:pPr>
      <w:r w:rsidRPr="003D486E">
        <w:rPr>
          <w:b/>
        </w:rPr>
        <w:t>Child Criminal Exploitation</w:t>
      </w:r>
      <w:r w:rsidR="00BA35F4" w:rsidRPr="003D486E">
        <w:rPr>
          <w:b/>
        </w:rPr>
        <w:t xml:space="preserve"> (CCE)</w:t>
      </w:r>
    </w:p>
    <w:p w14:paraId="0B90F8E4" w14:textId="10FBBA7D" w:rsidR="00BA35F4" w:rsidRPr="003D486E" w:rsidRDefault="00BA35F4" w:rsidP="00BA35F4">
      <w:pPr>
        <w:pStyle w:val="Default"/>
        <w:rPr>
          <w:sz w:val="22"/>
          <w:szCs w:val="22"/>
          <w:lang w:val="en-US"/>
        </w:rPr>
      </w:pPr>
    </w:p>
    <w:p w14:paraId="53A9019E" w14:textId="77777777" w:rsidR="00BA35F4" w:rsidRPr="003D486E" w:rsidRDefault="00BA35F4" w:rsidP="00BA35F4">
      <w:pPr>
        <w:pStyle w:val="Default"/>
        <w:rPr>
          <w:sz w:val="22"/>
          <w:szCs w:val="22"/>
          <w:lang w:val="en-US"/>
        </w:rPr>
      </w:pPr>
      <w:r w:rsidRPr="003D486E">
        <w:rPr>
          <w:sz w:val="22"/>
          <w:szCs w:val="22"/>
          <w:lang w:val="en-US"/>
        </w:rPr>
        <w:t>CCE occurs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w:t>
      </w:r>
    </w:p>
    <w:p w14:paraId="15AFEC7C" w14:textId="77777777" w:rsidR="00BA35F4" w:rsidRPr="003D486E" w:rsidRDefault="00BA35F4" w:rsidP="00BA35F4">
      <w:pPr>
        <w:pStyle w:val="Default"/>
        <w:rPr>
          <w:sz w:val="22"/>
          <w:szCs w:val="22"/>
          <w:lang w:val="en-US"/>
        </w:rPr>
      </w:pPr>
    </w:p>
    <w:p w14:paraId="190FFB9C" w14:textId="77777777" w:rsidR="00BA35F4" w:rsidRPr="003D486E" w:rsidRDefault="00BA35F4" w:rsidP="00BA35F4">
      <w:pPr>
        <w:pStyle w:val="Default"/>
        <w:rPr>
          <w:sz w:val="22"/>
          <w:szCs w:val="22"/>
          <w:lang w:val="en-US"/>
        </w:rPr>
      </w:pPr>
      <w:r w:rsidRPr="003D486E">
        <w:rPr>
          <w:sz w:val="22"/>
          <w:szCs w:val="22"/>
          <w:lang w:val="en-US"/>
        </w:rPr>
        <w:t>The victim may have been criminally exploited even if the activity appears consensual. CCE does not always involve physical contact; it can also occur through the use of technology.</w:t>
      </w:r>
    </w:p>
    <w:p w14:paraId="153449BF" w14:textId="77777777" w:rsidR="00BA35F4" w:rsidRPr="003D486E" w:rsidRDefault="00BA35F4" w:rsidP="00BA35F4">
      <w:pPr>
        <w:pStyle w:val="Default"/>
        <w:rPr>
          <w:sz w:val="22"/>
          <w:szCs w:val="22"/>
          <w:lang w:val="en-US"/>
        </w:rPr>
      </w:pPr>
    </w:p>
    <w:p w14:paraId="11FDCF19" w14:textId="43415E77" w:rsidR="00BA35F4" w:rsidRPr="003D486E" w:rsidRDefault="00BA35F4" w:rsidP="001511BC">
      <w:pPr>
        <w:pStyle w:val="Default"/>
        <w:rPr>
          <w:sz w:val="22"/>
          <w:szCs w:val="22"/>
          <w:lang w:val="en-US"/>
        </w:rPr>
      </w:pPr>
      <w:r w:rsidRPr="003D486E">
        <w:rPr>
          <w:sz w:val="22"/>
          <w:szCs w:val="22"/>
          <w:lang w:val="en-US"/>
        </w:rPr>
        <w:t>Some of the following can be indicators of CCE:</w:t>
      </w:r>
    </w:p>
    <w:p w14:paraId="3DD1C26A" w14:textId="77777777" w:rsidR="00374682" w:rsidRPr="003D486E" w:rsidRDefault="00374682" w:rsidP="001511BC">
      <w:pPr>
        <w:pStyle w:val="Default"/>
        <w:rPr>
          <w:sz w:val="22"/>
          <w:szCs w:val="22"/>
          <w:lang w:val="en-US"/>
        </w:rPr>
      </w:pPr>
    </w:p>
    <w:p w14:paraId="50FEBA16" w14:textId="24109072" w:rsidR="00BA35F4" w:rsidRPr="003D486E" w:rsidRDefault="00BA35F4" w:rsidP="00E52261">
      <w:pPr>
        <w:pStyle w:val="ListParagraph"/>
        <w:numPr>
          <w:ilvl w:val="0"/>
          <w:numId w:val="53"/>
        </w:numPr>
        <w:tabs>
          <w:tab w:val="left" w:pos="325"/>
        </w:tabs>
        <w:ind w:right="108"/>
        <w:rPr>
          <w:lang w:val="en-US"/>
        </w:rPr>
      </w:pPr>
      <w:r w:rsidRPr="003D486E">
        <w:rPr>
          <w:lang w:val="en-US"/>
        </w:rPr>
        <w:t>children who appear with unexplained gifts or new possessions;</w:t>
      </w:r>
    </w:p>
    <w:p w14:paraId="5735CD2F" w14:textId="7343D3AB" w:rsidR="00BA35F4" w:rsidRPr="003D486E" w:rsidRDefault="00BA35F4" w:rsidP="00E52261">
      <w:pPr>
        <w:pStyle w:val="ListParagraph"/>
        <w:numPr>
          <w:ilvl w:val="0"/>
          <w:numId w:val="53"/>
        </w:numPr>
        <w:tabs>
          <w:tab w:val="left" w:pos="325"/>
        </w:tabs>
        <w:ind w:right="108"/>
        <w:rPr>
          <w:lang w:val="en-US"/>
        </w:rPr>
      </w:pPr>
      <w:r w:rsidRPr="003D486E">
        <w:rPr>
          <w:lang w:val="en-US"/>
        </w:rPr>
        <w:t>children who associate with other young people involved in exploitation;</w:t>
      </w:r>
    </w:p>
    <w:p w14:paraId="460D7331" w14:textId="12CDF212" w:rsidR="00BA35F4" w:rsidRPr="003D486E" w:rsidRDefault="00BA35F4" w:rsidP="00E52261">
      <w:pPr>
        <w:pStyle w:val="ListParagraph"/>
        <w:numPr>
          <w:ilvl w:val="0"/>
          <w:numId w:val="53"/>
        </w:numPr>
        <w:tabs>
          <w:tab w:val="left" w:pos="325"/>
        </w:tabs>
        <w:ind w:right="108"/>
        <w:rPr>
          <w:lang w:val="en-US"/>
        </w:rPr>
      </w:pPr>
      <w:r w:rsidRPr="003D486E">
        <w:rPr>
          <w:lang w:val="en-US"/>
        </w:rPr>
        <w:t>children who suffer from changes in emotional well-being;</w:t>
      </w:r>
    </w:p>
    <w:p w14:paraId="0D0906F4" w14:textId="223A7280" w:rsidR="00BA35F4" w:rsidRPr="003D486E" w:rsidRDefault="00BA35F4" w:rsidP="00E52261">
      <w:pPr>
        <w:pStyle w:val="ListParagraph"/>
        <w:numPr>
          <w:ilvl w:val="0"/>
          <w:numId w:val="53"/>
        </w:numPr>
        <w:tabs>
          <w:tab w:val="left" w:pos="325"/>
        </w:tabs>
        <w:ind w:right="108"/>
        <w:rPr>
          <w:lang w:val="en-US"/>
        </w:rPr>
      </w:pPr>
      <w:r w:rsidRPr="003D486E">
        <w:rPr>
          <w:lang w:val="en-US"/>
        </w:rPr>
        <w:t>children who misuse drugs and alcohol;</w:t>
      </w:r>
    </w:p>
    <w:p w14:paraId="2E5C848D" w14:textId="07594039" w:rsidR="00BA35F4" w:rsidRPr="003D486E" w:rsidRDefault="00BA35F4" w:rsidP="00E52261">
      <w:pPr>
        <w:pStyle w:val="ListParagraph"/>
        <w:numPr>
          <w:ilvl w:val="0"/>
          <w:numId w:val="53"/>
        </w:numPr>
        <w:tabs>
          <w:tab w:val="left" w:pos="325"/>
        </w:tabs>
        <w:ind w:right="108"/>
        <w:rPr>
          <w:lang w:val="en-US"/>
        </w:rPr>
      </w:pPr>
      <w:r w:rsidRPr="003D486E">
        <w:rPr>
          <w:lang w:val="en-US"/>
        </w:rPr>
        <w:t>children who go missing for periods of time or regularly come home late; and</w:t>
      </w:r>
    </w:p>
    <w:p w14:paraId="2E55DAC2" w14:textId="71084E9D" w:rsidR="00BA35F4" w:rsidRPr="003D486E" w:rsidRDefault="00BA35F4" w:rsidP="00E52261">
      <w:pPr>
        <w:pStyle w:val="ListParagraph"/>
        <w:numPr>
          <w:ilvl w:val="0"/>
          <w:numId w:val="53"/>
        </w:numPr>
        <w:tabs>
          <w:tab w:val="left" w:pos="325"/>
        </w:tabs>
        <w:ind w:right="108"/>
        <w:rPr>
          <w:lang w:val="en-US"/>
        </w:rPr>
      </w:pPr>
      <w:r w:rsidRPr="003D486E">
        <w:rPr>
          <w:lang w:val="en-US"/>
        </w:rPr>
        <w:t>children who regularly miss college or education or do not take part in education.</w:t>
      </w:r>
    </w:p>
    <w:p w14:paraId="306B0CDF" w14:textId="5AA8A7C3" w:rsidR="00175424" w:rsidRPr="003D486E" w:rsidRDefault="00175424" w:rsidP="00374682">
      <w:pPr>
        <w:pStyle w:val="BodyText"/>
        <w:ind w:right="34"/>
      </w:pPr>
    </w:p>
    <w:p w14:paraId="568CD8EE" w14:textId="2E23BBF2" w:rsidR="00175424" w:rsidRPr="003D486E" w:rsidRDefault="00175424" w:rsidP="007A2997">
      <w:pPr>
        <w:pStyle w:val="BodyText"/>
        <w:spacing w:before="9"/>
        <w:ind w:right="34"/>
        <w:jc w:val="both"/>
      </w:pPr>
      <w:r w:rsidRPr="003D486E">
        <w:t xml:space="preserve">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w:t>
      </w:r>
      <w:proofErr w:type="gramStart"/>
      <w:r w:rsidRPr="003D486E">
        <w:t>episodes, when</w:t>
      </w:r>
      <w:proofErr w:type="gramEnd"/>
      <w:r w:rsidRPr="003D486E">
        <w:t xml:space="preserve"> the victim may have been trafficked for the purpose of transporting drugs and a referral to the National Referral Mechanism should be considered. </w:t>
      </w:r>
    </w:p>
    <w:p w14:paraId="2BEE0650" w14:textId="6574E4E8" w:rsidR="007A2997" w:rsidRPr="003D486E" w:rsidRDefault="007A2997" w:rsidP="00D52BB8">
      <w:pPr>
        <w:pStyle w:val="BodyText"/>
        <w:spacing w:before="9"/>
        <w:ind w:right="34"/>
      </w:pPr>
    </w:p>
    <w:p w14:paraId="507E7AD0" w14:textId="13FC2678" w:rsidR="007A2997" w:rsidRPr="003D486E" w:rsidRDefault="007A2997" w:rsidP="00D52BB8">
      <w:pPr>
        <w:pStyle w:val="BodyText"/>
        <w:spacing w:before="9"/>
        <w:ind w:right="34"/>
        <w:rPr>
          <w:b/>
        </w:rPr>
      </w:pPr>
      <w:r w:rsidRPr="003D486E">
        <w:rPr>
          <w:b/>
        </w:rPr>
        <w:t>County Lines</w:t>
      </w:r>
    </w:p>
    <w:p w14:paraId="4B5C9186" w14:textId="02E94450" w:rsidR="007A2997" w:rsidRPr="003D486E" w:rsidRDefault="007A2997" w:rsidP="00D52BB8">
      <w:pPr>
        <w:pStyle w:val="BodyText"/>
        <w:spacing w:before="9"/>
        <w:ind w:right="34"/>
      </w:pPr>
    </w:p>
    <w:p w14:paraId="07144F5D" w14:textId="130B760A" w:rsidR="00BA35F4" w:rsidRPr="003D486E" w:rsidRDefault="007A2997" w:rsidP="007A2997">
      <w:pPr>
        <w:pStyle w:val="BodyText"/>
        <w:spacing w:before="9"/>
        <w:ind w:right="34"/>
        <w:jc w:val="both"/>
      </w:pPr>
      <w:r w:rsidRPr="003D486E">
        <w:t>County lines is a term used to describe gangs and organised criminal networks involved in exporting illegal drugs (primarily crack cocaine and heroin) into one or more importing areas [within the UK], using dedicated mobile phone lines or other form of “deal line”.  Exploitation is an integral part of the county lines offending model with children and vulnerable adults exploited to move [and store] drugs and money. Offenders will often use coercion, intimidation, violence (including sexual violence) and weapons to ensure compliance of victims.</w:t>
      </w:r>
      <w:r w:rsidR="00BA35F4" w:rsidRPr="003D486E">
        <w:t xml:space="preserve">  Children can easily become trapped by this type of exploitation as county lines gangs create drug debts and can threaten serious violence and kidnap towards victims (and their families) if they attempt to leave the county lines network.</w:t>
      </w:r>
      <w:r w:rsidR="008B4AB2" w:rsidRPr="003D486E">
        <w:t xml:space="preserve"> </w:t>
      </w:r>
    </w:p>
    <w:p w14:paraId="67FB85D6" w14:textId="77777777" w:rsidR="00BA35F4" w:rsidRPr="003D486E" w:rsidRDefault="00BA35F4" w:rsidP="007A2997">
      <w:pPr>
        <w:pStyle w:val="BodyText"/>
        <w:spacing w:before="9"/>
        <w:ind w:right="34"/>
        <w:jc w:val="both"/>
      </w:pPr>
    </w:p>
    <w:p w14:paraId="4915B3DB" w14:textId="5513681D" w:rsidR="00175424" w:rsidRPr="003D486E" w:rsidRDefault="008B4AB2" w:rsidP="00B10F4C">
      <w:pPr>
        <w:pStyle w:val="BodyText"/>
        <w:spacing w:before="9"/>
        <w:ind w:right="34"/>
        <w:jc w:val="both"/>
      </w:pPr>
      <w:r w:rsidRPr="003D486E">
        <w:t>One of the ways of identifying potential involvement in county lines are missing episodes (both from home and college), when the victim may have been trafficked for the purpose of transporting drugs and a referral to the National Referral Mechanism should be considered. If a child is suspected to be at risk of or involved in county lines, a safeguarding referral should be considered alongside consideration of availability of local services/third sector providers who offer support to victims of county lines exploitation.</w:t>
      </w:r>
    </w:p>
    <w:p w14:paraId="7E7D8980" w14:textId="77777777" w:rsidR="00B10F4C" w:rsidRPr="003D486E" w:rsidRDefault="00B10F4C" w:rsidP="00D52BB8">
      <w:pPr>
        <w:pStyle w:val="BodyText"/>
        <w:spacing w:before="9"/>
        <w:ind w:right="34"/>
        <w:rPr>
          <w:b/>
        </w:rPr>
      </w:pPr>
    </w:p>
    <w:p w14:paraId="03B665E9" w14:textId="51D549D0" w:rsidR="00175424" w:rsidRPr="003D486E" w:rsidRDefault="00175424" w:rsidP="00D52BB8">
      <w:pPr>
        <w:pStyle w:val="BodyText"/>
        <w:spacing w:before="9"/>
        <w:ind w:right="34"/>
        <w:rPr>
          <w:b/>
        </w:rPr>
      </w:pPr>
      <w:r w:rsidRPr="003D486E">
        <w:rPr>
          <w:b/>
        </w:rPr>
        <w:t>Homelessness</w:t>
      </w:r>
    </w:p>
    <w:p w14:paraId="7D4CEAC3" w14:textId="77777777" w:rsidR="00175424" w:rsidRPr="003D486E" w:rsidRDefault="00175424" w:rsidP="00D52BB8">
      <w:pPr>
        <w:pStyle w:val="BodyText"/>
        <w:spacing w:before="9"/>
        <w:ind w:right="34"/>
      </w:pPr>
    </w:p>
    <w:p w14:paraId="1655944F" w14:textId="3524B7EF" w:rsidR="00175424" w:rsidRPr="003D486E" w:rsidRDefault="00175424" w:rsidP="0051149F">
      <w:pPr>
        <w:pStyle w:val="BodyText"/>
        <w:spacing w:before="9"/>
        <w:ind w:right="34"/>
        <w:jc w:val="both"/>
      </w:pPr>
      <w:r w:rsidRPr="003D486E">
        <w:t>Being homeless or being at risk of becoming homeless presents a real risk to a child’s welfare. Indicators that a family may be at risk of homelessness include household debt, rent arrears, domestic abuse and anti-social behaviour, as well as the family being asked to leave a property. In most cases we will be considering homelessness in the context of children who live with their families, and intervention will be on that basis. However, it should also be recognised in some cases 16 and 17 year olds could be living independently from their parents or guardians, for example through their exclusion from the family home and will require a different level of intervention and support. Children’s services will be the lead agency for these young people and appropriate referrals should be made based</w:t>
      </w:r>
      <w:r w:rsidR="0051149F" w:rsidRPr="003D486E">
        <w:t xml:space="preserve"> on the child’s circumstances. </w:t>
      </w:r>
    </w:p>
    <w:p w14:paraId="56B69FC9" w14:textId="77777777" w:rsidR="008B4AB2" w:rsidRPr="003D486E" w:rsidRDefault="008B4AB2" w:rsidP="00D52BB8">
      <w:pPr>
        <w:pStyle w:val="BodyText"/>
        <w:spacing w:before="9"/>
        <w:ind w:right="34"/>
      </w:pPr>
    </w:p>
    <w:p w14:paraId="75D4EFD1" w14:textId="77777777" w:rsidR="00175424" w:rsidRPr="003D486E" w:rsidRDefault="00175424" w:rsidP="00D52BB8">
      <w:pPr>
        <w:pStyle w:val="BodyText"/>
        <w:spacing w:before="9"/>
        <w:ind w:right="34"/>
        <w:rPr>
          <w:b/>
        </w:rPr>
      </w:pPr>
      <w:r w:rsidRPr="003D486E">
        <w:rPr>
          <w:b/>
        </w:rPr>
        <w:t>Online Safety</w:t>
      </w:r>
    </w:p>
    <w:p w14:paraId="167BFCF1" w14:textId="77777777" w:rsidR="00175424" w:rsidRPr="003D486E" w:rsidRDefault="00175424" w:rsidP="00D52BB8">
      <w:pPr>
        <w:pStyle w:val="BodyText"/>
        <w:spacing w:before="9"/>
        <w:ind w:right="34"/>
      </w:pPr>
    </w:p>
    <w:p w14:paraId="70797899" w14:textId="72BD0159" w:rsidR="00175424" w:rsidRPr="003D486E" w:rsidRDefault="00175424" w:rsidP="00D52BB8">
      <w:pPr>
        <w:pStyle w:val="BodyText"/>
        <w:spacing w:before="9"/>
        <w:ind w:right="34"/>
        <w:jc w:val="both"/>
      </w:pPr>
      <w:r w:rsidRPr="003D486E">
        <w:t xml:space="preserve">The use of technology has become a significant component of many safeguarding issues. Child sexual exploitation; radicalisation; sexual predation: technology often provides the platform that facilitates harm. An effective approach to online safety empowers the College to protect and educate the College community in their use of technology and establishes mechanisms to identify, intervene in and escalate any incident where appropriate. The breadth of issues classified within online safety is considerable, but can be categorised into three areas of risk: </w:t>
      </w:r>
    </w:p>
    <w:p w14:paraId="7F21708E" w14:textId="5EEA7B39" w:rsidR="00C44251" w:rsidRPr="003D486E" w:rsidRDefault="004A0A82" w:rsidP="00E52261">
      <w:pPr>
        <w:pStyle w:val="BodyText"/>
        <w:numPr>
          <w:ilvl w:val="0"/>
          <w:numId w:val="56"/>
        </w:numPr>
        <w:spacing w:before="9"/>
        <w:ind w:right="34"/>
        <w:jc w:val="both"/>
      </w:pPr>
      <w:r w:rsidRPr="003D486E">
        <w:t xml:space="preserve">Content: </w:t>
      </w:r>
      <w:r w:rsidR="00C44251" w:rsidRPr="003D486E">
        <w:t>being exposed to illegal, inappropriate or harmful content, for example: pornography, fake news, racism, misogyny, self-harm, suicide, anti-Semitism, radicalisation and extremism.</w:t>
      </w:r>
    </w:p>
    <w:p w14:paraId="40E802CE" w14:textId="2FE6F73F" w:rsidR="00C44251" w:rsidRPr="003D486E" w:rsidRDefault="004A0A82" w:rsidP="00E52261">
      <w:pPr>
        <w:pStyle w:val="BodyText"/>
        <w:numPr>
          <w:ilvl w:val="0"/>
          <w:numId w:val="56"/>
        </w:numPr>
        <w:spacing w:before="9"/>
        <w:ind w:right="34"/>
        <w:jc w:val="both"/>
      </w:pPr>
      <w:r w:rsidRPr="003D486E">
        <w:t xml:space="preserve">Contact: </w:t>
      </w:r>
      <w:r w:rsidR="00C44251" w:rsidRPr="003D486E">
        <w:t>being subjected to harmful online interaction with other users; for example: peer to peer pressure, commercial advertising and adults posing as children or young adults with the intention to groom or exploit them for sexual, criminal, financial or other purposes’.</w:t>
      </w:r>
    </w:p>
    <w:p w14:paraId="1FC05F32" w14:textId="19EDAAD8" w:rsidR="00C44251" w:rsidRPr="003D486E" w:rsidRDefault="004A0A82" w:rsidP="00E52261">
      <w:pPr>
        <w:pStyle w:val="BodyText"/>
        <w:numPr>
          <w:ilvl w:val="0"/>
          <w:numId w:val="56"/>
        </w:numPr>
        <w:spacing w:before="9"/>
        <w:ind w:right="34"/>
        <w:jc w:val="both"/>
      </w:pPr>
      <w:r w:rsidRPr="003D486E">
        <w:t>C</w:t>
      </w:r>
      <w:r w:rsidR="00C44251" w:rsidRPr="003D486E">
        <w:t>onduct: personal online behaviour that increases the likelihood of, or causes, harm; for example, making, sending and receiving explicit images (</w:t>
      </w:r>
      <w:proofErr w:type="spellStart"/>
      <w:r w:rsidR="00C44251" w:rsidRPr="003D486E">
        <w:t>e.g</w:t>
      </w:r>
      <w:proofErr w:type="spellEnd"/>
      <w:r w:rsidR="00C44251" w:rsidRPr="003D486E">
        <w:t xml:space="preserve"> consensual and non-consensual sharing of nudes and semi-nudes and/or pornography, sharing other explicit images and online bullying; and</w:t>
      </w:r>
    </w:p>
    <w:p w14:paraId="57E9AD2A" w14:textId="0040B87D" w:rsidR="00C44251" w:rsidRPr="003D486E" w:rsidRDefault="004A0A82" w:rsidP="00E52261">
      <w:pPr>
        <w:pStyle w:val="BodyText"/>
        <w:numPr>
          <w:ilvl w:val="0"/>
          <w:numId w:val="56"/>
        </w:numPr>
        <w:spacing w:before="9"/>
        <w:ind w:right="34"/>
        <w:jc w:val="both"/>
      </w:pPr>
      <w:r w:rsidRPr="003D486E">
        <w:t>C</w:t>
      </w:r>
      <w:r w:rsidR="00C44251" w:rsidRPr="003D486E">
        <w:t xml:space="preserve">ommerce - risks such as online gambling, inappropriate advertising, phishing and or financial scams. If you feel, students or staff are at risk, please report it to the </w:t>
      </w:r>
      <w:hyperlink r:id="rId35" w:history="1">
        <w:r w:rsidR="00C44251" w:rsidRPr="003D486E">
          <w:rPr>
            <w:rStyle w:val="Hyperlink"/>
          </w:rPr>
          <w:t>Anti-Phishing Working Group</w:t>
        </w:r>
      </w:hyperlink>
      <w:r w:rsidR="00DD0FF1" w:rsidRPr="003D486E">
        <w:t>.</w:t>
      </w:r>
    </w:p>
    <w:p w14:paraId="0B5C0FEB" w14:textId="7DBEC523" w:rsidR="004410E8" w:rsidRPr="003D486E" w:rsidRDefault="004410E8" w:rsidP="004410E8">
      <w:pPr>
        <w:spacing w:before="108" w:after="108"/>
        <w:ind w:right="108"/>
        <w:jc w:val="both"/>
        <w:rPr>
          <w:rFonts w:eastAsiaTheme="minorEastAsia"/>
          <w:lang w:bidi="ar-SA"/>
        </w:rPr>
      </w:pPr>
      <w:r w:rsidRPr="003D486E">
        <w:t>Many children have unlimited and unrestricted access to the internet via mobile phone networks</w:t>
      </w:r>
      <w:r w:rsidR="00DE38DC" w:rsidRPr="003D486E">
        <w:t>.</w:t>
      </w:r>
      <w:r w:rsidRPr="003D486E">
        <w:t xml:space="preserve"> This access means some children, whilst at school or college, sexually harass their peers via their mobile and smart technology, share indecent images: consensually and non-consensually (often via large chat groups), and view and share pornography and other harmful content.</w:t>
      </w:r>
    </w:p>
    <w:p w14:paraId="4DF23AD2" w14:textId="73078AA4" w:rsidR="00072855" w:rsidRPr="003D486E" w:rsidRDefault="00D70742" w:rsidP="00921C0C">
      <w:pPr>
        <w:spacing w:before="108" w:after="108"/>
        <w:ind w:right="108"/>
        <w:jc w:val="both"/>
      </w:pPr>
      <w:r w:rsidRPr="003D486E">
        <w:t>W</w:t>
      </w:r>
      <w:r w:rsidR="004410E8" w:rsidRPr="003D486E">
        <w:t>e manage this risk by</w:t>
      </w:r>
      <w:r w:rsidR="009F27C7" w:rsidRPr="003D486E">
        <w:t xml:space="preserve"> restricting</w:t>
      </w:r>
      <w:r w:rsidR="004410E8" w:rsidRPr="003D486E">
        <w:t xml:space="preserve"> access </w:t>
      </w:r>
      <w:r w:rsidR="009F27C7" w:rsidRPr="003D486E">
        <w:t xml:space="preserve">to </w:t>
      </w:r>
      <w:r w:rsidR="004410E8" w:rsidRPr="003D486E">
        <w:t>internet</w:t>
      </w:r>
      <w:r w:rsidR="009F27C7" w:rsidRPr="003D486E">
        <w:t xml:space="preserve"> site</w:t>
      </w:r>
      <w:r w:rsidR="00577131" w:rsidRPr="003D486E">
        <w:t>s</w:t>
      </w:r>
      <w:r w:rsidR="009F27C7" w:rsidRPr="003D486E">
        <w:t xml:space="preserve"> which are inappropriate or </w:t>
      </w:r>
      <w:r w:rsidR="00577131" w:rsidRPr="003D486E">
        <w:t>are associated with extremist content</w:t>
      </w:r>
      <w:r w:rsidR="004410E8" w:rsidRPr="003D486E">
        <w:t xml:space="preserve">, they are protected from inappropriate content by our filtering and monitoring systems which are regularly reviewed for their effectiveness. However, many pupils are able to access the internet using their own data plan. To minimise inappropriate </w:t>
      </w:r>
      <w:r w:rsidR="00056597" w:rsidRPr="003D486E">
        <w:t xml:space="preserve">use, we educate children in </w:t>
      </w:r>
      <w:r w:rsidR="00921C0C" w:rsidRPr="003D486E">
        <w:t>online risks and harms, enabling educated decisions to be made in accessing content.</w:t>
      </w:r>
      <w:r w:rsidR="00DE38DC" w:rsidRPr="003D486E">
        <w:t xml:space="preserve">  In instances where </w:t>
      </w:r>
      <w:r w:rsidR="00B242D4" w:rsidRPr="003D486E">
        <w:t xml:space="preserve">our monitoring systems are alerted to inappropriate internet searches or content </w:t>
      </w:r>
      <w:r w:rsidR="00B748F4" w:rsidRPr="003D486E">
        <w:t>action is taken on an individual basis with children to educate them in the associated risks and/or action taken in line with our Positive Behaviour Policy, Disciplinary Process.</w:t>
      </w:r>
    </w:p>
    <w:p w14:paraId="40F1BEAE" w14:textId="152D0257" w:rsidR="00913E76" w:rsidRPr="003D486E" w:rsidRDefault="00913E76" w:rsidP="00913E76">
      <w:pPr>
        <w:pStyle w:val="BodyText"/>
        <w:spacing w:before="9"/>
        <w:ind w:right="34"/>
        <w:jc w:val="both"/>
      </w:pPr>
    </w:p>
    <w:p w14:paraId="559A86CD" w14:textId="77777777" w:rsidR="00175424" w:rsidRPr="003D486E" w:rsidRDefault="00175424" w:rsidP="00D52BB8">
      <w:pPr>
        <w:pStyle w:val="BodyText"/>
        <w:spacing w:before="9"/>
        <w:ind w:right="34"/>
        <w:rPr>
          <w:b/>
        </w:rPr>
      </w:pPr>
      <w:r w:rsidRPr="003D486E">
        <w:rPr>
          <w:b/>
        </w:rPr>
        <w:t>Children and the Court System</w:t>
      </w:r>
    </w:p>
    <w:p w14:paraId="3AE2004F" w14:textId="77777777" w:rsidR="00175424" w:rsidRPr="003D486E" w:rsidRDefault="00175424" w:rsidP="00D52BB8">
      <w:pPr>
        <w:pStyle w:val="BodyText"/>
        <w:spacing w:before="9"/>
        <w:ind w:right="34"/>
      </w:pPr>
    </w:p>
    <w:p w14:paraId="2F5B75F5" w14:textId="301A7FB5" w:rsidR="00175424" w:rsidRPr="003D486E" w:rsidRDefault="00175424" w:rsidP="00D52BB8">
      <w:pPr>
        <w:pStyle w:val="BodyText"/>
        <w:spacing w:before="9"/>
        <w:ind w:right="34"/>
        <w:jc w:val="both"/>
      </w:pPr>
      <w:r w:rsidRPr="003D486E">
        <w:t xml:space="preserve">Children are sometimes required to give evidence in criminal courts, either for crimes committed against them or for crimes they have witnessed. Making child arrangements via the family courts following separation can be stressful and entrench conflict in families. This can be stressful for children. We will recognise these vulnerabilities and offer early help where necessary for the children, young people and their families to safeguard emotional wellbeing and access resources as defined in </w:t>
      </w:r>
      <w:hyperlink r:id="rId36" w:history="1">
        <w:r w:rsidR="00AD34FA" w:rsidRPr="003D486E">
          <w:rPr>
            <w:rStyle w:val="Hyperlink"/>
          </w:rPr>
          <w:t>Keeping Children Safe in Education 2022.</w:t>
        </w:r>
      </w:hyperlink>
    </w:p>
    <w:p w14:paraId="54E4127A" w14:textId="77777777" w:rsidR="00175424" w:rsidRPr="003D486E" w:rsidRDefault="00175424" w:rsidP="00D52BB8">
      <w:pPr>
        <w:pStyle w:val="BodyText"/>
        <w:spacing w:before="9"/>
        <w:ind w:left="392" w:right="34"/>
        <w:jc w:val="both"/>
      </w:pPr>
    </w:p>
    <w:p w14:paraId="7933466A" w14:textId="141C125F" w:rsidR="00175424" w:rsidRPr="003D486E" w:rsidRDefault="00175424" w:rsidP="00D52BB8">
      <w:pPr>
        <w:pStyle w:val="BodyText"/>
        <w:spacing w:before="9"/>
        <w:ind w:right="34"/>
        <w:jc w:val="both"/>
        <w:rPr>
          <w:b/>
        </w:rPr>
      </w:pPr>
      <w:r w:rsidRPr="003D486E">
        <w:rPr>
          <w:b/>
        </w:rPr>
        <w:t>Children with Family Members in Prison</w:t>
      </w:r>
    </w:p>
    <w:p w14:paraId="7A8FB9F7" w14:textId="75381EDB" w:rsidR="00175424" w:rsidRPr="003D486E" w:rsidRDefault="00175424" w:rsidP="00D52BB8">
      <w:pPr>
        <w:pStyle w:val="BodyText"/>
        <w:spacing w:before="9"/>
        <w:ind w:right="34"/>
        <w:jc w:val="both"/>
      </w:pPr>
      <w:r w:rsidRPr="003D486E">
        <w:t xml:space="preserve">These children are at risk of poor outcomes including poverty, stigma, isolation and poor mental health. We will work with the children and their families as much as possible to mitigate the harm by offering early help and emotional wellbeing support where necessary and recognise additional risks such as witnessing arrests, trauma of prison visits, concerns regarding an </w:t>
      </w:r>
      <w:r w:rsidR="00A615B9" w:rsidRPr="003D486E">
        <w:t>offenders’</w:t>
      </w:r>
      <w:r w:rsidRPr="003D486E">
        <w:t xml:space="preserve"> release and return home. </w:t>
      </w:r>
    </w:p>
    <w:p w14:paraId="476E8CCF" w14:textId="77777777" w:rsidR="00175424" w:rsidRPr="003D486E" w:rsidRDefault="00175424" w:rsidP="00D52BB8">
      <w:pPr>
        <w:pStyle w:val="BodyText"/>
        <w:spacing w:before="9"/>
        <w:ind w:right="34"/>
      </w:pPr>
    </w:p>
    <w:p w14:paraId="5B2F4317" w14:textId="1578D83B" w:rsidR="00175424" w:rsidRPr="003D486E" w:rsidRDefault="00175424" w:rsidP="00D52BB8">
      <w:pPr>
        <w:pStyle w:val="BodyText"/>
        <w:spacing w:before="9"/>
        <w:ind w:right="34"/>
        <w:rPr>
          <w:b/>
        </w:rPr>
      </w:pPr>
      <w:r w:rsidRPr="003D486E">
        <w:rPr>
          <w:b/>
        </w:rPr>
        <w:t>Mental Health</w:t>
      </w:r>
    </w:p>
    <w:p w14:paraId="580C1258" w14:textId="77777777" w:rsidR="007F72F4" w:rsidRPr="003D486E" w:rsidRDefault="007F72F4" w:rsidP="00D52BB8">
      <w:pPr>
        <w:pStyle w:val="BodyText"/>
        <w:spacing w:before="9"/>
        <w:ind w:right="34"/>
        <w:rPr>
          <w:b/>
        </w:rPr>
      </w:pPr>
    </w:p>
    <w:p w14:paraId="690D4812" w14:textId="13FE2F64" w:rsidR="006C3574" w:rsidRPr="003D486E" w:rsidRDefault="007F72F4" w:rsidP="00D52BB8">
      <w:pPr>
        <w:pStyle w:val="BodyText"/>
        <w:spacing w:before="9"/>
        <w:ind w:right="34"/>
        <w:rPr>
          <w:bCs/>
        </w:rPr>
      </w:pPr>
      <w:r w:rsidRPr="003D486E">
        <w:rPr>
          <w:bCs/>
        </w:rPr>
        <w:t>The college has a Senior Mental Health Lead</w:t>
      </w:r>
      <w:r w:rsidR="00FA371C" w:rsidRPr="003D486E">
        <w:rPr>
          <w:bCs/>
        </w:rPr>
        <w:t xml:space="preserve"> - </w:t>
      </w:r>
      <w:r w:rsidRPr="003D486E">
        <w:rPr>
          <w:bCs/>
        </w:rPr>
        <w:t>Kay Burton-Williams Director of Student Experience &amp; DSL.</w:t>
      </w:r>
    </w:p>
    <w:p w14:paraId="139D4B4D" w14:textId="77777777" w:rsidR="006C3574" w:rsidRPr="003D486E" w:rsidRDefault="006C3574" w:rsidP="006C3574">
      <w:pPr>
        <w:spacing w:before="108" w:after="108"/>
        <w:ind w:right="108"/>
        <w:jc w:val="both"/>
      </w:pPr>
      <w:r w:rsidRPr="003D486E">
        <w:t>All staff are aware that mental health problems can, in some cases, be an indicator that a child has suffered or is at risk of suffering abuse, neglect or exploitation.</w:t>
      </w:r>
      <w:r w:rsidRPr="003D486E">
        <w:rPr>
          <w:rFonts w:eastAsiaTheme="minorEastAsia"/>
          <w:lang w:bidi="ar-SA"/>
        </w:rPr>
        <w:t xml:space="preserve">  </w:t>
      </w:r>
      <w:r w:rsidRPr="003D486E">
        <w:t>Staff (except those who are trained in Mental Health First Aid) are not expected or trained to diagnose mental health conditions or issues, but may notice behaviours that may be of concern.</w:t>
      </w:r>
    </w:p>
    <w:p w14:paraId="5508B72C" w14:textId="7D0067DC" w:rsidR="00175424" w:rsidRPr="003D486E" w:rsidRDefault="00175424" w:rsidP="006C3574">
      <w:pPr>
        <w:spacing w:before="108" w:after="108"/>
        <w:ind w:right="108"/>
        <w:jc w:val="both"/>
        <w:rPr>
          <w:rFonts w:eastAsiaTheme="minorEastAsia"/>
          <w:lang w:bidi="ar-SA"/>
        </w:rPr>
      </w:pPr>
      <w:r w:rsidRPr="003D486E">
        <w:t>Children exposed to multiple risks such as social disadvantage, family adversity and cognitive or attention problems are much more likely to develop behavioural problems</w:t>
      </w:r>
      <w:r w:rsidR="001A74B5" w:rsidRPr="003D486E">
        <w:t xml:space="preserve"> and may have other traumatic adverse childhood experiences</w:t>
      </w:r>
      <w:r w:rsidRPr="003D486E">
        <w:t>.</w:t>
      </w:r>
      <w:r w:rsidR="001A74B5" w:rsidRPr="003D486E">
        <w:t xml:space="preserve">  We recognise that these have a lasting impact through adolescence and into adulthood.</w:t>
      </w:r>
      <w:r w:rsidRPr="003D486E">
        <w:t xml:space="preserve"> In order to help </w:t>
      </w:r>
      <w:r w:rsidR="00366086" w:rsidRPr="003D486E">
        <w:t>students</w:t>
      </w:r>
      <w:r w:rsidRPr="003D486E">
        <w:t xml:space="preserve"> succeed, we have a role to play in supporting them to be resilient and mentally healthy. In addition to the Safeguarding </w:t>
      </w:r>
      <w:r w:rsidR="00A434CC" w:rsidRPr="003D486E">
        <w:t>t</w:t>
      </w:r>
      <w:r w:rsidRPr="003D486E">
        <w:t>eam and a range of extra-curricular activities to support positive mental wellbeing,</w:t>
      </w:r>
      <w:r w:rsidR="001A74B5" w:rsidRPr="003D486E">
        <w:t xml:space="preserve"> we provide training for staff to raise awareness of the signs of mental distress</w:t>
      </w:r>
      <w:r w:rsidR="00547D40" w:rsidRPr="003D486E">
        <w:t xml:space="preserve"> which may or may not be related to a safeguarding concern</w:t>
      </w:r>
      <w:r w:rsidRPr="003D486E">
        <w:t xml:space="preserve"> </w:t>
      </w:r>
      <w:r w:rsidR="001A74B5" w:rsidRPr="003D486E">
        <w:t xml:space="preserve">and </w:t>
      </w:r>
      <w:r w:rsidRPr="003D486E">
        <w:t>we have qualified Counsellors</w:t>
      </w:r>
      <w:r w:rsidR="007F72F4" w:rsidRPr="003D486E">
        <w:t xml:space="preserve"> and Mental Health First Aiders</w:t>
      </w:r>
      <w:r w:rsidRPr="003D486E">
        <w:t xml:space="preserve"> who can provide support to students. </w:t>
      </w:r>
    </w:p>
    <w:p w14:paraId="6B36139B" w14:textId="149B1706" w:rsidR="00A434CC" w:rsidRPr="003D486E" w:rsidRDefault="00A434CC" w:rsidP="00D52BB8">
      <w:pPr>
        <w:pStyle w:val="BodyText"/>
        <w:spacing w:before="9"/>
        <w:ind w:right="34"/>
        <w:jc w:val="both"/>
        <w:rPr>
          <w:b/>
        </w:rPr>
      </w:pPr>
    </w:p>
    <w:p w14:paraId="1719EB74" w14:textId="0B852F39" w:rsidR="00A434CC" w:rsidRPr="003D486E" w:rsidRDefault="00A434CC" w:rsidP="00D52BB8">
      <w:pPr>
        <w:pStyle w:val="BodyText"/>
        <w:spacing w:before="9"/>
        <w:ind w:right="34"/>
        <w:jc w:val="both"/>
        <w:rPr>
          <w:b/>
        </w:rPr>
      </w:pPr>
      <w:r w:rsidRPr="003D486E">
        <w:rPr>
          <w:b/>
        </w:rPr>
        <w:t xml:space="preserve">Children missing from education </w:t>
      </w:r>
    </w:p>
    <w:p w14:paraId="2D6876C8" w14:textId="05AB2073" w:rsidR="00A434CC" w:rsidRPr="003D486E" w:rsidRDefault="00A434CC" w:rsidP="00D52BB8">
      <w:pPr>
        <w:pStyle w:val="BodyText"/>
        <w:spacing w:before="9"/>
        <w:ind w:right="34"/>
        <w:jc w:val="both"/>
        <w:rPr>
          <w:b/>
        </w:rPr>
      </w:pPr>
    </w:p>
    <w:p w14:paraId="0A0DE049" w14:textId="7AF9BFF3" w:rsidR="00A434CC" w:rsidRPr="003D486E" w:rsidRDefault="00A434CC" w:rsidP="00A434CC">
      <w:pPr>
        <w:pStyle w:val="BodyText"/>
        <w:spacing w:before="9"/>
        <w:ind w:right="34"/>
        <w:jc w:val="both"/>
      </w:pPr>
      <w:r w:rsidRPr="003D486E">
        <w:t xml:space="preserve">A child going missing from education is a potential indicator of abuse and neglect, including sexual abuse, </w:t>
      </w:r>
      <w:r w:rsidR="009B741E" w:rsidRPr="003D486E">
        <w:t xml:space="preserve">child </w:t>
      </w:r>
      <w:r w:rsidRPr="003D486E">
        <w:t>sexual exploitation</w:t>
      </w:r>
      <w:r w:rsidR="009B741E" w:rsidRPr="003D486E">
        <w:t xml:space="preserve"> (CSE)</w:t>
      </w:r>
      <w:r w:rsidRPr="003D486E">
        <w:t xml:space="preserve"> and can also be a sign of child criminal exploitation</w:t>
      </w:r>
      <w:r w:rsidR="009B741E" w:rsidRPr="003D486E">
        <w:t xml:space="preserve"> (CCE)</w:t>
      </w:r>
      <w:r w:rsidRPr="003D486E">
        <w:t xml:space="preserve"> including involvement in county lines.  It may also be an indicator of mental health </w:t>
      </w:r>
      <w:r w:rsidR="00547D40" w:rsidRPr="003D486E">
        <w:t>concerns,</w:t>
      </w:r>
      <w:r w:rsidRPr="003D486E">
        <w:t xml:space="preserve"> risk of substance misuse, FGM and forced marriage.   The college operates and attendance hotline and attendance monitors support in the follow up of young people who are missing in education.   The college requests two emergency contact numbers for all</w:t>
      </w:r>
      <w:r w:rsidR="00C7296C" w:rsidRPr="003D486E">
        <w:t xml:space="preserve"> students</w:t>
      </w:r>
      <w:r w:rsidRPr="003D486E">
        <w:t xml:space="preserve"> aged under 18.</w:t>
      </w:r>
    </w:p>
    <w:p w14:paraId="6366EE78" w14:textId="07CDAEB7" w:rsidR="009B741E" w:rsidRPr="003D486E" w:rsidRDefault="009B741E" w:rsidP="00D52BB8">
      <w:pPr>
        <w:pStyle w:val="BodyText"/>
        <w:spacing w:before="9"/>
        <w:ind w:right="34"/>
        <w:jc w:val="both"/>
        <w:rPr>
          <w:b/>
        </w:rPr>
      </w:pPr>
    </w:p>
    <w:p w14:paraId="30A1720A" w14:textId="3019A8A1" w:rsidR="00175424" w:rsidRPr="003D486E" w:rsidRDefault="00175424" w:rsidP="00D52BB8">
      <w:pPr>
        <w:pStyle w:val="BodyText"/>
        <w:spacing w:before="9"/>
        <w:ind w:right="34"/>
        <w:jc w:val="both"/>
        <w:rPr>
          <w:b/>
        </w:rPr>
      </w:pPr>
      <w:r w:rsidRPr="003D486E">
        <w:rPr>
          <w:b/>
        </w:rPr>
        <w:t>Reasonable Force</w:t>
      </w:r>
    </w:p>
    <w:p w14:paraId="7DAE93AE" w14:textId="77777777" w:rsidR="00175424" w:rsidRPr="003D486E" w:rsidRDefault="00175424" w:rsidP="00D52BB8">
      <w:pPr>
        <w:pStyle w:val="BodyText"/>
        <w:spacing w:before="9"/>
        <w:ind w:right="34"/>
        <w:jc w:val="both"/>
      </w:pPr>
    </w:p>
    <w:p w14:paraId="7FE4A6D7" w14:textId="1BDBC0A9" w:rsidR="00175424" w:rsidRPr="003D486E" w:rsidRDefault="00175424" w:rsidP="00D52BB8">
      <w:pPr>
        <w:pStyle w:val="BodyText"/>
        <w:spacing w:before="9"/>
        <w:ind w:right="34"/>
        <w:jc w:val="both"/>
      </w:pPr>
      <w:r w:rsidRPr="003D486E">
        <w:t xml:space="preserve">There are circumstances when it is appropriate for our staff to use reasonable force to safeguard children and young people.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w:t>
      </w:r>
      <w:r w:rsidR="00C7296C" w:rsidRPr="003D486E">
        <w:t>students</w:t>
      </w:r>
      <w:r w:rsidRPr="003D486E">
        <w:t xml:space="preserve"> or blocking a </w:t>
      </w:r>
      <w:r w:rsidR="00C7296C" w:rsidRPr="003D486E">
        <w:t>student’s</w:t>
      </w:r>
      <w:r w:rsidRPr="003D486E">
        <w:t xml:space="preserve"> path, or active physical contact such as leading a </w:t>
      </w:r>
      <w:r w:rsidR="00C7296C" w:rsidRPr="003D486E">
        <w:t>student</w:t>
      </w:r>
      <w:r w:rsidRPr="003D486E">
        <w:t xml:space="preserve"> by the arm out of the classroom. When using reasonable force in response to risks presented by incidents involving </w:t>
      </w:r>
      <w:r w:rsidR="00C7296C" w:rsidRPr="003D486E">
        <w:t>young people</w:t>
      </w:r>
      <w:r w:rsidRPr="003D486E">
        <w:t xml:space="preserve"> with SEN or disabilities or with medical conditions we will consider the risks carefully and recognise the additional vulnerability of these </w:t>
      </w:r>
      <w:r w:rsidR="00C7296C" w:rsidRPr="003D486E">
        <w:t>young people</w:t>
      </w:r>
      <w:r w:rsidRPr="003D486E">
        <w:t xml:space="preserve">. </w:t>
      </w:r>
    </w:p>
    <w:p w14:paraId="454BE69D" w14:textId="77777777" w:rsidR="00175424" w:rsidRPr="003D486E" w:rsidRDefault="00175424" w:rsidP="00D52BB8">
      <w:pPr>
        <w:pStyle w:val="BodyText"/>
        <w:spacing w:before="9"/>
        <w:ind w:right="34"/>
        <w:jc w:val="both"/>
      </w:pPr>
    </w:p>
    <w:p w14:paraId="66E24800" w14:textId="7BF728E2" w:rsidR="00B30A68" w:rsidRPr="003D486E" w:rsidRDefault="00B30A68" w:rsidP="00D52BB8">
      <w:pPr>
        <w:pStyle w:val="BodyText"/>
        <w:spacing w:before="9"/>
        <w:ind w:right="34"/>
        <w:jc w:val="both"/>
        <w:rPr>
          <w:b/>
        </w:rPr>
      </w:pPr>
      <w:r w:rsidRPr="003D486E">
        <w:rPr>
          <w:b/>
        </w:rPr>
        <w:t xml:space="preserve">Useful links and further information </w:t>
      </w:r>
    </w:p>
    <w:p w14:paraId="53E85E96" w14:textId="77777777" w:rsidR="00B30A68" w:rsidRPr="003D486E" w:rsidRDefault="00B30A68" w:rsidP="00D52BB8">
      <w:pPr>
        <w:pStyle w:val="BodyText"/>
        <w:spacing w:before="9"/>
        <w:ind w:right="34"/>
        <w:jc w:val="both"/>
      </w:pPr>
    </w:p>
    <w:p w14:paraId="04914162" w14:textId="77777777" w:rsidR="00B30A68" w:rsidRPr="003D486E" w:rsidRDefault="00175424" w:rsidP="00B057D3">
      <w:pPr>
        <w:pStyle w:val="BodyText"/>
        <w:ind w:right="34"/>
        <w:jc w:val="both"/>
      </w:pPr>
      <w:r w:rsidRPr="003D486E">
        <w:t xml:space="preserve">Below are lists of links that will provide further, expert and up to date information from professional organisations. </w:t>
      </w:r>
      <w:r w:rsidR="00B30A68" w:rsidRPr="003D486E">
        <w:t xml:space="preserve">Referral to Children’s Advice and Support Services (CASS) is required on 0121 238 1888 </w:t>
      </w:r>
      <w:r w:rsidR="00B30A68" w:rsidRPr="003D486E">
        <w:rPr>
          <w:color w:val="141414"/>
          <w:shd w:val="clear" w:color="auto" w:fill="FFFFFF"/>
        </w:rPr>
        <w:t xml:space="preserve">or via secure email </w:t>
      </w:r>
      <w:hyperlink r:id="rId37" w:history="1">
        <w:r w:rsidR="00B30A68" w:rsidRPr="003D486E">
          <w:rPr>
            <w:rStyle w:val="Hyperlink"/>
            <w:b/>
            <w:bCs/>
            <w:color w:val="CC0066"/>
          </w:rPr>
          <w:t>CASS@birminghamchildrenstrust.co.uk</w:t>
        </w:r>
      </w:hyperlink>
      <w:r w:rsidR="00B30A68" w:rsidRPr="003D486E">
        <w:t>.</w:t>
      </w:r>
    </w:p>
    <w:p w14:paraId="62B89731" w14:textId="5689E569" w:rsidR="00075B5C" w:rsidRPr="003D486E" w:rsidRDefault="00075B5C" w:rsidP="00D52BB8">
      <w:pPr>
        <w:pStyle w:val="BodyText"/>
        <w:spacing w:before="9"/>
        <w:ind w:right="34"/>
      </w:pPr>
    </w:p>
    <w:p w14:paraId="7B4D5D2B" w14:textId="37E254C4" w:rsidR="00175424" w:rsidRPr="003D486E" w:rsidRDefault="00CE703E" w:rsidP="00E52261">
      <w:pPr>
        <w:pStyle w:val="BodyText"/>
        <w:numPr>
          <w:ilvl w:val="0"/>
          <w:numId w:val="46"/>
        </w:numPr>
        <w:spacing w:before="9"/>
        <w:ind w:right="34"/>
      </w:pPr>
      <w:hyperlink r:id="rId38" w:history="1">
        <w:r w:rsidR="00175424" w:rsidRPr="003D486E">
          <w:rPr>
            <w:rStyle w:val="Hyperlink"/>
          </w:rPr>
          <w:t>Child Sexual Exploitation (CSE)</w:t>
        </w:r>
      </w:hyperlink>
      <w:r w:rsidR="00175424" w:rsidRPr="003D486E">
        <w:t xml:space="preserve"> </w:t>
      </w:r>
    </w:p>
    <w:p w14:paraId="229AB74C" w14:textId="0C05E43E" w:rsidR="00175424" w:rsidRPr="003D486E" w:rsidRDefault="00CE703E" w:rsidP="00E52261">
      <w:pPr>
        <w:pStyle w:val="BodyText"/>
        <w:numPr>
          <w:ilvl w:val="0"/>
          <w:numId w:val="46"/>
        </w:numPr>
        <w:spacing w:before="9"/>
        <w:ind w:right="34"/>
      </w:pPr>
      <w:hyperlink r:id="rId39" w:history="1">
        <w:r w:rsidR="00175424" w:rsidRPr="003D486E">
          <w:rPr>
            <w:rStyle w:val="Hyperlink"/>
          </w:rPr>
          <w:t>Bullying including cyberbullying</w:t>
        </w:r>
      </w:hyperlink>
      <w:r w:rsidR="00175424" w:rsidRPr="003D486E">
        <w:t xml:space="preserve"> </w:t>
      </w:r>
    </w:p>
    <w:p w14:paraId="77869CDB" w14:textId="1DF101CF" w:rsidR="00175424" w:rsidRPr="003D486E" w:rsidRDefault="00CE703E" w:rsidP="00E52261">
      <w:pPr>
        <w:pStyle w:val="BodyText"/>
        <w:numPr>
          <w:ilvl w:val="0"/>
          <w:numId w:val="46"/>
        </w:numPr>
        <w:spacing w:before="9"/>
        <w:ind w:right="34"/>
      </w:pPr>
      <w:hyperlink r:id="rId40" w:history="1">
        <w:r w:rsidR="00175424" w:rsidRPr="003D486E">
          <w:rPr>
            <w:rStyle w:val="Hyperlink"/>
          </w:rPr>
          <w:t>Child missing from Education</w:t>
        </w:r>
      </w:hyperlink>
      <w:r w:rsidR="00175424" w:rsidRPr="003D486E">
        <w:t xml:space="preserve"> </w:t>
      </w:r>
    </w:p>
    <w:p w14:paraId="626CF925" w14:textId="2934FE28" w:rsidR="00175424" w:rsidRPr="003D486E" w:rsidRDefault="00CE703E" w:rsidP="00E52261">
      <w:pPr>
        <w:pStyle w:val="BodyText"/>
        <w:numPr>
          <w:ilvl w:val="0"/>
          <w:numId w:val="46"/>
        </w:numPr>
        <w:spacing w:before="9"/>
        <w:ind w:right="34"/>
      </w:pPr>
      <w:hyperlink r:id="rId41" w:history="1">
        <w:r w:rsidR="00175424" w:rsidRPr="003D486E">
          <w:rPr>
            <w:rStyle w:val="Hyperlink"/>
          </w:rPr>
          <w:t>Child missing from home or care</w:t>
        </w:r>
      </w:hyperlink>
      <w:r w:rsidR="00175424" w:rsidRPr="003D486E">
        <w:t xml:space="preserve"> </w:t>
      </w:r>
    </w:p>
    <w:p w14:paraId="2F95F468" w14:textId="53E72C21" w:rsidR="00175424" w:rsidRPr="003D486E" w:rsidRDefault="00CE703E" w:rsidP="00E52261">
      <w:pPr>
        <w:pStyle w:val="BodyText"/>
        <w:numPr>
          <w:ilvl w:val="0"/>
          <w:numId w:val="46"/>
        </w:numPr>
        <w:spacing w:before="9"/>
        <w:ind w:right="34"/>
      </w:pPr>
      <w:hyperlink r:id="rId42" w:history="1">
        <w:r w:rsidR="00175424" w:rsidRPr="003D486E">
          <w:rPr>
            <w:rStyle w:val="Hyperlink"/>
          </w:rPr>
          <w:t>Contextual Safeguarding</w:t>
        </w:r>
      </w:hyperlink>
      <w:r w:rsidR="00175424" w:rsidRPr="003D486E">
        <w:t xml:space="preserve"> </w:t>
      </w:r>
    </w:p>
    <w:p w14:paraId="6694D0E4" w14:textId="309486F9" w:rsidR="008B4AB2" w:rsidRPr="003D486E" w:rsidRDefault="00CE703E" w:rsidP="00E52261">
      <w:pPr>
        <w:pStyle w:val="BodyText"/>
        <w:numPr>
          <w:ilvl w:val="0"/>
          <w:numId w:val="46"/>
        </w:numPr>
        <w:spacing w:before="9"/>
        <w:ind w:right="34"/>
      </w:pPr>
      <w:hyperlink r:id="rId43" w:history="1">
        <w:r w:rsidR="008B4AB2" w:rsidRPr="003D486E">
          <w:rPr>
            <w:rStyle w:val="Hyperlink"/>
          </w:rPr>
          <w:t>County Lines Guidance</w:t>
        </w:r>
      </w:hyperlink>
    </w:p>
    <w:p w14:paraId="4B748531" w14:textId="4C793FC4" w:rsidR="00175424" w:rsidRPr="003D486E" w:rsidRDefault="00CE703E" w:rsidP="00E52261">
      <w:pPr>
        <w:pStyle w:val="BodyText"/>
        <w:numPr>
          <w:ilvl w:val="0"/>
          <w:numId w:val="46"/>
        </w:numPr>
        <w:spacing w:before="9"/>
        <w:ind w:right="34"/>
      </w:pPr>
      <w:hyperlink r:id="rId44" w:history="1">
        <w:r w:rsidR="00175424" w:rsidRPr="003D486E">
          <w:rPr>
            <w:rStyle w:val="Hyperlink"/>
          </w:rPr>
          <w:t>Domestic violence</w:t>
        </w:r>
      </w:hyperlink>
      <w:r w:rsidR="00175424" w:rsidRPr="003D486E">
        <w:t xml:space="preserve"> </w:t>
      </w:r>
    </w:p>
    <w:p w14:paraId="7046610F" w14:textId="50D23E2A" w:rsidR="00175424" w:rsidRPr="003D486E" w:rsidRDefault="00CE703E" w:rsidP="00E52261">
      <w:pPr>
        <w:pStyle w:val="BodyText"/>
        <w:numPr>
          <w:ilvl w:val="0"/>
          <w:numId w:val="46"/>
        </w:numPr>
        <w:spacing w:before="9"/>
        <w:ind w:right="34"/>
      </w:pPr>
      <w:hyperlink r:id="rId45" w:history="1">
        <w:r w:rsidR="00175424" w:rsidRPr="003D486E">
          <w:rPr>
            <w:rStyle w:val="Hyperlink"/>
          </w:rPr>
          <w:t>Drugs</w:t>
        </w:r>
      </w:hyperlink>
      <w:r w:rsidR="00175424" w:rsidRPr="003D486E">
        <w:t xml:space="preserve"> </w:t>
      </w:r>
    </w:p>
    <w:p w14:paraId="2BFD860A" w14:textId="366A3A9E" w:rsidR="00175424" w:rsidRPr="003D486E" w:rsidRDefault="00CE703E" w:rsidP="00E52261">
      <w:pPr>
        <w:pStyle w:val="BodyText"/>
        <w:numPr>
          <w:ilvl w:val="0"/>
          <w:numId w:val="46"/>
        </w:numPr>
        <w:spacing w:before="9"/>
        <w:ind w:right="34"/>
      </w:pPr>
      <w:hyperlink r:id="rId46" w:history="1">
        <w:r w:rsidR="00175424" w:rsidRPr="003D486E">
          <w:rPr>
            <w:rStyle w:val="Hyperlink"/>
          </w:rPr>
          <w:t>Educate Against Hate</w:t>
        </w:r>
      </w:hyperlink>
      <w:r w:rsidR="00175424" w:rsidRPr="003D486E">
        <w:t xml:space="preserve"> </w:t>
      </w:r>
    </w:p>
    <w:p w14:paraId="411A1809" w14:textId="4FAFCA0E" w:rsidR="00175424" w:rsidRPr="003D486E" w:rsidRDefault="00CE703E" w:rsidP="00E52261">
      <w:pPr>
        <w:pStyle w:val="BodyText"/>
        <w:numPr>
          <w:ilvl w:val="0"/>
          <w:numId w:val="46"/>
        </w:numPr>
        <w:spacing w:before="9"/>
        <w:ind w:right="34"/>
      </w:pPr>
      <w:hyperlink r:id="rId47" w:history="1">
        <w:r w:rsidR="00175424" w:rsidRPr="003D486E">
          <w:rPr>
            <w:rStyle w:val="Hyperlink"/>
          </w:rPr>
          <w:t>Effects of Domestic Violence on Children</w:t>
        </w:r>
      </w:hyperlink>
      <w:r w:rsidR="00175424" w:rsidRPr="003D486E">
        <w:t xml:space="preserve"> </w:t>
      </w:r>
    </w:p>
    <w:p w14:paraId="512EE34E" w14:textId="1BE378DD" w:rsidR="00175424" w:rsidRPr="003D486E" w:rsidRDefault="007F1222" w:rsidP="00E52261">
      <w:pPr>
        <w:pStyle w:val="BodyText"/>
        <w:numPr>
          <w:ilvl w:val="0"/>
          <w:numId w:val="46"/>
        </w:numPr>
        <w:spacing w:before="9"/>
        <w:ind w:right="34"/>
        <w:rPr>
          <w:rStyle w:val="Hyperlink"/>
        </w:rPr>
      </w:pPr>
      <w:r w:rsidRPr="003D486E">
        <w:fldChar w:fldCharType="begin"/>
      </w:r>
      <w:r w:rsidRPr="003D486E">
        <w:instrText xml:space="preserve"> HYPERLINK "https://safeguarding.network/content/safeguarding-resources/fabricated-induced-illness/" </w:instrText>
      </w:r>
      <w:r w:rsidRPr="003D486E">
        <w:fldChar w:fldCharType="separate"/>
      </w:r>
      <w:r w:rsidR="00175424" w:rsidRPr="003D486E">
        <w:rPr>
          <w:rStyle w:val="Hyperlink"/>
        </w:rPr>
        <w:t xml:space="preserve">Fabricated or induced illness </w:t>
      </w:r>
    </w:p>
    <w:p w14:paraId="4F991041" w14:textId="2E0AD9CD" w:rsidR="00175424" w:rsidRPr="003D486E" w:rsidRDefault="007F1222" w:rsidP="00E52261">
      <w:pPr>
        <w:pStyle w:val="BodyText"/>
        <w:numPr>
          <w:ilvl w:val="0"/>
          <w:numId w:val="46"/>
        </w:numPr>
        <w:spacing w:before="9"/>
        <w:ind w:right="34"/>
      </w:pPr>
      <w:r w:rsidRPr="003D486E">
        <w:fldChar w:fldCharType="end"/>
      </w:r>
      <w:hyperlink r:id="rId48" w:history="1">
        <w:r w:rsidR="00175424" w:rsidRPr="003D486E">
          <w:rPr>
            <w:rStyle w:val="Hyperlink"/>
          </w:rPr>
          <w:t>Faith abuse</w:t>
        </w:r>
      </w:hyperlink>
      <w:r w:rsidR="00175424" w:rsidRPr="003D486E">
        <w:t xml:space="preserve"> </w:t>
      </w:r>
    </w:p>
    <w:p w14:paraId="3ADA9469" w14:textId="03479FF4" w:rsidR="00175424" w:rsidRPr="003D486E" w:rsidRDefault="00CE703E" w:rsidP="00E52261">
      <w:pPr>
        <w:pStyle w:val="BodyText"/>
        <w:numPr>
          <w:ilvl w:val="0"/>
          <w:numId w:val="46"/>
        </w:numPr>
        <w:spacing w:before="9"/>
        <w:ind w:right="34"/>
      </w:pPr>
      <w:hyperlink r:id="rId49" w:history="1">
        <w:r w:rsidR="00175424" w:rsidRPr="003D486E">
          <w:rPr>
            <w:rStyle w:val="Hyperlink"/>
          </w:rPr>
          <w:t>Female Genital Mutilation (FGM)</w:t>
        </w:r>
      </w:hyperlink>
      <w:r w:rsidR="00175424" w:rsidRPr="003D486E">
        <w:t xml:space="preserve"> </w:t>
      </w:r>
    </w:p>
    <w:p w14:paraId="332A8F01" w14:textId="5F6637F8" w:rsidR="00175424" w:rsidRPr="003D486E" w:rsidRDefault="00CE703E" w:rsidP="00E52261">
      <w:pPr>
        <w:pStyle w:val="BodyText"/>
        <w:numPr>
          <w:ilvl w:val="0"/>
          <w:numId w:val="46"/>
        </w:numPr>
        <w:spacing w:before="9"/>
        <w:ind w:right="34"/>
      </w:pPr>
      <w:hyperlink r:id="rId50" w:history="1">
        <w:r w:rsidR="00175424" w:rsidRPr="003D486E">
          <w:rPr>
            <w:rStyle w:val="Hyperlink"/>
          </w:rPr>
          <w:t>Forced marriage</w:t>
        </w:r>
      </w:hyperlink>
      <w:r w:rsidR="00175424" w:rsidRPr="003D486E">
        <w:t xml:space="preserve"> </w:t>
      </w:r>
    </w:p>
    <w:p w14:paraId="259725E4" w14:textId="502E228C" w:rsidR="00175424" w:rsidRPr="003D486E" w:rsidRDefault="00CE703E" w:rsidP="00E52261">
      <w:pPr>
        <w:pStyle w:val="BodyText"/>
        <w:numPr>
          <w:ilvl w:val="0"/>
          <w:numId w:val="46"/>
        </w:numPr>
        <w:spacing w:before="9"/>
        <w:ind w:right="34"/>
      </w:pPr>
      <w:hyperlink r:id="rId51" w:history="1">
        <w:r w:rsidR="00175424" w:rsidRPr="003D486E">
          <w:rPr>
            <w:rStyle w:val="Hyperlink"/>
          </w:rPr>
          <w:t>Gangs and Youth Violence</w:t>
        </w:r>
      </w:hyperlink>
      <w:r w:rsidR="00175424" w:rsidRPr="003D486E">
        <w:t xml:space="preserve"> </w:t>
      </w:r>
    </w:p>
    <w:p w14:paraId="641E965C" w14:textId="24980449" w:rsidR="00D15923" w:rsidRPr="003D486E" w:rsidRDefault="00CE703E" w:rsidP="00E52261">
      <w:pPr>
        <w:pStyle w:val="BodyText"/>
        <w:numPr>
          <w:ilvl w:val="0"/>
          <w:numId w:val="46"/>
        </w:numPr>
        <w:spacing w:before="9"/>
        <w:ind w:right="34"/>
        <w:rPr>
          <w:rStyle w:val="Hyperlink"/>
          <w:color w:val="auto"/>
          <w:u w:val="none"/>
        </w:rPr>
      </w:pPr>
      <w:hyperlink r:id="rId52" w:history="1">
        <w:r w:rsidR="00175424" w:rsidRPr="003D486E">
          <w:rPr>
            <w:rStyle w:val="Hyperlink"/>
          </w:rPr>
          <w:t>Gender-based violence/violence against women and girls (VAWG)</w:t>
        </w:r>
      </w:hyperlink>
    </w:p>
    <w:p w14:paraId="76E937FD" w14:textId="15DB22E0" w:rsidR="00BD4BE1" w:rsidRPr="003D486E" w:rsidRDefault="00CE703E" w:rsidP="00E52261">
      <w:pPr>
        <w:pStyle w:val="BodyText"/>
        <w:numPr>
          <w:ilvl w:val="0"/>
          <w:numId w:val="46"/>
        </w:numPr>
        <w:spacing w:before="9"/>
        <w:ind w:right="34"/>
        <w:rPr>
          <w:rStyle w:val="Hyperlink"/>
          <w:color w:val="auto"/>
          <w:u w:val="none"/>
        </w:rPr>
      </w:pPr>
      <w:hyperlink r:id="rId53" w:history="1">
        <w:r w:rsidR="00BD4BE1" w:rsidRPr="003D486E">
          <w:rPr>
            <w:rStyle w:val="Hyperlink"/>
          </w:rPr>
          <w:t>Harmful Sexual Behaviour</w:t>
        </w:r>
      </w:hyperlink>
    </w:p>
    <w:p w14:paraId="3F3D97A3" w14:textId="1C215A36" w:rsidR="00285BCA" w:rsidRPr="003D486E" w:rsidRDefault="00974EAA" w:rsidP="00E52261">
      <w:pPr>
        <w:pStyle w:val="BodyText"/>
        <w:numPr>
          <w:ilvl w:val="0"/>
          <w:numId w:val="46"/>
        </w:numPr>
        <w:spacing w:before="9"/>
        <w:ind w:right="34"/>
        <w:rPr>
          <w:rStyle w:val="Hyperlink"/>
        </w:rPr>
      </w:pPr>
      <w:r w:rsidRPr="003D486E">
        <w:fldChar w:fldCharType="begin"/>
      </w:r>
      <w:r w:rsidRPr="003D486E">
        <w:instrText xml:space="preserve"> HYPERLINK "https://www.mentalhealth.org.uk/" </w:instrText>
      </w:r>
      <w:r w:rsidRPr="003D486E">
        <w:fldChar w:fldCharType="separate"/>
      </w:r>
      <w:r w:rsidR="00285BCA" w:rsidRPr="003D486E">
        <w:rPr>
          <w:rStyle w:val="Hyperlink"/>
        </w:rPr>
        <w:t>Mental Health</w:t>
      </w:r>
    </w:p>
    <w:p w14:paraId="6B1B0F8C" w14:textId="58791174" w:rsidR="00042F1F" w:rsidRPr="003D486E" w:rsidRDefault="00974EAA" w:rsidP="00E52261">
      <w:pPr>
        <w:pStyle w:val="BodyText"/>
        <w:numPr>
          <w:ilvl w:val="0"/>
          <w:numId w:val="46"/>
        </w:numPr>
        <w:spacing w:before="9"/>
        <w:ind w:right="34"/>
      </w:pPr>
      <w:r w:rsidRPr="003D486E">
        <w:fldChar w:fldCharType="end"/>
      </w:r>
      <w:hyperlink r:id="rId54" w:history="1">
        <w:r w:rsidR="00042F1F" w:rsidRPr="003D486E">
          <w:rPr>
            <w:rStyle w:val="Hyperlink"/>
          </w:rPr>
          <w:t>Mental Health in and behaviour in schools guidance</w:t>
        </w:r>
      </w:hyperlink>
      <w:r w:rsidR="00042F1F" w:rsidRPr="003D486E">
        <w:t xml:space="preserve"> (of use to colleges)</w:t>
      </w:r>
    </w:p>
    <w:p w14:paraId="7C454A55" w14:textId="3DC50A04" w:rsidR="00175424" w:rsidRPr="003D486E" w:rsidRDefault="00CE703E" w:rsidP="00E52261">
      <w:pPr>
        <w:pStyle w:val="BodyText"/>
        <w:numPr>
          <w:ilvl w:val="0"/>
          <w:numId w:val="46"/>
        </w:numPr>
        <w:spacing w:before="9"/>
        <w:ind w:right="34"/>
      </w:pPr>
      <w:hyperlink r:id="rId55" w:history="1">
        <w:r w:rsidR="00175424" w:rsidRPr="003D486E">
          <w:rPr>
            <w:rStyle w:val="Hyperlink"/>
          </w:rPr>
          <w:t>Missing Children and Adults Strategy</w:t>
        </w:r>
      </w:hyperlink>
      <w:r w:rsidR="00175424" w:rsidRPr="003D486E">
        <w:t xml:space="preserve"> </w:t>
      </w:r>
    </w:p>
    <w:p w14:paraId="4B1E06FB" w14:textId="0D386E2A" w:rsidR="0025477C" w:rsidRPr="003D486E" w:rsidRDefault="00CE703E" w:rsidP="00E52261">
      <w:pPr>
        <w:pStyle w:val="BodyText"/>
        <w:numPr>
          <w:ilvl w:val="0"/>
          <w:numId w:val="46"/>
        </w:numPr>
        <w:spacing w:before="9"/>
        <w:ind w:right="34"/>
      </w:pPr>
      <w:hyperlink r:id="rId56" w:history="1">
        <w:r w:rsidR="0025477C" w:rsidRPr="003D486E">
          <w:rPr>
            <w:rStyle w:val="Hyperlink"/>
          </w:rPr>
          <w:t>Modern Slavery &amp; Human Trafficking</w:t>
        </w:r>
      </w:hyperlink>
    </w:p>
    <w:p w14:paraId="377203EE" w14:textId="494435E5" w:rsidR="00175424" w:rsidRPr="003D486E" w:rsidRDefault="00CE703E" w:rsidP="00E52261">
      <w:pPr>
        <w:pStyle w:val="BodyText"/>
        <w:numPr>
          <w:ilvl w:val="0"/>
          <w:numId w:val="46"/>
        </w:numPr>
        <w:spacing w:before="9"/>
        <w:ind w:right="34"/>
      </w:pPr>
      <w:hyperlink r:id="rId57" w:history="1">
        <w:r w:rsidR="00175424" w:rsidRPr="003D486E">
          <w:rPr>
            <w:rStyle w:val="Hyperlink"/>
          </w:rPr>
          <w:t>National Information Centre on Children of Offenders</w:t>
        </w:r>
      </w:hyperlink>
      <w:r w:rsidR="00175424" w:rsidRPr="003D486E">
        <w:t xml:space="preserve"> </w:t>
      </w:r>
    </w:p>
    <w:p w14:paraId="65DF1928" w14:textId="074EA784" w:rsidR="003B1123" w:rsidRPr="003D486E" w:rsidRDefault="00CE703E" w:rsidP="00E52261">
      <w:pPr>
        <w:pStyle w:val="BodyText"/>
        <w:numPr>
          <w:ilvl w:val="0"/>
          <w:numId w:val="46"/>
        </w:numPr>
        <w:spacing w:before="9"/>
        <w:ind w:right="34"/>
      </w:pPr>
      <w:hyperlink r:id="rId58" w:history="1">
        <w:r w:rsidR="003B1123" w:rsidRPr="003D486E">
          <w:rPr>
            <w:rStyle w:val="Hyperlink"/>
          </w:rPr>
          <w:t>Private Fostering</w:t>
        </w:r>
      </w:hyperlink>
    </w:p>
    <w:p w14:paraId="0250DE44" w14:textId="3DF83CFE" w:rsidR="00175424" w:rsidRPr="003D486E" w:rsidRDefault="00CE703E" w:rsidP="00E52261">
      <w:pPr>
        <w:pStyle w:val="BodyText"/>
        <w:numPr>
          <w:ilvl w:val="0"/>
          <w:numId w:val="46"/>
        </w:numPr>
        <w:spacing w:before="9"/>
        <w:ind w:right="34"/>
      </w:pPr>
      <w:hyperlink r:id="rId59" w:history="1">
        <w:r w:rsidR="00175424" w:rsidRPr="003D486E">
          <w:rPr>
            <w:rStyle w:val="Hyperlink"/>
          </w:rPr>
          <w:t>Preventing radicalisation</w:t>
        </w:r>
      </w:hyperlink>
      <w:r w:rsidR="00175424" w:rsidRPr="003D486E">
        <w:t xml:space="preserve"> </w:t>
      </w:r>
    </w:p>
    <w:p w14:paraId="7D8470B2" w14:textId="17732784" w:rsidR="00175424" w:rsidRPr="003D486E" w:rsidRDefault="00CE703E" w:rsidP="00E52261">
      <w:pPr>
        <w:pStyle w:val="BodyText"/>
        <w:numPr>
          <w:ilvl w:val="0"/>
          <w:numId w:val="46"/>
        </w:numPr>
        <w:spacing w:before="9"/>
        <w:ind w:right="34"/>
      </w:pPr>
      <w:hyperlink r:id="rId60" w:history="1">
        <w:r w:rsidR="00175424" w:rsidRPr="003D486E">
          <w:rPr>
            <w:rStyle w:val="Hyperlink"/>
          </w:rPr>
          <w:t>Relationship abuse</w:t>
        </w:r>
        <w:r w:rsidR="0025477C" w:rsidRPr="003D486E">
          <w:rPr>
            <w:rStyle w:val="Hyperlink"/>
          </w:rPr>
          <w:t>,</w:t>
        </w:r>
        <w:r w:rsidR="00337AC1" w:rsidRPr="003D486E">
          <w:rPr>
            <w:rStyle w:val="Hyperlink"/>
          </w:rPr>
          <w:t xml:space="preserve"> sharing of nudes, semi-nudes (previously known as</w:t>
        </w:r>
        <w:r w:rsidR="0025477C" w:rsidRPr="003D486E">
          <w:rPr>
            <w:rStyle w:val="Hyperlink"/>
          </w:rPr>
          <w:t xml:space="preserve"> </w:t>
        </w:r>
        <w:r w:rsidR="00175424" w:rsidRPr="003D486E">
          <w:rPr>
            <w:rStyle w:val="Hyperlink"/>
          </w:rPr>
          <w:t>Sexting</w:t>
        </w:r>
        <w:r w:rsidR="00337AC1" w:rsidRPr="003D486E">
          <w:rPr>
            <w:rStyle w:val="Hyperlink"/>
          </w:rPr>
          <w:t>)</w:t>
        </w:r>
        <w:r w:rsidR="00175424" w:rsidRPr="003D486E">
          <w:rPr>
            <w:rStyle w:val="Hyperlink"/>
          </w:rPr>
          <w:t xml:space="preserve"> (YPSI)</w:t>
        </w:r>
      </w:hyperlink>
      <w:r w:rsidR="00175424" w:rsidRPr="003D486E">
        <w:t xml:space="preserve"> </w:t>
      </w:r>
    </w:p>
    <w:p w14:paraId="3E8F509F" w14:textId="7E0D18E2" w:rsidR="00175424" w:rsidRPr="003D486E" w:rsidRDefault="00CE703E" w:rsidP="00E52261">
      <w:pPr>
        <w:pStyle w:val="BodyText"/>
        <w:numPr>
          <w:ilvl w:val="0"/>
          <w:numId w:val="46"/>
        </w:numPr>
        <w:spacing w:before="9"/>
        <w:ind w:right="34"/>
        <w:rPr>
          <w:rStyle w:val="Hyperlink"/>
          <w:color w:val="auto"/>
          <w:u w:val="none"/>
        </w:rPr>
      </w:pPr>
      <w:hyperlink r:id="rId61" w:history="1">
        <w:r w:rsidR="00175424" w:rsidRPr="003D486E">
          <w:rPr>
            <w:rStyle w:val="Hyperlink"/>
          </w:rPr>
          <w:t>Teaching Online Safety</w:t>
        </w:r>
      </w:hyperlink>
    </w:p>
    <w:p w14:paraId="57809507" w14:textId="3AFE8B84" w:rsidR="00862380" w:rsidRPr="003D486E" w:rsidRDefault="00CE703E" w:rsidP="00E52261">
      <w:pPr>
        <w:pStyle w:val="BodyText"/>
        <w:numPr>
          <w:ilvl w:val="0"/>
          <w:numId w:val="46"/>
        </w:numPr>
        <w:spacing w:before="9"/>
        <w:ind w:right="34"/>
      </w:pPr>
      <w:hyperlink r:id="rId62" w:history="1">
        <w:r w:rsidR="00862380" w:rsidRPr="003D486E">
          <w:rPr>
            <w:rStyle w:val="Hyperlink"/>
          </w:rPr>
          <w:t>UK Council for Internet Safety</w:t>
        </w:r>
      </w:hyperlink>
    </w:p>
    <w:p w14:paraId="5CFDCCBA" w14:textId="254B4847" w:rsidR="0025477C" w:rsidRPr="003D486E" w:rsidRDefault="00CE703E" w:rsidP="00E52261">
      <w:pPr>
        <w:pStyle w:val="BodyText"/>
        <w:numPr>
          <w:ilvl w:val="0"/>
          <w:numId w:val="46"/>
        </w:numPr>
        <w:spacing w:before="9"/>
        <w:ind w:right="34"/>
      </w:pPr>
      <w:hyperlink r:id="rId63" w:history="1">
        <w:r w:rsidR="0025477C" w:rsidRPr="003D486E">
          <w:rPr>
            <w:rStyle w:val="Hyperlink"/>
          </w:rPr>
          <w:t>When to call the Police</w:t>
        </w:r>
      </w:hyperlink>
    </w:p>
    <w:p w14:paraId="3D807624" w14:textId="6CAE0636" w:rsidR="00E81648" w:rsidRPr="003D486E" w:rsidRDefault="00E81648" w:rsidP="00D52BB8">
      <w:pPr>
        <w:pStyle w:val="Heading2"/>
        <w:ind w:left="0" w:right="34"/>
      </w:pPr>
    </w:p>
    <w:p w14:paraId="1C16FD95" w14:textId="555BE786" w:rsidR="00787386" w:rsidRPr="003D486E" w:rsidRDefault="00050454" w:rsidP="00D52BB8">
      <w:pPr>
        <w:pStyle w:val="Heading2"/>
        <w:ind w:left="0" w:right="34"/>
      </w:pPr>
      <w:r w:rsidRPr="003D486E">
        <w:t>Roles and Responsibilities - Safeguarding</w:t>
      </w:r>
    </w:p>
    <w:p w14:paraId="390AFD58" w14:textId="77777777" w:rsidR="00787386" w:rsidRPr="003D486E" w:rsidRDefault="00860BA9" w:rsidP="00D52BB8">
      <w:pPr>
        <w:spacing w:before="213"/>
        <w:ind w:right="34"/>
        <w:rPr>
          <w:b/>
        </w:rPr>
      </w:pPr>
      <w:r w:rsidRPr="003D486E">
        <w:rPr>
          <w:b/>
        </w:rPr>
        <w:t>The Principal</w:t>
      </w:r>
    </w:p>
    <w:p w14:paraId="75A5E5FE" w14:textId="77777777" w:rsidR="00787386" w:rsidRPr="003D486E" w:rsidRDefault="00787386" w:rsidP="00D52BB8">
      <w:pPr>
        <w:pStyle w:val="BodyText"/>
        <w:spacing w:before="3"/>
        <w:ind w:right="34"/>
        <w:rPr>
          <w:b/>
        </w:rPr>
      </w:pPr>
    </w:p>
    <w:p w14:paraId="787536FC" w14:textId="77777777" w:rsidR="00787386" w:rsidRPr="003D486E" w:rsidRDefault="00860BA9" w:rsidP="00D52BB8">
      <w:pPr>
        <w:pStyle w:val="BodyText"/>
        <w:ind w:right="34"/>
      </w:pPr>
      <w:r w:rsidRPr="003D486E">
        <w:t>The Principal will ensure that:</w:t>
      </w:r>
    </w:p>
    <w:p w14:paraId="43CB492C" w14:textId="77777777" w:rsidR="00787386" w:rsidRPr="003D486E" w:rsidRDefault="00787386" w:rsidP="00D52BB8">
      <w:pPr>
        <w:pStyle w:val="BodyText"/>
        <w:spacing w:before="1"/>
        <w:ind w:right="34"/>
      </w:pPr>
    </w:p>
    <w:p w14:paraId="68C2FEEA" w14:textId="77777777" w:rsidR="00787386" w:rsidRPr="003D486E" w:rsidRDefault="00860BA9" w:rsidP="009E58CF">
      <w:pPr>
        <w:pStyle w:val="BodyText"/>
        <w:numPr>
          <w:ilvl w:val="0"/>
          <w:numId w:val="8"/>
        </w:numPr>
        <w:spacing w:line="237" w:lineRule="auto"/>
        <w:ind w:right="34"/>
        <w:jc w:val="both"/>
      </w:pPr>
      <w:r w:rsidRPr="003D486E">
        <w:t xml:space="preserve">The policies and procedures adopted by the Governing Body are fully implemented and followed by all staff. Whilst the Governing Body holds overall responsibility for the child protection and safeguarding functions of the </w:t>
      </w:r>
      <w:r w:rsidR="00893B38" w:rsidRPr="003D486E">
        <w:t>College</w:t>
      </w:r>
      <w:r w:rsidRPr="003D486E">
        <w:t>, the day to day operational responsibility rests with the Principal and the Designated Safeguarding Lead who takes delegated duty from the</w:t>
      </w:r>
      <w:r w:rsidRPr="003D486E">
        <w:rPr>
          <w:spacing w:val="-13"/>
        </w:rPr>
        <w:t xml:space="preserve"> </w:t>
      </w:r>
      <w:r w:rsidRPr="003D486E">
        <w:rPr>
          <w:spacing w:val="-10"/>
        </w:rPr>
        <w:t>Principal.</w:t>
      </w:r>
    </w:p>
    <w:p w14:paraId="1BBA405C" w14:textId="2CADA14C" w:rsidR="00787386" w:rsidRPr="003D486E" w:rsidRDefault="00860BA9" w:rsidP="009E58CF">
      <w:pPr>
        <w:pStyle w:val="BodyText"/>
        <w:numPr>
          <w:ilvl w:val="0"/>
          <w:numId w:val="8"/>
        </w:numPr>
        <w:ind w:right="34"/>
        <w:jc w:val="both"/>
      </w:pPr>
      <w:r w:rsidRPr="003D486E">
        <w:rPr>
          <w:spacing w:val="-4"/>
        </w:rPr>
        <w:t xml:space="preserve">Sufficient resources </w:t>
      </w:r>
      <w:r w:rsidRPr="003D486E">
        <w:t xml:space="preserve">and time are </w:t>
      </w:r>
      <w:r w:rsidRPr="003D486E">
        <w:rPr>
          <w:spacing w:val="-4"/>
        </w:rPr>
        <w:t xml:space="preserve">allocated </w:t>
      </w:r>
      <w:r w:rsidRPr="003D486E">
        <w:t xml:space="preserve">to </w:t>
      </w:r>
      <w:r w:rsidRPr="003D486E">
        <w:rPr>
          <w:spacing w:val="-3"/>
        </w:rPr>
        <w:t xml:space="preserve">enable </w:t>
      </w:r>
      <w:r w:rsidRPr="003D486E">
        <w:t xml:space="preserve">the </w:t>
      </w:r>
      <w:r w:rsidR="00F677DF" w:rsidRPr="003D486E">
        <w:t>Designated Safeguarding Leads/</w:t>
      </w:r>
      <w:r w:rsidRPr="003D486E">
        <w:rPr>
          <w:spacing w:val="-4"/>
        </w:rPr>
        <w:t xml:space="preserve">Designated Persons </w:t>
      </w:r>
      <w:r w:rsidRPr="003D486E">
        <w:t xml:space="preserve">and </w:t>
      </w:r>
      <w:r w:rsidRPr="003D486E">
        <w:rPr>
          <w:spacing w:val="-4"/>
        </w:rPr>
        <w:t xml:space="preserve">other </w:t>
      </w:r>
      <w:r w:rsidRPr="003D486E">
        <w:rPr>
          <w:spacing w:val="-3"/>
        </w:rPr>
        <w:t xml:space="preserve">staff </w:t>
      </w:r>
      <w:r w:rsidRPr="003D486E">
        <w:t xml:space="preserve">to be </w:t>
      </w:r>
      <w:r w:rsidRPr="003D486E">
        <w:rPr>
          <w:spacing w:val="-5"/>
        </w:rPr>
        <w:t xml:space="preserve">able </w:t>
      </w:r>
      <w:r w:rsidRPr="003D486E">
        <w:t xml:space="preserve">to </w:t>
      </w:r>
      <w:r w:rsidRPr="003D486E">
        <w:rPr>
          <w:spacing w:val="-5"/>
        </w:rPr>
        <w:t xml:space="preserve">perform </w:t>
      </w:r>
      <w:r w:rsidRPr="003D486E">
        <w:rPr>
          <w:spacing w:val="-3"/>
        </w:rPr>
        <w:t>their</w:t>
      </w:r>
      <w:r w:rsidRPr="003D486E">
        <w:rPr>
          <w:spacing w:val="-26"/>
        </w:rPr>
        <w:t xml:space="preserve"> </w:t>
      </w:r>
      <w:r w:rsidRPr="003D486E">
        <w:rPr>
          <w:spacing w:val="-5"/>
        </w:rPr>
        <w:t>duties.</w:t>
      </w:r>
    </w:p>
    <w:p w14:paraId="5343CBBC" w14:textId="77777777" w:rsidR="00787386" w:rsidRPr="003D486E" w:rsidRDefault="00860BA9" w:rsidP="009E58CF">
      <w:pPr>
        <w:pStyle w:val="BodyText"/>
        <w:numPr>
          <w:ilvl w:val="0"/>
          <w:numId w:val="8"/>
        </w:numPr>
        <w:spacing w:line="237" w:lineRule="auto"/>
        <w:ind w:right="34"/>
        <w:jc w:val="both"/>
      </w:pPr>
      <w:r w:rsidRPr="003D486E">
        <w:t xml:space="preserve">All staff and volunteers feel able to raise concerns about poor practice, and concerns are </w:t>
      </w:r>
      <w:r w:rsidRPr="003D486E">
        <w:rPr>
          <w:spacing w:val="-4"/>
        </w:rPr>
        <w:t>addressed</w:t>
      </w:r>
      <w:r w:rsidRPr="003D486E">
        <w:rPr>
          <w:spacing w:val="53"/>
        </w:rPr>
        <w:t xml:space="preserve"> </w:t>
      </w:r>
      <w:r w:rsidRPr="003D486E">
        <w:rPr>
          <w:spacing w:val="-5"/>
        </w:rPr>
        <w:t xml:space="preserve">sensitively </w:t>
      </w:r>
      <w:r w:rsidRPr="003D486E">
        <w:t xml:space="preserve">and </w:t>
      </w:r>
      <w:r w:rsidRPr="003D486E">
        <w:rPr>
          <w:spacing w:val="-5"/>
        </w:rPr>
        <w:t xml:space="preserve">effectively </w:t>
      </w:r>
      <w:r w:rsidRPr="003D486E">
        <w:t xml:space="preserve">in a </w:t>
      </w:r>
      <w:r w:rsidRPr="003D486E">
        <w:rPr>
          <w:spacing w:val="-3"/>
        </w:rPr>
        <w:t>timely</w:t>
      </w:r>
      <w:r w:rsidRPr="003D486E">
        <w:rPr>
          <w:spacing w:val="51"/>
        </w:rPr>
        <w:t xml:space="preserve"> </w:t>
      </w:r>
      <w:r w:rsidRPr="003D486E">
        <w:rPr>
          <w:spacing w:val="-4"/>
        </w:rPr>
        <w:t>manner.</w:t>
      </w:r>
    </w:p>
    <w:p w14:paraId="6AEBBB9E" w14:textId="77777777" w:rsidR="00787386" w:rsidRPr="003D486E" w:rsidRDefault="00787386" w:rsidP="00D52BB8">
      <w:pPr>
        <w:pStyle w:val="BodyText"/>
        <w:spacing w:before="6"/>
        <w:ind w:right="34"/>
        <w:jc w:val="both"/>
      </w:pPr>
    </w:p>
    <w:p w14:paraId="708991CF" w14:textId="60A1D774" w:rsidR="00787386" w:rsidRPr="003D486E" w:rsidRDefault="00860BA9" w:rsidP="00D52BB8">
      <w:pPr>
        <w:pStyle w:val="Heading2"/>
        <w:tabs>
          <w:tab w:val="left" w:pos="1698"/>
          <w:tab w:val="left" w:pos="2959"/>
          <w:tab w:val="left" w:pos="3624"/>
          <w:tab w:val="left" w:pos="5304"/>
          <w:tab w:val="left" w:pos="5822"/>
          <w:tab w:val="left" w:pos="6593"/>
        </w:tabs>
        <w:ind w:left="0" w:right="34"/>
        <w:jc w:val="both"/>
      </w:pPr>
      <w:r w:rsidRPr="003D486E">
        <w:rPr>
          <w:spacing w:val="-5"/>
        </w:rPr>
        <w:t>Designated</w:t>
      </w:r>
      <w:r w:rsidR="00F677DF" w:rsidRPr="003D486E">
        <w:rPr>
          <w:spacing w:val="-5"/>
        </w:rPr>
        <w:t xml:space="preserve"> People with Responsibility for Child Protection and Safeguarding</w:t>
      </w:r>
      <w:r w:rsidRPr="003D486E">
        <w:rPr>
          <w:spacing w:val="-5"/>
        </w:rPr>
        <w:tab/>
      </w:r>
    </w:p>
    <w:p w14:paraId="68ABA450" w14:textId="77777777" w:rsidR="00787386" w:rsidRPr="003D486E" w:rsidRDefault="00787386" w:rsidP="00D52BB8">
      <w:pPr>
        <w:pStyle w:val="BodyText"/>
        <w:spacing w:before="10"/>
        <w:ind w:right="34"/>
        <w:jc w:val="both"/>
        <w:rPr>
          <w:b/>
        </w:rPr>
      </w:pPr>
    </w:p>
    <w:p w14:paraId="1BCB837B" w14:textId="77777777" w:rsidR="00787386" w:rsidRPr="003D486E" w:rsidRDefault="00860BA9" w:rsidP="00D52BB8">
      <w:pPr>
        <w:pStyle w:val="BodyText"/>
        <w:ind w:right="34"/>
        <w:jc w:val="both"/>
      </w:pPr>
      <w:r w:rsidRPr="003D486E">
        <w:t>Designated Personnel with responsibility for Child Protection are:</w:t>
      </w:r>
    </w:p>
    <w:p w14:paraId="697FC72B" w14:textId="77777777" w:rsidR="00787386" w:rsidRPr="003D486E" w:rsidRDefault="00860BA9" w:rsidP="009E58CF">
      <w:pPr>
        <w:pStyle w:val="BodyText"/>
        <w:numPr>
          <w:ilvl w:val="0"/>
          <w:numId w:val="9"/>
        </w:numPr>
        <w:spacing w:before="94"/>
        <w:ind w:right="34"/>
        <w:jc w:val="both"/>
      </w:pPr>
      <w:r w:rsidRPr="003D486E">
        <w:t>Designated Safe</w:t>
      </w:r>
      <w:r w:rsidR="00870B90" w:rsidRPr="003D486E">
        <w:t xml:space="preserve">guarding Lead (DSL): </w:t>
      </w:r>
      <w:r w:rsidR="00FB0315" w:rsidRPr="003D486E">
        <w:t>Kay Burton-Williams</w:t>
      </w:r>
    </w:p>
    <w:p w14:paraId="6608B361" w14:textId="3EAB19F2" w:rsidR="00870B90" w:rsidRPr="003D486E" w:rsidRDefault="00870B90" w:rsidP="009E58CF">
      <w:pPr>
        <w:pStyle w:val="BodyText"/>
        <w:numPr>
          <w:ilvl w:val="0"/>
          <w:numId w:val="9"/>
        </w:numPr>
        <w:spacing w:before="6" w:line="244" w:lineRule="auto"/>
        <w:ind w:right="34"/>
        <w:jc w:val="both"/>
      </w:pPr>
      <w:r w:rsidRPr="003D486E">
        <w:t>Deputy Safeguarding Person</w:t>
      </w:r>
      <w:r w:rsidR="00FB0315" w:rsidRPr="003D486E">
        <w:t>s</w:t>
      </w:r>
      <w:r w:rsidRPr="003D486E">
        <w:t xml:space="preserve">: </w:t>
      </w:r>
      <w:r w:rsidR="00FB0315" w:rsidRPr="003D486E">
        <w:t xml:space="preserve">Claire Harvey, </w:t>
      </w:r>
      <w:r w:rsidR="00F42E37" w:rsidRPr="003D486E">
        <w:t>Benjamin Blackwell</w:t>
      </w:r>
    </w:p>
    <w:p w14:paraId="76D68C9E" w14:textId="16FEF88A" w:rsidR="00787386" w:rsidRPr="003D486E" w:rsidRDefault="00860BA9" w:rsidP="009E58CF">
      <w:pPr>
        <w:pStyle w:val="BodyText"/>
        <w:numPr>
          <w:ilvl w:val="0"/>
          <w:numId w:val="9"/>
        </w:numPr>
        <w:spacing w:before="6" w:line="244" w:lineRule="auto"/>
        <w:ind w:right="34"/>
        <w:jc w:val="both"/>
      </w:pPr>
      <w:r w:rsidRPr="003D486E">
        <w:t>Governor with responsibility for Safeguarding and Child Protection issues:</w:t>
      </w:r>
      <w:r w:rsidR="00870B90" w:rsidRPr="003D486E">
        <w:t xml:space="preserve"> </w:t>
      </w:r>
      <w:r w:rsidR="00460868" w:rsidRPr="003D486E">
        <w:t>Angela Myers</w:t>
      </w:r>
    </w:p>
    <w:p w14:paraId="1FDD7752" w14:textId="4E66A137" w:rsidR="00787386" w:rsidRPr="003D486E" w:rsidRDefault="00870B90" w:rsidP="009E58CF">
      <w:pPr>
        <w:pStyle w:val="BodyText"/>
        <w:numPr>
          <w:ilvl w:val="0"/>
          <w:numId w:val="9"/>
        </w:numPr>
        <w:spacing w:before="6" w:line="244" w:lineRule="auto"/>
        <w:ind w:right="34"/>
        <w:jc w:val="both"/>
      </w:pPr>
      <w:r w:rsidRPr="003D486E">
        <w:t xml:space="preserve">Designated Safeguarding Deputies:  </w:t>
      </w:r>
      <w:r w:rsidR="00180BA7" w:rsidRPr="003D486E">
        <w:t xml:space="preserve">Vice Principals </w:t>
      </w:r>
      <w:r w:rsidR="0082321F" w:rsidRPr="003D486E">
        <w:t xml:space="preserve">(Ben Gamble, Jan Myatt, Anna Jackson) </w:t>
      </w:r>
      <w:r w:rsidR="00F42E37" w:rsidRPr="003D486E">
        <w:t xml:space="preserve">Heads of Student Experience </w:t>
      </w:r>
      <w:r w:rsidR="0082321F" w:rsidRPr="003D486E">
        <w:t>(</w:t>
      </w:r>
      <w:r w:rsidR="00F42E37" w:rsidRPr="003D486E">
        <w:t xml:space="preserve">Lisa Underwood, Ianthe Wassell, </w:t>
      </w:r>
      <w:r w:rsidR="00803931" w:rsidRPr="003D486E">
        <w:t xml:space="preserve">Sonia </w:t>
      </w:r>
      <w:r w:rsidR="00F677DF" w:rsidRPr="003D486E">
        <w:t>Crook-Lake</w:t>
      </w:r>
      <w:r w:rsidR="0082321F" w:rsidRPr="003D486E">
        <w:t>)</w:t>
      </w:r>
      <w:r w:rsidR="00803931" w:rsidRPr="003D486E">
        <w:t>.</w:t>
      </w:r>
    </w:p>
    <w:p w14:paraId="0E374A40" w14:textId="77777777" w:rsidR="00265F25" w:rsidRPr="003D486E" w:rsidRDefault="00265F25" w:rsidP="00D52BB8">
      <w:pPr>
        <w:pStyle w:val="BodyText"/>
        <w:spacing w:before="6" w:line="244" w:lineRule="auto"/>
        <w:ind w:right="34"/>
      </w:pPr>
    </w:p>
    <w:p w14:paraId="7A283B55" w14:textId="77777777" w:rsidR="00265F25" w:rsidRPr="003D486E" w:rsidRDefault="00265F25" w:rsidP="00D52BB8">
      <w:pPr>
        <w:pStyle w:val="BodyText"/>
        <w:spacing w:before="74"/>
        <w:ind w:right="34"/>
        <w:jc w:val="both"/>
      </w:pPr>
      <w:r w:rsidRPr="003D486E">
        <w:t>The Designated Safeguarding Lead is responsible for:</w:t>
      </w:r>
    </w:p>
    <w:p w14:paraId="74793405" w14:textId="354CF2DE" w:rsidR="00265F25" w:rsidRPr="003D486E" w:rsidRDefault="00934D89" w:rsidP="009E58CF">
      <w:pPr>
        <w:pStyle w:val="BodyText"/>
        <w:numPr>
          <w:ilvl w:val="0"/>
          <w:numId w:val="13"/>
        </w:numPr>
        <w:spacing w:before="96" w:line="237" w:lineRule="auto"/>
        <w:ind w:right="34"/>
        <w:jc w:val="both"/>
      </w:pPr>
      <w:r w:rsidRPr="003D486E">
        <w:t>Observing</w:t>
      </w:r>
      <w:r w:rsidR="00265F25" w:rsidRPr="003D486E">
        <w:t xml:space="preserve"> the BSC</w:t>
      </w:r>
      <w:r w:rsidR="00125C86" w:rsidRPr="003D486E">
        <w:t>P</w:t>
      </w:r>
      <w:r w:rsidR="00265F25" w:rsidRPr="003D486E">
        <w:t xml:space="preserve"> procedures with regard to referring a child or vulnerable young adult if there are concerns about possible</w:t>
      </w:r>
      <w:r w:rsidR="00265F25" w:rsidRPr="003D486E">
        <w:rPr>
          <w:spacing w:val="-25"/>
        </w:rPr>
        <w:t xml:space="preserve"> </w:t>
      </w:r>
      <w:r w:rsidR="00265F25" w:rsidRPr="003D486E">
        <w:t>abuse.</w:t>
      </w:r>
    </w:p>
    <w:p w14:paraId="26D11B7B" w14:textId="7231E0FC" w:rsidR="00866E4E" w:rsidRPr="003D486E" w:rsidRDefault="00866E4E" w:rsidP="009E58CF">
      <w:pPr>
        <w:pStyle w:val="BodyText"/>
        <w:numPr>
          <w:ilvl w:val="0"/>
          <w:numId w:val="13"/>
        </w:numPr>
        <w:spacing w:before="3"/>
        <w:ind w:right="34"/>
        <w:jc w:val="both"/>
      </w:pPr>
      <w:r w:rsidRPr="003D486E">
        <w:t xml:space="preserve">Providing advice and support to other staff on issues relating to safeguarding and child </w:t>
      </w:r>
      <w:r w:rsidRPr="003D486E">
        <w:rPr>
          <w:spacing w:val="-8"/>
        </w:rPr>
        <w:t>protection.</w:t>
      </w:r>
    </w:p>
    <w:p w14:paraId="4DC66C10" w14:textId="6E9A63B2" w:rsidR="00CF76CF" w:rsidRPr="003D486E" w:rsidRDefault="00265F25" w:rsidP="00CF76CF">
      <w:pPr>
        <w:pStyle w:val="BodyText"/>
        <w:numPr>
          <w:ilvl w:val="0"/>
          <w:numId w:val="13"/>
        </w:numPr>
        <w:spacing w:before="4" w:line="237" w:lineRule="auto"/>
        <w:ind w:right="34"/>
        <w:jc w:val="both"/>
      </w:pPr>
      <w:r w:rsidRPr="003D486E">
        <w:t>Keeping records of all concerns about a child or vulnerable young adult even if there appears to be no need to make an immediate</w:t>
      </w:r>
      <w:r w:rsidRPr="003D486E">
        <w:rPr>
          <w:spacing w:val="-33"/>
        </w:rPr>
        <w:t xml:space="preserve"> </w:t>
      </w:r>
      <w:r w:rsidRPr="003D486E">
        <w:t>referral.</w:t>
      </w:r>
    </w:p>
    <w:p w14:paraId="349ADED7" w14:textId="59070198" w:rsidR="00CF76CF" w:rsidRPr="003D486E" w:rsidRDefault="003D486E" w:rsidP="00CF76CF">
      <w:pPr>
        <w:pStyle w:val="Default"/>
        <w:numPr>
          <w:ilvl w:val="0"/>
          <w:numId w:val="13"/>
        </w:numPr>
        <w:rPr>
          <w:color w:val="auto"/>
          <w:sz w:val="22"/>
          <w:szCs w:val="22"/>
        </w:rPr>
      </w:pPr>
      <w:r>
        <w:rPr>
          <w:color w:val="auto"/>
          <w:sz w:val="22"/>
          <w:szCs w:val="22"/>
        </w:rPr>
        <w:t>L</w:t>
      </w:r>
      <w:r w:rsidR="00CF76CF" w:rsidRPr="003D486E">
        <w:rPr>
          <w:color w:val="auto"/>
          <w:sz w:val="22"/>
          <w:szCs w:val="22"/>
        </w:rPr>
        <w:t>iais</w:t>
      </w:r>
      <w:r>
        <w:rPr>
          <w:color w:val="auto"/>
          <w:sz w:val="22"/>
          <w:szCs w:val="22"/>
        </w:rPr>
        <w:t>on</w:t>
      </w:r>
      <w:r w:rsidR="00CF76CF" w:rsidRPr="003D486E">
        <w:rPr>
          <w:color w:val="auto"/>
          <w:sz w:val="22"/>
          <w:szCs w:val="22"/>
        </w:rPr>
        <w:t xml:space="preserve"> with the </w:t>
      </w:r>
      <w:r>
        <w:rPr>
          <w:color w:val="auto"/>
          <w:sz w:val="22"/>
          <w:szCs w:val="22"/>
        </w:rPr>
        <w:t>P</w:t>
      </w:r>
      <w:r w:rsidR="00CF76CF" w:rsidRPr="003D486E">
        <w:rPr>
          <w:color w:val="auto"/>
          <w:sz w:val="22"/>
          <w:szCs w:val="22"/>
        </w:rPr>
        <w:t xml:space="preserve">rincipal to inform them of issues- especially ongoing enquiries under section 47 of the Children Act 1989 and police investigations. This should include being aware of the requirement for children to have an Appropriate Adult. Further information can be found in the Statutory guidance - PACE Code C 2019 </w:t>
      </w:r>
    </w:p>
    <w:p w14:paraId="345962B8" w14:textId="43542718" w:rsidR="00FB0315" w:rsidRPr="003D486E" w:rsidRDefault="00FB0315" w:rsidP="009E58CF">
      <w:pPr>
        <w:pStyle w:val="BodyText"/>
        <w:numPr>
          <w:ilvl w:val="0"/>
          <w:numId w:val="13"/>
        </w:numPr>
        <w:spacing w:before="11" w:line="249" w:lineRule="auto"/>
        <w:ind w:right="34"/>
        <w:jc w:val="both"/>
      </w:pPr>
      <w:r w:rsidRPr="003D486E">
        <w:t>Liaison and joint working with Social Care Services, BSC</w:t>
      </w:r>
      <w:r w:rsidR="00125C86" w:rsidRPr="003D486E">
        <w:t>P</w:t>
      </w:r>
      <w:r w:rsidR="00866E4E" w:rsidRPr="003D486E">
        <w:t>, LADO, Police</w:t>
      </w:r>
      <w:r w:rsidR="00CA53A9" w:rsidRPr="003D486E">
        <w:t>, Virtual School</w:t>
      </w:r>
      <w:r w:rsidR="00407557" w:rsidRPr="003D486E">
        <w:t xml:space="preserve"> Headteachers </w:t>
      </w:r>
      <w:r w:rsidRPr="003D486E">
        <w:t>and other relevant agencies. Overseeing the referral of cases of suspected abuse or allegations to the relevant investigating agencies as agreed with BSC</w:t>
      </w:r>
      <w:r w:rsidR="00125C86" w:rsidRPr="003D486E">
        <w:t>P</w:t>
      </w:r>
      <w:r w:rsidRPr="003D486E">
        <w:t>.</w:t>
      </w:r>
    </w:p>
    <w:p w14:paraId="6B21F3F9" w14:textId="28AEF7F8" w:rsidR="00B057D3" w:rsidRPr="003D486E" w:rsidRDefault="00B057D3" w:rsidP="009E58CF">
      <w:pPr>
        <w:pStyle w:val="BodyText"/>
        <w:numPr>
          <w:ilvl w:val="0"/>
          <w:numId w:val="13"/>
        </w:numPr>
        <w:spacing w:before="11" w:line="249" w:lineRule="auto"/>
        <w:ind w:right="34"/>
        <w:jc w:val="both"/>
      </w:pPr>
      <w:r w:rsidRPr="003D486E">
        <w:t>Help</w:t>
      </w:r>
      <w:r w:rsidR="003D486E">
        <w:t>ing to</w:t>
      </w:r>
      <w:r w:rsidRPr="003D486E">
        <w:t xml:space="preserve"> promote educational outcomes by sharing the information about the welfare, safeguarding and child protection issues that children, including children with a social worker, are experiencing, or have experienced, with relevant staff and college leadership staff. Their role includes ensuring that the college, and their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w:t>
      </w:r>
    </w:p>
    <w:p w14:paraId="7D740C19" w14:textId="3C48D96C" w:rsidR="00787386" w:rsidRPr="003D486E" w:rsidRDefault="00934D89" w:rsidP="009E58CF">
      <w:pPr>
        <w:pStyle w:val="BodyText"/>
        <w:numPr>
          <w:ilvl w:val="0"/>
          <w:numId w:val="27"/>
        </w:numPr>
        <w:spacing w:before="4" w:line="237" w:lineRule="auto"/>
        <w:ind w:right="34"/>
        <w:jc w:val="both"/>
      </w:pPr>
      <w:r w:rsidRPr="003D486E">
        <w:t>E</w:t>
      </w:r>
      <w:r w:rsidR="00860BA9" w:rsidRPr="003D486E">
        <w:t>nsuring that parents</w:t>
      </w:r>
      <w:r w:rsidR="00125C86" w:rsidRPr="003D486E">
        <w:t>/carers/employers</w:t>
      </w:r>
      <w:r w:rsidR="00860BA9" w:rsidRPr="003D486E">
        <w:t xml:space="preserve"> of children and vulnerable young people within the </w:t>
      </w:r>
      <w:r w:rsidR="00893B38" w:rsidRPr="003D486E">
        <w:t>College</w:t>
      </w:r>
      <w:r w:rsidR="00860BA9" w:rsidRPr="003D486E">
        <w:t xml:space="preserve"> are aware of the </w:t>
      </w:r>
      <w:r w:rsidR="00893B38" w:rsidRPr="003D486E">
        <w:t>College</w:t>
      </w:r>
      <w:r w:rsidR="00866E4E" w:rsidRPr="003D486E">
        <w:t>’s</w:t>
      </w:r>
      <w:r w:rsidR="00860BA9" w:rsidRPr="003D486E">
        <w:t xml:space="preserve"> Child Protection and Safeguarding Policy </w:t>
      </w:r>
      <w:r w:rsidR="00866E4E" w:rsidRPr="003D486E">
        <w:t>how to access this via the college website.</w:t>
      </w:r>
    </w:p>
    <w:p w14:paraId="295F9ABE" w14:textId="5BF4D3DC" w:rsidR="0025477C" w:rsidRPr="003D486E" w:rsidRDefault="00860BA9" w:rsidP="009E58CF">
      <w:pPr>
        <w:pStyle w:val="BodyText"/>
        <w:numPr>
          <w:ilvl w:val="0"/>
          <w:numId w:val="13"/>
        </w:numPr>
        <w:spacing w:before="3"/>
        <w:ind w:right="34"/>
        <w:jc w:val="both"/>
      </w:pPr>
      <w:r w:rsidRPr="003D486E">
        <w:t>Liais</w:t>
      </w:r>
      <w:r w:rsidR="00125C86" w:rsidRPr="003D486E">
        <w:t>on</w:t>
      </w:r>
      <w:r w:rsidRPr="003D486E">
        <w:t xml:space="preserve"> with secondary schools which send </w:t>
      </w:r>
      <w:r w:rsidR="00C7296C" w:rsidRPr="003D486E">
        <w:t>students</w:t>
      </w:r>
      <w:r w:rsidRPr="003D486E">
        <w:t xml:space="preserve"> to the </w:t>
      </w:r>
      <w:r w:rsidR="00893B38" w:rsidRPr="003D486E">
        <w:t>College</w:t>
      </w:r>
      <w:r w:rsidRPr="003D486E">
        <w:t xml:space="preserve"> to ensure that appropriate arrangements are made for the</w:t>
      </w:r>
      <w:r w:rsidR="00C7296C" w:rsidRPr="003D486E">
        <w:t xml:space="preserve"> students</w:t>
      </w:r>
      <w:r w:rsidRPr="003D486E">
        <w:t>.</w:t>
      </w:r>
    </w:p>
    <w:p w14:paraId="0BF3E31E" w14:textId="493F51B1" w:rsidR="00845725" w:rsidRPr="003D486E" w:rsidRDefault="00866E4E" w:rsidP="009E58CF">
      <w:pPr>
        <w:pStyle w:val="BodyText"/>
        <w:numPr>
          <w:ilvl w:val="0"/>
          <w:numId w:val="13"/>
        </w:numPr>
        <w:spacing w:before="3"/>
        <w:ind w:right="34"/>
        <w:jc w:val="both"/>
      </w:pPr>
      <w:r w:rsidRPr="003D486E">
        <w:t xml:space="preserve">Liaison </w:t>
      </w:r>
      <w:r w:rsidR="00845725" w:rsidRPr="003D486E">
        <w:t>with secondary schools and Pupil Referral Units to receive and action safeguarding files from compulsory education.</w:t>
      </w:r>
    </w:p>
    <w:p w14:paraId="0F6B3D1A" w14:textId="74F7FA9B" w:rsidR="00866E4E" w:rsidRPr="003D486E" w:rsidRDefault="00866E4E" w:rsidP="009E58CF">
      <w:pPr>
        <w:pStyle w:val="BodyText"/>
        <w:numPr>
          <w:ilvl w:val="0"/>
          <w:numId w:val="13"/>
        </w:numPr>
        <w:spacing w:before="3"/>
        <w:ind w:right="34"/>
        <w:jc w:val="both"/>
      </w:pPr>
      <w:r w:rsidRPr="003D486E">
        <w:t>Liaison takes place with employers and training providers that receive children and young people from the college on long term placements to ensure appropriate safeguards are put in place.</w:t>
      </w:r>
    </w:p>
    <w:p w14:paraId="68560F95" w14:textId="39DB2056" w:rsidR="00407557" w:rsidRPr="003D486E" w:rsidRDefault="00407557" w:rsidP="009E58CF">
      <w:pPr>
        <w:pStyle w:val="BodyText"/>
        <w:numPr>
          <w:ilvl w:val="0"/>
          <w:numId w:val="13"/>
        </w:numPr>
        <w:spacing w:before="3"/>
        <w:ind w:right="34"/>
        <w:jc w:val="both"/>
      </w:pPr>
      <w:r w:rsidRPr="003D486E">
        <w:t>Work</w:t>
      </w:r>
      <w:r w:rsidR="003D486E">
        <w:t>ing</w:t>
      </w:r>
      <w:r w:rsidRPr="003D486E">
        <w:t xml:space="preserve"> with Virtual School Headteachers to support young people with a social worker.</w:t>
      </w:r>
    </w:p>
    <w:p w14:paraId="265CA927" w14:textId="7335159D" w:rsidR="00787386" w:rsidRPr="003D486E" w:rsidRDefault="00860BA9" w:rsidP="009E58CF">
      <w:pPr>
        <w:pStyle w:val="BodyText"/>
        <w:numPr>
          <w:ilvl w:val="0"/>
          <w:numId w:val="13"/>
        </w:numPr>
        <w:ind w:right="34"/>
        <w:jc w:val="both"/>
      </w:pPr>
      <w:r w:rsidRPr="003D486E">
        <w:t xml:space="preserve">Ensuring that staff and governors receive basic training in safeguarding and child protection issues and are aware of the </w:t>
      </w:r>
      <w:r w:rsidR="00893B38" w:rsidRPr="003D486E">
        <w:t>College</w:t>
      </w:r>
      <w:r w:rsidRPr="003D486E">
        <w:t xml:space="preserve"> Safeguarding and Child Protection procedures.</w:t>
      </w:r>
      <w:r w:rsidR="00F70D8E" w:rsidRPr="003D486E">
        <w:t xml:space="preserve">  This training will be updated at least annually</w:t>
      </w:r>
      <w:r w:rsidR="008A4D50" w:rsidRPr="003D486E">
        <w:t xml:space="preserve"> through digital</w:t>
      </w:r>
      <w:r w:rsidR="000370E6" w:rsidRPr="003D486E">
        <w:t xml:space="preserve">/in </w:t>
      </w:r>
      <w:r w:rsidR="008A4D50" w:rsidRPr="003D486E">
        <w:t>person training.</w:t>
      </w:r>
    </w:p>
    <w:p w14:paraId="568B0B50" w14:textId="3E14CC79" w:rsidR="00C27976" w:rsidRPr="003D486E" w:rsidRDefault="00C27976" w:rsidP="009E58CF">
      <w:pPr>
        <w:pStyle w:val="BodyText"/>
        <w:numPr>
          <w:ilvl w:val="0"/>
          <w:numId w:val="13"/>
        </w:numPr>
        <w:ind w:right="34"/>
        <w:jc w:val="both"/>
      </w:pPr>
      <w:r w:rsidRPr="003D486E">
        <w:t xml:space="preserve">Members of the Governing Body take part in mandatory safeguarding training to ensure that they can </w:t>
      </w:r>
      <w:r w:rsidR="009C7569" w:rsidRPr="003D486E">
        <w:t>‘</w:t>
      </w:r>
      <w:r w:rsidRPr="003D486E">
        <w:t xml:space="preserve">assure themselves that the safeguarding policies and procedures in place in schools and colleges are effective.’ This training is </w:t>
      </w:r>
      <w:r w:rsidR="009C7569" w:rsidRPr="003D486E">
        <w:t>updated at least annually.</w:t>
      </w:r>
    </w:p>
    <w:p w14:paraId="158E9C65" w14:textId="0FEBCBAD" w:rsidR="00E81648" w:rsidRPr="003D486E" w:rsidRDefault="000F1EC6" w:rsidP="00532782">
      <w:pPr>
        <w:pStyle w:val="BodyText"/>
        <w:numPr>
          <w:ilvl w:val="0"/>
          <w:numId w:val="13"/>
        </w:numPr>
        <w:ind w:right="34"/>
        <w:jc w:val="both"/>
      </w:pPr>
      <w:r w:rsidRPr="003D486E">
        <w:t>Ensuring the Deputy S</w:t>
      </w:r>
      <w:r w:rsidR="00845725" w:rsidRPr="003D486E">
        <w:t xml:space="preserve">afeguarding </w:t>
      </w:r>
      <w:r w:rsidRPr="003D486E">
        <w:t>Person</w:t>
      </w:r>
      <w:r w:rsidR="00125C86" w:rsidRPr="003D486E">
        <w:t>s</w:t>
      </w:r>
      <w:r w:rsidRPr="003D486E">
        <w:t xml:space="preserve"> and </w:t>
      </w:r>
      <w:r w:rsidR="00125C86" w:rsidRPr="003D486E">
        <w:t>D</w:t>
      </w:r>
      <w:r w:rsidRPr="003D486E">
        <w:t xml:space="preserve">esignated </w:t>
      </w:r>
      <w:r w:rsidR="00125C86" w:rsidRPr="003D486E">
        <w:t>S</w:t>
      </w:r>
      <w:r w:rsidRPr="003D486E">
        <w:t xml:space="preserve">afeguarding staff are appropriately trained and in the absence of the </w:t>
      </w:r>
      <w:r w:rsidR="00125C86" w:rsidRPr="003D486E">
        <w:t>DSL</w:t>
      </w:r>
      <w:r w:rsidRPr="003D486E">
        <w:t xml:space="preserve"> </w:t>
      </w:r>
      <w:r w:rsidR="00125C86" w:rsidRPr="003D486E">
        <w:t xml:space="preserve">and </w:t>
      </w:r>
      <w:r w:rsidRPr="003D486E">
        <w:t>carr</w:t>
      </w:r>
      <w:r w:rsidR="00125C86" w:rsidRPr="003D486E">
        <w:t>y</w:t>
      </w:r>
      <w:r w:rsidRPr="003D486E">
        <w:t xml:space="preserve"> out those functions necessary to ensure ongoing protection and safety of students.</w:t>
      </w:r>
    </w:p>
    <w:p w14:paraId="0A8A99DF" w14:textId="323D3D1F" w:rsidR="00787386" w:rsidRPr="003D486E" w:rsidRDefault="00860BA9" w:rsidP="00D52BB8">
      <w:pPr>
        <w:pStyle w:val="BodyText"/>
        <w:spacing w:before="94"/>
        <w:ind w:right="34"/>
        <w:rPr>
          <w:b/>
        </w:rPr>
      </w:pPr>
      <w:r w:rsidRPr="003D486E">
        <w:rPr>
          <w:b/>
        </w:rPr>
        <w:t>The Nominated Child Protection</w:t>
      </w:r>
      <w:r w:rsidR="00E80E42" w:rsidRPr="003D486E">
        <w:rPr>
          <w:b/>
        </w:rPr>
        <w:t xml:space="preserve"> / Safeguarding</w:t>
      </w:r>
      <w:r w:rsidRPr="003D486E">
        <w:rPr>
          <w:b/>
        </w:rPr>
        <w:t xml:space="preserve"> Governor</w:t>
      </w:r>
    </w:p>
    <w:p w14:paraId="023DAFF8" w14:textId="77777777" w:rsidR="00787386" w:rsidRPr="003D486E" w:rsidRDefault="00787386" w:rsidP="00D52BB8">
      <w:pPr>
        <w:pStyle w:val="BodyText"/>
        <w:spacing w:before="9"/>
        <w:ind w:right="34"/>
      </w:pPr>
    </w:p>
    <w:p w14:paraId="421F5229" w14:textId="6F08CBB2" w:rsidR="00787386" w:rsidRPr="003D486E" w:rsidRDefault="00860BA9" w:rsidP="00D52BB8">
      <w:pPr>
        <w:pStyle w:val="BodyText"/>
        <w:ind w:right="34"/>
      </w:pPr>
      <w:r w:rsidRPr="003D486E">
        <w:t>The Nominated Governor is responsible for liaising with the DSL regarding child protection issues, including:</w:t>
      </w:r>
    </w:p>
    <w:p w14:paraId="469FC284" w14:textId="2E65A5D1" w:rsidR="00787386" w:rsidRPr="003D486E" w:rsidRDefault="00860BA9" w:rsidP="009E58CF">
      <w:pPr>
        <w:pStyle w:val="BodyText"/>
        <w:numPr>
          <w:ilvl w:val="0"/>
          <w:numId w:val="14"/>
        </w:numPr>
        <w:spacing w:before="95" w:line="237" w:lineRule="auto"/>
        <w:ind w:left="759" w:right="34"/>
        <w:jc w:val="both"/>
      </w:pPr>
      <w:r w:rsidRPr="003D486E">
        <w:t xml:space="preserve">Ensuring that the </w:t>
      </w:r>
      <w:r w:rsidR="00893B38" w:rsidRPr="003D486E">
        <w:t>College</w:t>
      </w:r>
      <w:r w:rsidRPr="003D486E">
        <w:t xml:space="preserve"> has procedures and policies which are consistent with BSC</w:t>
      </w:r>
      <w:r w:rsidR="00866E4E" w:rsidRPr="003D486E">
        <w:t>P</w:t>
      </w:r>
      <w:r w:rsidR="00866E4E" w:rsidRPr="003D486E">
        <w:rPr>
          <w:spacing w:val="13"/>
        </w:rPr>
        <w:t xml:space="preserve"> </w:t>
      </w:r>
      <w:r w:rsidRPr="003D486E">
        <w:rPr>
          <w:spacing w:val="-8"/>
        </w:rPr>
        <w:t>procedures.</w:t>
      </w:r>
    </w:p>
    <w:p w14:paraId="79F610B3" w14:textId="77777777" w:rsidR="00787386" w:rsidRPr="003D486E" w:rsidRDefault="00860BA9" w:rsidP="009E58CF">
      <w:pPr>
        <w:pStyle w:val="BodyText"/>
        <w:numPr>
          <w:ilvl w:val="0"/>
          <w:numId w:val="14"/>
        </w:numPr>
        <w:ind w:left="759" w:right="34"/>
        <w:jc w:val="both"/>
      </w:pPr>
      <w:r w:rsidRPr="003D486E">
        <w:t xml:space="preserve">Ensuring that the Governing Body considers the </w:t>
      </w:r>
      <w:r w:rsidR="00893B38" w:rsidRPr="003D486E">
        <w:t>College</w:t>
      </w:r>
      <w:r w:rsidRPr="003D486E">
        <w:t xml:space="preserve"> Policy on Child Protection and Safeguarding each</w:t>
      </w:r>
      <w:r w:rsidRPr="003D486E">
        <w:rPr>
          <w:spacing w:val="6"/>
        </w:rPr>
        <w:t xml:space="preserve"> </w:t>
      </w:r>
      <w:r w:rsidRPr="003D486E">
        <w:rPr>
          <w:spacing w:val="-11"/>
        </w:rPr>
        <w:t>year.</w:t>
      </w:r>
    </w:p>
    <w:p w14:paraId="3D550698" w14:textId="043E833F" w:rsidR="00787386" w:rsidRPr="003D486E" w:rsidRDefault="00860BA9" w:rsidP="009E58CF">
      <w:pPr>
        <w:pStyle w:val="BodyText"/>
        <w:numPr>
          <w:ilvl w:val="0"/>
          <w:numId w:val="14"/>
        </w:numPr>
        <w:ind w:left="759" w:right="34"/>
        <w:jc w:val="both"/>
      </w:pPr>
      <w:r w:rsidRPr="003D486E">
        <w:t xml:space="preserve">Ensuring that each year the Governing Body is informed of how the </w:t>
      </w:r>
      <w:r w:rsidR="00893B38" w:rsidRPr="003D486E">
        <w:t>College</w:t>
      </w:r>
      <w:r w:rsidRPr="003D486E">
        <w:t xml:space="preserve"> and its staff have complied with the policy, including but not limited to a report on the training that staff </w:t>
      </w:r>
      <w:r w:rsidRPr="003D486E">
        <w:rPr>
          <w:spacing w:val="-7"/>
        </w:rPr>
        <w:t>have</w:t>
      </w:r>
      <w:r w:rsidRPr="003D486E">
        <w:rPr>
          <w:spacing w:val="5"/>
        </w:rPr>
        <w:t xml:space="preserve"> </w:t>
      </w:r>
      <w:r w:rsidRPr="003D486E">
        <w:rPr>
          <w:spacing w:val="-8"/>
        </w:rPr>
        <w:t>undertaken.</w:t>
      </w:r>
    </w:p>
    <w:p w14:paraId="6D3DC001" w14:textId="76681CA3" w:rsidR="00E776DE" w:rsidRPr="003D486E" w:rsidRDefault="00E776DE" w:rsidP="009E58CF">
      <w:pPr>
        <w:pStyle w:val="BodyText"/>
        <w:numPr>
          <w:ilvl w:val="0"/>
          <w:numId w:val="14"/>
        </w:numPr>
        <w:ind w:left="759" w:right="34"/>
        <w:jc w:val="both"/>
      </w:pPr>
      <w:r w:rsidRPr="003D486E">
        <w:rPr>
          <w:spacing w:val="-8"/>
        </w:rPr>
        <w:t xml:space="preserve">Support the DSL to ensure that all Governing Body </w:t>
      </w:r>
      <w:r w:rsidR="00B32ED3" w:rsidRPr="003D486E">
        <w:rPr>
          <w:spacing w:val="-8"/>
        </w:rPr>
        <w:t>members undertake required training.</w:t>
      </w:r>
    </w:p>
    <w:p w14:paraId="01EAC060" w14:textId="7306633E" w:rsidR="00787386" w:rsidRPr="003D486E" w:rsidRDefault="00860BA9" w:rsidP="00D52BB8">
      <w:pPr>
        <w:pStyle w:val="BodyText"/>
        <w:spacing w:before="94"/>
        <w:ind w:right="34"/>
        <w:jc w:val="both"/>
      </w:pPr>
      <w:r w:rsidRPr="003D486E">
        <w:t>The Designated Governor is responsible for overseeing the liaison between agencies such as the police and social services - as defined by the BSC</w:t>
      </w:r>
      <w:r w:rsidR="00866E4E" w:rsidRPr="003D486E">
        <w:t>P</w:t>
      </w:r>
      <w:r w:rsidRPr="003D486E">
        <w:t xml:space="preserve"> in connection with allegations against the Principal. This will not involve undertaking any form of </w:t>
      </w:r>
      <w:r w:rsidR="00013DAE" w:rsidRPr="003D486E">
        <w:t>investigation but</w:t>
      </w:r>
      <w:r w:rsidRPr="003D486E">
        <w:t xml:space="preserve"> will ensure good communication between the parties and provide information to assist</w:t>
      </w:r>
      <w:r w:rsidRPr="003D486E">
        <w:rPr>
          <w:spacing w:val="-35"/>
        </w:rPr>
        <w:t xml:space="preserve"> </w:t>
      </w:r>
      <w:r w:rsidRPr="003D486E">
        <w:t>enquiries.</w:t>
      </w:r>
    </w:p>
    <w:p w14:paraId="798959AB" w14:textId="219B876B" w:rsidR="0041636E" w:rsidRPr="003D486E" w:rsidRDefault="0041636E" w:rsidP="00D52BB8">
      <w:pPr>
        <w:pStyle w:val="BodyText"/>
        <w:spacing w:before="1"/>
        <w:ind w:right="34"/>
      </w:pPr>
    </w:p>
    <w:p w14:paraId="0B572016" w14:textId="571A275A" w:rsidR="00787386" w:rsidRPr="003D486E" w:rsidRDefault="00860BA9" w:rsidP="00D52BB8">
      <w:pPr>
        <w:pStyle w:val="BodyText"/>
        <w:ind w:left="11" w:right="34"/>
        <w:rPr>
          <w:b/>
        </w:rPr>
      </w:pPr>
      <w:r w:rsidRPr="003D486E">
        <w:rPr>
          <w:b/>
        </w:rPr>
        <w:t>Other Designated Staff Members</w:t>
      </w:r>
    </w:p>
    <w:p w14:paraId="2876AE28" w14:textId="77777777" w:rsidR="00787386" w:rsidRPr="003D486E" w:rsidRDefault="00787386" w:rsidP="00D52BB8">
      <w:pPr>
        <w:pStyle w:val="BodyText"/>
        <w:spacing w:before="9"/>
        <w:ind w:right="34"/>
      </w:pPr>
    </w:p>
    <w:p w14:paraId="6F246CA9" w14:textId="1F9B7AD3" w:rsidR="00787386" w:rsidRPr="003D486E" w:rsidRDefault="00860BA9" w:rsidP="00D52BB8">
      <w:pPr>
        <w:pStyle w:val="BodyText"/>
        <w:ind w:right="34"/>
        <w:jc w:val="both"/>
      </w:pPr>
      <w:r w:rsidRPr="003D486E">
        <w:t xml:space="preserve">There are </w:t>
      </w:r>
      <w:r w:rsidR="00866E4E" w:rsidRPr="003D486E">
        <w:rPr>
          <w:spacing w:val="-4"/>
        </w:rPr>
        <w:t xml:space="preserve">safeguarding champions </w:t>
      </w:r>
      <w:r w:rsidRPr="003D486E">
        <w:rPr>
          <w:spacing w:val="-5"/>
        </w:rPr>
        <w:t xml:space="preserve">within </w:t>
      </w:r>
      <w:r w:rsidR="00866E4E" w:rsidRPr="003D486E">
        <w:rPr>
          <w:spacing w:val="-5"/>
        </w:rPr>
        <w:t xml:space="preserve">curriculum </w:t>
      </w:r>
      <w:r w:rsidRPr="003D486E">
        <w:rPr>
          <w:spacing w:val="-4"/>
        </w:rPr>
        <w:t>directorate</w:t>
      </w:r>
      <w:r w:rsidR="00A26557" w:rsidRPr="003D486E">
        <w:rPr>
          <w:spacing w:val="-4"/>
        </w:rPr>
        <w:t>s a</w:t>
      </w:r>
      <w:r w:rsidR="00866E4E" w:rsidRPr="003D486E">
        <w:rPr>
          <w:spacing w:val="-4"/>
        </w:rPr>
        <w:t xml:space="preserve">nd </w:t>
      </w:r>
      <w:r w:rsidR="00A26557" w:rsidRPr="003D486E">
        <w:rPr>
          <w:spacing w:val="-4"/>
        </w:rPr>
        <w:t xml:space="preserve">support </w:t>
      </w:r>
      <w:r w:rsidR="00D431FB" w:rsidRPr="003D486E">
        <w:rPr>
          <w:spacing w:val="-4"/>
        </w:rPr>
        <w:t>areas across all</w:t>
      </w:r>
      <w:r w:rsidR="00A26557" w:rsidRPr="003D486E">
        <w:rPr>
          <w:spacing w:val="-4"/>
        </w:rPr>
        <w:t xml:space="preserve"> </w:t>
      </w:r>
      <w:proofErr w:type="spellStart"/>
      <w:r w:rsidRPr="003D486E">
        <w:t>BMet</w:t>
      </w:r>
      <w:proofErr w:type="spellEnd"/>
      <w:r w:rsidRPr="003D486E">
        <w:t xml:space="preserve"> </w:t>
      </w:r>
      <w:r w:rsidRPr="003D486E">
        <w:rPr>
          <w:spacing w:val="-4"/>
        </w:rPr>
        <w:t xml:space="preserve">sites. </w:t>
      </w:r>
      <w:r w:rsidRPr="003D486E">
        <w:t>These designated staff members will:</w:t>
      </w:r>
    </w:p>
    <w:p w14:paraId="2E150563" w14:textId="77777777" w:rsidR="002647E0" w:rsidRPr="003D486E" w:rsidRDefault="002647E0" w:rsidP="00E52261">
      <w:pPr>
        <w:pStyle w:val="BodyText"/>
        <w:numPr>
          <w:ilvl w:val="0"/>
          <w:numId w:val="32"/>
        </w:numPr>
        <w:spacing w:line="252" w:lineRule="auto"/>
        <w:ind w:right="34"/>
        <w:jc w:val="both"/>
      </w:pPr>
      <w:r w:rsidRPr="003D486E">
        <w:rPr>
          <w:spacing w:val="-3"/>
        </w:rPr>
        <w:t xml:space="preserve">report </w:t>
      </w:r>
      <w:r w:rsidRPr="003D486E">
        <w:t xml:space="preserve">to the </w:t>
      </w:r>
      <w:r w:rsidRPr="003D486E">
        <w:rPr>
          <w:spacing w:val="-3"/>
        </w:rPr>
        <w:t xml:space="preserve">DSL/Deputies with </w:t>
      </w:r>
      <w:r w:rsidRPr="003D486E">
        <w:rPr>
          <w:spacing w:val="-5"/>
        </w:rPr>
        <w:t>lead responsibility;</w:t>
      </w:r>
    </w:p>
    <w:p w14:paraId="4DD766C5" w14:textId="54BBF26E" w:rsidR="002647E0" w:rsidRPr="003D486E" w:rsidRDefault="002647E0" w:rsidP="00E52261">
      <w:pPr>
        <w:pStyle w:val="BodyText"/>
        <w:numPr>
          <w:ilvl w:val="0"/>
          <w:numId w:val="32"/>
        </w:numPr>
        <w:spacing w:line="252" w:lineRule="auto"/>
        <w:ind w:right="34"/>
        <w:jc w:val="both"/>
      </w:pPr>
      <w:r w:rsidRPr="003D486E">
        <w:rPr>
          <w:spacing w:val="-3"/>
        </w:rPr>
        <w:t xml:space="preserve">know </w:t>
      </w:r>
      <w:r w:rsidRPr="003D486E">
        <w:t xml:space="preserve">how to </w:t>
      </w:r>
      <w:r w:rsidRPr="003D486E">
        <w:rPr>
          <w:spacing w:val="-3"/>
        </w:rPr>
        <w:t xml:space="preserve">make </w:t>
      </w:r>
      <w:r w:rsidRPr="003D486E">
        <w:t xml:space="preserve">an </w:t>
      </w:r>
      <w:r w:rsidRPr="003D486E">
        <w:rPr>
          <w:spacing w:val="-5"/>
        </w:rPr>
        <w:t xml:space="preserve">appropriate </w:t>
      </w:r>
      <w:r w:rsidRPr="003D486E">
        <w:rPr>
          <w:spacing w:val="-4"/>
        </w:rPr>
        <w:t xml:space="preserve">referral using the college system </w:t>
      </w:r>
      <w:hyperlink r:id="rId64" w:history="1">
        <w:r w:rsidRPr="003D486E">
          <w:rPr>
            <w:rStyle w:val="Hyperlink"/>
            <w:spacing w:val="-4"/>
          </w:rPr>
          <w:t>My Concern</w:t>
        </w:r>
      </w:hyperlink>
      <w:r w:rsidRPr="003D486E">
        <w:rPr>
          <w:spacing w:val="-4"/>
        </w:rPr>
        <w:t xml:space="preserve"> and how to support all staff to make referrals via this system;</w:t>
      </w:r>
    </w:p>
    <w:p w14:paraId="44C2D73D" w14:textId="77777777" w:rsidR="002647E0" w:rsidRPr="003D486E" w:rsidRDefault="002647E0" w:rsidP="00E52261">
      <w:pPr>
        <w:pStyle w:val="BodyText"/>
        <w:numPr>
          <w:ilvl w:val="0"/>
          <w:numId w:val="32"/>
        </w:numPr>
        <w:ind w:right="34"/>
        <w:jc w:val="both"/>
      </w:pPr>
      <w:r w:rsidRPr="003D486E">
        <w:t>be available to provide advice and support to other staff on issues relating to safeguarding and child protection;</w:t>
      </w:r>
    </w:p>
    <w:p w14:paraId="36CF12CC" w14:textId="26E01CF8" w:rsidR="002647E0" w:rsidRPr="003D486E" w:rsidRDefault="002647E0" w:rsidP="00E52261">
      <w:pPr>
        <w:pStyle w:val="BodyText"/>
        <w:numPr>
          <w:ilvl w:val="0"/>
          <w:numId w:val="32"/>
        </w:numPr>
        <w:ind w:right="34"/>
      </w:pPr>
      <w:r w:rsidRPr="003D486E">
        <w:rPr>
          <w:spacing w:val="-3"/>
        </w:rPr>
        <w:t xml:space="preserve">have </w:t>
      </w:r>
      <w:r w:rsidRPr="003D486E">
        <w:rPr>
          <w:spacing w:val="-4"/>
        </w:rPr>
        <w:t xml:space="preserve">particular responsibility </w:t>
      </w:r>
      <w:r w:rsidRPr="003D486E">
        <w:t xml:space="preserve">to be </w:t>
      </w:r>
      <w:r w:rsidRPr="003D486E">
        <w:rPr>
          <w:spacing w:val="-4"/>
        </w:rPr>
        <w:t xml:space="preserve">available </w:t>
      </w:r>
      <w:r w:rsidRPr="003D486E">
        <w:t xml:space="preserve">to </w:t>
      </w:r>
      <w:r w:rsidRPr="003D486E">
        <w:rPr>
          <w:spacing w:val="-3"/>
        </w:rPr>
        <w:t xml:space="preserve">listen </w:t>
      </w:r>
      <w:r w:rsidRPr="003D486E">
        <w:t xml:space="preserve">to </w:t>
      </w:r>
      <w:r w:rsidRPr="003D486E">
        <w:rPr>
          <w:spacing w:val="-4"/>
        </w:rPr>
        <w:t xml:space="preserve">children </w:t>
      </w:r>
      <w:r w:rsidRPr="003D486E">
        <w:t xml:space="preserve">and </w:t>
      </w:r>
      <w:r w:rsidRPr="003D486E">
        <w:rPr>
          <w:spacing w:val="-4"/>
        </w:rPr>
        <w:t xml:space="preserve">vulnerable </w:t>
      </w:r>
      <w:r w:rsidRPr="003D486E">
        <w:rPr>
          <w:spacing w:val="-6"/>
        </w:rPr>
        <w:t xml:space="preserve">young </w:t>
      </w:r>
      <w:r w:rsidRPr="003D486E">
        <w:rPr>
          <w:spacing w:val="-3"/>
        </w:rPr>
        <w:t xml:space="preserve">people </w:t>
      </w:r>
      <w:r w:rsidRPr="003D486E">
        <w:t>studying at the College;</w:t>
      </w:r>
    </w:p>
    <w:p w14:paraId="43ACC0D2" w14:textId="1A24CDF0" w:rsidR="002647E0" w:rsidRPr="003D486E" w:rsidRDefault="002647E0" w:rsidP="00E52261">
      <w:pPr>
        <w:pStyle w:val="BodyText"/>
        <w:numPr>
          <w:ilvl w:val="0"/>
          <w:numId w:val="32"/>
        </w:numPr>
        <w:spacing w:line="237" w:lineRule="auto"/>
        <w:ind w:right="34"/>
        <w:jc w:val="both"/>
      </w:pPr>
      <w:r w:rsidRPr="003D486E">
        <w:t xml:space="preserve">deal with individual cases, including attending case conferences and review meetings as </w:t>
      </w:r>
      <w:r w:rsidRPr="003D486E">
        <w:rPr>
          <w:spacing w:val="-8"/>
        </w:rPr>
        <w:t>appropriate;</w:t>
      </w:r>
    </w:p>
    <w:p w14:paraId="3BA567BF" w14:textId="1CA1DA69" w:rsidR="002647E0" w:rsidRPr="003D486E" w:rsidRDefault="002647E0" w:rsidP="00E52261">
      <w:pPr>
        <w:pStyle w:val="BodyText"/>
        <w:numPr>
          <w:ilvl w:val="0"/>
          <w:numId w:val="32"/>
        </w:numPr>
        <w:spacing w:line="460" w:lineRule="auto"/>
        <w:ind w:right="34"/>
        <w:jc w:val="both"/>
      </w:pPr>
      <w:r w:rsidRPr="003D486E">
        <w:rPr>
          <w:spacing w:val="-3"/>
        </w:rPr>
        <w:t xml:space="preserve">have </w:t>
      </w:r>
      <w:r w:rsidRPr="003D486E">
        <w:rPr>
          <w:spacing w:val="-5"/>
        </w:rPr>
        <w:t xml:space="preserve">received </w:t>
      </w:r>
      <w:r w:rsidRPr="003D486E">
        <w:rPr>
          <w:spacing w:val="-4"/>
        </w:rPr>
        <w:t xml:space="preserve">training </w:t>
      </w:r>
      <w:r w:rsidRPr="003D486E">
        <w:t xml:space="preserve">in </w:t>
      </w:r>
      <w:r w:rsidRPr="003D486E">
        <w:rPr>
          <w:spacing w:val="-5"/>
        </w:rPr>
        <w:t xml:space="preserve">safeguarding </w:t>
      </w:r>
      <w:r w:rsidRPr="003D486E">
        <w:t xml:space="preserve">and </w:t>
      </w:r>
      <w:r w:rsidRPr="003D486E">
        <w:rPr>
          <w:spacing w:val="-4"/>
        </w:rPr>
        <w:t xml:space="preserve">child </w:t>
      </w:r>
      <w:r w:rsidRPr="003D486E">
        <w:rPr>
          <w:spacing w:val="-5"/>
        </w:rPr>
        <w:t>protection issues.</w:t>
      </w:r>
    </w:p>
    <w:p w14:paraId="42A50283" w14:textId="77777777" w:rsidR="00787386" w:rsidRPr="003D486E" w:rsidRDefault="000F1EC6" w:rsidP="00D52BB8">
      <w:pPr>
        <w:pStyle w:val="BodyText"/>
        <w:spacing w:line="460" w:lineRule="auto"/>
        <w:ind w:right="34"/>
        <w:jc w:val="both"/>
        <w:rPr>
          <w:b/>
        </w:rPr>
      </w:pPr>
      <w:r w:rsidRPr="003D486E">
        <w:rPr>
          <w:b/>
        </w:rPr>
        <w:t xml:space="preserve">The </w:t>
      </w:r>
      <w:r w:rsidRPr="003D486E">
        <w:rPr>
          <w:b/>
          <w:spacing w:val="-3"/>
        </w:rPr>
        <w:t xml:space="preserve">role of </w:t>
      </w:r>
      <w:r w:rsidR="00860BA9" w:rsidRPr="003D486E">
        <w:rPr>
          <w:b/>
          <w:spacing w:val="-3"/>
        </w:rPr>
        <w:t xml:space="preserve">staff and </w:t>
      </w:r>
      <w:r w:rsidR="00860BA9" w:rsidRPr="003D486E">
        <w:rPr>
          <w:b/>
          <w:spacing w:val="-5"/>
        </w:rPr>
        <w:t xml:space="preserve">other persons within </w:t>
      </w:r>
      <w:r w:rsidR="00860BA9" w:rsidRPr="003D486E">
        <w:rPr>
          <w:b/>
        </w:rPr>
        <w:t>the</w:t>
      </w:r>
      <w:r w:rsidR="00860BA9" w:rsidRPr="003D486E">
        <w:rPr>
          <w:b/>
          <w:spacing w:val="-18"/>
        </w:rPr>
        <w:t xml:space="preserve"> </w:t>
      </w:r>
      <w:r w:rsidR="00893B38" w:rsidRPr="003D486E">
        <w:rPr>
          <w:b/>
          <w:spacing w:val="-6"/>
        </w:rPr>
        <w:t>College</w:t>
      </w:r>
    </w:p>
    <w:p w14:paraId="6AFE1C99" w14:textId="0D4E97BE" w:rsidR="00787386" w:rsidRPr="003D486E" w:rsidRDefault="00860BA9" w:rsidP="00D52BB8">
      <w:pPr>
        <w:pStyle w:val="BodyText"/>
        <w:spacing w:before="30"/>
        <w:ind w:left="37" w:right="34"/>
        <w:jc w:val="both"/>
      </w:pPr>
      <w:r w:rsidRPr="003D486E">
        <w:t>All staff have a duty to safeguard children and vulnerable adults. To carry out this duty they need to be:</w:t>
      </w:r>
    </w:p>
    <w:p w14:paraId="319C0A0D" w14:textId="05F0A45A" w:rsidR="00787386" w:rsidRPr="003D486E" w:rsidRDefault="00860BA9" w:rsidP="009E58CF">
      <w:pPr>
        <w:pStyle w:val="BodyText"/>
        <w:numPr>
          <w:ilvl w:val="0"/>
          <w:numId w:val="15"/>
        </w:numPr>
        <w:spacing w:before="94"/>
        <w:ind w:left="796" w:right="34"/>
        <w:jc w:val="both"/>
      </w:pPr>
      <w:r w:rsidRPr="003D486E">
        <w:t>trained and aware of potential indicators of abuse</w:t>
      </w:r>
      <w:r w:rsidR="002647E0" w:rsidRPr="003D486E">
        <w:t>;</w:t>
      </w:r>
    </w:p>
    <w:p w14:paraId="4A3A60ED" w14:textId="63250068" w:rsidR="00787386" w:rsidRPr="003D486E" w:rsidRDefault="00860BA9" w:rsidP="009E58CF">
      <w:pPr>
        <w:pStyle w:val="BodyText"/>
        <w:numPr>
          <w:ilvl w:val="0"/>
          <w:numId w:val="15"/>
        </w:numPr>
        <w:spacing w:before="4"/>
        <w:ind w:left="796" w:right="34"/>
        <w:jc w:val="both"/>
      </w:pPr>
      <w:r w:rsidRPr="003D486E">
        <w:t>open to hearing concerns from children and others, without seeking to investigate these concerns</w:t>
      </w:r>
      <w:r w:rsidR="00080912" w:rsidRPr="003D486E">
        <w:t>;</w:t>
      </w:r>
    </w:p>
    <w:p w14:paraId="5691DC88" w14:textId="2F1E1229" w:rsidR="00342223" w:rsidRPr="003D486E" w:rsidRDefault="00342223" w:rsidP="009E58CF">
      <w:pPr>
        <w:pStyle w:val="BodyText"/>
        <w:numPr>
          <w:ilvl w:val="0"/>
          <w:numId w:val="15"/>
        </w:numPr>
        <w:spacing w:before="4"/>
        <w:ind w:left="796" w:right="34"/>
        <w:jc w:val="both"/>
      </w:pPr>
      <w:r w:rsidRPr="003D486E">
        <w:t xml:space="preserve">aware that </w:t>
      </w:r>
      <w:r w:rsidR="003602E9" w:rsidRPr="003D486E">
        <w:t>sometimes children may not feel ready or know how to tell someone they are being abused, exploited, or neglected and/or they may not recognise their experiences as harmful</w:t>
      </w:r>
      <w:r w:rsidR="00080912" w:rsidRPr="003D486E">
        <w:t>;</w:t>
      </w:r>
    </w:p>
    <w:p w14:paraId="525BDA1D" w14:textId="1D8D7DC9" w:rsidR="00866E4E" w:rsidRPr="003D486E" w:rsidRDefault="00342223" w:rsidP="009E58CF">
      <w:pPr>
        <w:pStyle w:val="BodyText"/>
        <w:numPr>
          <w:ilvl w:val="0"/>
          <w:numId w:val="15"/>
        </w:numPr>
        <w:spacing w:before="4"/>
        <w:ind w:left="796" w:right="34"/>
        <w:jc w:val="both"/>
        <w:rPr>
          <w:b/>
        </w:rPr>
      </w:pPr>
      <w:r w:rsidRPr="003D486E">
        <w:t>i</w:t>
      </w:r>
      <w:r w:rsidR="00866E4E" w:rsidRPr="003D486E">
        <w:t xml:space="preserve">nformed on how to report concerns through the college </w:t>
      </w:r>
      <w:r w:rsidR="00934D89" w:rsidRPr="003D486E">
        <w:t xml:space="preserve">referral </w:t>
      </w:r>
      <w:r w:rsidR="00866E4E" w:rsidRPr="003D486E">
        <w:t xml:space="preserve">system </w:t>
      </w:r>
      <w:hyperlink r:id="rId65" w:history="1">
        <w:r w:rsidR="00866E4E" w:rsidRPr="003D486E">
          <w:rPr>
            <w:rStyle w:val="Hyperlink"/>
          </w:rPr>
          <w:t>My Concern</w:t>
        </w:r>
      </w:hyperlink>
      <w:r w:rsidR="00080912" w:rsidRPr="003D486E">
        <w:rPr>
          <w:rStyle w:val="Hyperlink"/>
        </w:rPr>
        <w:t>;</w:t>
      </w:r>
    </w:p>
    <w:p w14:paraId="7F7E237E" w14:textId="2989B797" w:rsidR="0025477C" w:rsidRPr="003D486E" w:rsidRDefault="00860BA9" w:rsidP="009E58CF">
      <w:pPr>
        <w:pStyle w:val="BodyText"/>
        <w:numPr>
          <w:ilvl w:val="0"/>
          <w:numId w:val="15"/>
        </w:numPr>
        <w:spacing w:before="10"/>
        <w:ind w:left="796" w:right="34"/>
        <w:jc w:val="both"/>
      </w:pPr>
      <w:r w:rsidRPr="003D486E">
        <w:t xml:space="preserve">informed on how to report any concerns </w:t>
      </w:r>
      <w:r w:rsidR="00866E4E" w:rsidRPr="003D486E">
        <w:t xml:space="preserve">where there is immediate risk of harm </w:t>
      </w:r>
      <w:r w:rsidRPr="003D486E">
        <w:t xml:space="preserve">to </w:t>
      </w:r>
      <w:r w:rsidR="00866E4E" w:rsidRPr="003D486E">
        <w:t>the DSL/Deputies.</w:t>
      </w:r>
    </w:p>
    <w:p w14:paraId="2354D82D" w14:textId="77777777" w:rsidR="00B5406B" w:rsidRPr="003D486E" w:rsidRDefault="00B5406B" w:rsidP="00B5406B">
      <w:pPr>
        <w:pStyle w:val="BodyText"/>
        <w:spacing w:before="10"/>
        <w:ind w:left="796" w:right="34"/>
        <w:jc w:val="both"/>
      </w:pPr>
    </w:p>
    <w:p w14:paraId="202B651B" w14:textId="1360C7E7" w:rsidR="00787386" w:rsidRPr="003D486E" w:rsidRDefault="00050454" w:rsidP="00934740">
      <w:pPr>
        <w:pStyle w:val="Heading2"/>
        <w:spacing w:before="64"/>
        <w:ind w:left="0" w:right="34"/>
      </w:pPr>
      <w:r w:rsidRPr="003D486E">
        <w:t xml:space="preserve">Roles and Responsibilities – Preventing Extremism and Radicalisation </w:t>
      </w:r>
    </w:p>
    <w:p w14:paraId="3BD27F6C" w14:textId="77777777" w:rsidR="00787386" w:rsidRPr="003D486E" w:rsidRDefault="00860BA9" w:rsidP="00D52BB8">
      <w:pPr>
        <w:pStyle w:val="BodyText"/>
        <w:ind w:right="34"/>
        <w:rPr>
          <w:b/>
        </w:rPr>
      </w:pPr>
      <w:r w:rsidRPr="003D486E">
        <w:rPr>
          <w:b/>
        </w:rPr>
        <w:t>Designated Safeguarding Lead</w:t>
      </w:r>
    </w:p>
    <w:p w14:paraId="156F1812" w14:textId="77777777" w:rsidR="00787386" w:rsidRPr="003D486E" w:rsidRDefault="00787386" w:rsidP="00D52BB8">
      <w:pPr>
        <w:pStyle w:val="BodyText"/>
        <w:spacing w:before="10"/>
        <w:ind w:right="34"/>
      </w:pPr>
    </w:p>
    <w:p w14:paraId="61FB291A" w14:textId="77777777" w:rsidR="00787386" w:rsidRPr="003D486E" w:rsidRDefault="00860BA9" w:rsidP="00D52BB8">
      <w:pPr>
        <w:pStyle w:val="BodyText"/>
        <w:ind w:right="34"/>
        <w:jc w:val="both"/>
      </w:pPr>
      <w:r w:rsidRPr="003D486E">
        <w:t xml:space="preserve">The </w:t>
      </w:r>
      <w:r w:rsidRPr="003D486E">
        <w:rPr>
          <w:spacing w:val="-5"/>
        </w:rPr>
        <w:t xml:space="preserve">Designated Safeguarding </w:t>
      </w:r>
      <w:r w:rsidRPr="003D486E">
        <w:rPr>
          <w:spacing w:val="-3"/>
        </w:rPr>
        <w:t xml:space="preserve">Lead </w:t>
      </w:r>
      <w:r w:rsidRPr="003D486E">
        <w:rPr>
          <w:spacing w:val="-4"/>
        </w:rPr>
        <w:t xml:space="preserve">will </w:t>
      </w:r>
      <w:r w:rsidRPr="003D486E">
        <w:t xml:space="preserve">act as </w:t>
      </w:r>
      <w:r w:rsidRPr="003D486E">
        <w:rPr>
          <w:spacing w:val="-3"/>
        </w:rPr>
        <w:t xml:space="preserve">the </w:t>
      </w:r>
      <w:r w:rsidRPr="003D486E">
        <w:rPr>
          <w:spacing w:val="-5"/>
        </w:rPr>
        <w:t xml:space="preserve">Prevent Single Point </w:t>
      </w:r>
      <w:r w:rsidRPr="003D486E">
        <w:t xml:space="preserve">of </w:t>
      </w:r>
      <w:r w:rsidRPr="003D486E">
        <w:rPr>
          <w:spacing w:val="-5"/>
        </w:rPr>
        <w:t xml:space="preserve">Contact </w:t>
      </w:r>
      <w:r w:rsidRPr="003D486E">
        <w:rPr>
          <w:spacing w:val="-4"/>
        </w:rPr>
        <w:t xml:space="preserve">(SPOC) who will </w:t>
      </w:r>
      <w:r w:rsidRPr="003D486E">
        <w:rPr>
          <w:spacing w:val="-3"/>
        </w:rPr>
        <w:t xml:space="preserve">liaise with the </w:t>
      </w:r>
      <w:r w:rsidRPr="003D486E">
        <w:rPr>
          <w:spacing w:val="-5"/>
        </w:rPr>
        <w:t xml:space="preserve">police, </w:t>
      </w:r>
      <w:r w:rsidRPr="003D486E">
        <w:rPr>
          <w:spacing w:val="-3"/>
        </w:rPr>
        <w:t xml:space="preserve">social </w:t>
      </w:r>
      <w:r w:rsidRPr="003D486E">
        <w:rPr>
          <w:spacing w:val="-5"/>
        </w:rPr>
        <w:t xml:space="preserve">services </w:t>
      </w:r>
      <w:r w:rsidRPr="003D486E">
        <w:t xml:space="preserve">or </w:t>
      </w:r>
      <w:r w:rsidRPr="003D486E">
        <w:rPr>
          <w:spacing w:val="-5"/>
        </w:rPr>
        <w:t xml:space="preserve">Counter Terrorism Unit </w:t>
      </w:r>
      <w:r w:rsidRPr="003D486E">
        <w:rPr>
          <w:spacing w:val="-3"/>
        </w:rPr>
        <w:t xml:space="preserve">when </w:t>
      </w:r>
      <w:r w:rsidRPr="003D486E">
        <w:rPr>
          <w:spacing w:val="-5"/>
        </w:rPr>
        <w:t>required.</w:t>
      </w:r>
    </w:p>
    <w:p w14:paraId="7B64BDFB" w14:textId="77777777" w:rsidR="00787386" w:rsidRPr="003D486E" w:rsidRDefault="00787386" w:rsidP="00D52BB8">
      <w:pPr>
        <w:pStyle w:val="BodyText"/>
        <w:spacing w:before="7"/>
        <w:ind w:right="34"/>
      </w:pPr>
    </w:p>
    <w:p w14:paraId="30FEC6C1" w14:textId="73F4BA62" w:rsidR="00787386" w:rsidRPr="003D486E" w:rsidRDefault="00860BA9" w:rsidP="00934740">
      <w:pPr>
        <w:pStyle w:val="BodyText"/>
        <w:ind w:right="34"/>
        <w:jc w:val="both"/>
      </w:pPr>
      <w:r w:rsidRPr="003D486E">
        <w:t xml:space="preserve">The </w:t>
      </w:r>
      <w:r w:rsidRPr="003D486E">
        <w:rPr>
          <w:spacing w:val="-5"/>
        </w:rPr>
        <w:t xml:space="preserve">Designated Safeguarding </w:t>
      </w:r>
      <w:r w:rsidRPr="003D486E">
        <w:rPr>
          <w:spacing w:val="-3"/>
        </w:rPr>
        <w:t xml:space="preserve">Lead </w:t>
      </w:r>
      <w:r w:rsidRPr="003D486E">
        <w:rPr>
          <w:spacing w:val="-5"/>
        </w:rPr>
        <w:t xml:space="preserve">(DSL)/ Single Point </w:t>
      </w:r>
      <w:r w:rsidRPr="003D486E">
        <w:t xml:space="preserve">of </w:t>
      </w:r>
      <w:r w:rsidRPr="003D486E">
        <w:rPr>
          <w:spacing w:val="-5"/>
        </w:rPr>
        <w:t xml:space="preserve">Contact </w:t>
      </w:r>
      <w:r w:rsidRPr="003D486E">
        <w:rPr>
          <w:spacing w:val="-4"/>
        </w:rPr>
        <w:t xml:space="preserve">(SPOC) </w:t>
      </w:r>
      <w:r w:rsidRPr="003D486E">
        <w:t xml:space="preserve">may in </w:t>
      </w:r>
      <w:r w:rsidRPr="003D486E">
        <w:rPr>
          <w:spacing w:val="-5"/>
        </w:rPr>
        <w:t xml:space="preserve">certain circumstances </w:t>
      </w:r>
      <w:r w:rsidRPr="003D486E">
        <w:t xml:space="preserve">take the </w:t>
      </w:r>
      <w:r w:rsidRPr="003D486E">
        <w:rPr>
          <w:spacing w:val="-5"/>
        </w:rPr>
        <w:t xml:space="preserve">decision </w:t>
      </w:r>
      <w:r w:rsidRPr="003D486E">
        <w:t xml:space="preserve">to </w:t>
      </w:r>
      <w:r w:rsidRPr="003D486E">
        <w:rPr>
          <w:spacing w:val="-3"/>
        </w:rPr>
        <w:t xml:space="preserve">report </w:t>
      </w:r>
      <w:r w:rsidRPr="003D486E">
        <w:t xml:space="preserve">any </w:t>
      </w:r>
      <w:r w:rsidRPr="003D486E">
        <w:rPr>
          <w:spacing w:val="-5"/>
        </w:rPr>
        <w:t xml:space="preserve">suspicious </w:t>
      </w:r>
      <w:r w:rsidRPr="003D486E">
        <w:rPr>
          <w:spacing w:val="-4"/>
        </w:rPr>
        <w:t xml:space="preserve">activity </w:t>
      </w:r>
      <w:r w:rsidRPr="003D486E">
        <w:t xml:space="preserve">or </w:t>
      </w:r>
      <w:r w:rsidRPr="003D486E">
        <w:rPr>
          <w:spacing w:val="-5"/>
        </w:rPr>
        <w:t xml:space="preserve">concerns relating </w:t>
      </w:r>
      <w:r w:rsidRPr="003D486E">
        <w:t xml:space="preserve">to </w:t>
      </w:r>
      <w:r w:rsidRPr="003D486E">
        <w:rPr>
          <w:spacing w:val="-5"/>
        </w:rPr>
        <w:t xml:space="preserve">violent extremism </w:t>
      </w:r>
      <w:r w:rsidRPr="003D486E">
        <w:t xml:space="preserve">to the </w:t>
      </w:r>
      <w:r w:rsidRPr="003D486E">
        <w:rPr>
          <w:spacing w:val="-5"/>
        </w:rPr>
        <w:t xml:space="preserve">Police Counter Terrorism </w:t>
      </w:r>
      <w:r w:rsidRPr="003D486E">
        <w:rPr>
          <w:spacing w:val="-4"/>
        </w:rPr>
        <w:t>Unit.</w:t>
      </w:r>
      <w:r w:rsidR="0051149F" w:rsidRPr="003D486E">
        <w:t xml:space="preserve">  </w:t>
      </w:r>
      <w:r w:rsidRPr="003D486E">
        <w:t xml:space="preserve">Any prejudice, discrimination or extremist views, including derogatory language, displayed by students or staff will always be challenged and where appropriate dealt with in line with our </w:t>
      </w:r>
      <w:r w:rsidR="00F9618C" w:rsidRPr="003D486E">
        <w:t xml:space="preserve">Positive Behaviour Policy, </w:t>
      </w:r>
      <w:r w:rsidRPr="003D486E">
        <w:t>Disciplinary Procedure for students and the Disciplinary Procedure for staff.</w:t>
      </w:r>
    </w:p>
    <w:p w14:paraId="737DAFB8" w14:textId="303B19A4" w:rsidR="00787386" w:rsidRPr="003D486E" w:rsidRDefault="00860BA9" w:rsidP="009C0369">
      <w:pPr>
        <w:pStyle w:val="BodyText"/>
        <w:ind w:right="34"/>
        <w:jc w:val="both"/>
        <w:rPr>
          <w:b/>
        </w:rPr>
      </w:pPr>
      <w:r w:rsidRPr="003D486E">
        <w:rPr>
          <w:b/>
        </w:rPr>
        <w:t>All Staff</w:t>
      </w:r>
    </w:p>
    <w:p w14:paraId="66536604" w14:textId="77777777" w:rsidR="007A0C40" w:rsidRPr="003D486E" w:rsidRDefault="007A0C40" w:rsidP="009C0369">
      <w:pPr>
        <w:pStyle w:val="BodyText"/>
        <w:ind w:right="34"/>
        <w:jc w:val="both"/>
        <w:rPr>
          <w:b/>
        </w:rPr>
      </w:pPr>
    </w:p>
    <w:p w14:paraId="06E15326" w14:textId="71CEB2DF" w:rsidR="00787386" w:rsidRPr="003D486E" w:rsidRDefault="00860BA9" w:rsidP="00D52BB8">
      <w:pPr>
        <w:pStyle w:val="BodyText"/>
        <w:ind w:right="34"/>
        <w:jc w:val="both"/>
      </w:pPr>
      <w:r w:rsidRPr="003D486E">
        <w:t xml:space="preserve">As part of wider safeguarding responsibilities </w:t>
      </w:r>
      <w:r w:rsidR="00893B38" w:rsidRPr="003D486E">
        <w:t>College</w:t>
      </w:r>
      <w:r w:rsidRPr="003D486E">
        <w:t xml:space="preserve"> staff will be alert to:</w:t>
      </w:r>
    </w:p>
    <w:p w14:paraId="0D3F8850" w14:textId="579EC5FE" w:rsidR="00787386" w:rsidRPr="003D486E" w:rsidRDefault="00860BA9" w:rsidP="009E58CF">
      <w:pPr>
        <w:pStyle w:val="BodyText"/>
        <w:numPr>
          <w:ilvl w:val="0"/>
          <w:numId w:val="16"/>
        </w:numPr>
        <w:spacing w:before="93" w:line="276" w:lineRule="auto"/>
        <w:ind w:right="34"/>
        <w:jc w:val="both"/>
      </w:pPr>
      <w:r w:rsidRPr="003D486E">
        <w:rPr>
          <w:spacing w:val="-5"/>
        </w:rPr>
        <w:t xml:space="preserve">Disclosures </w:t>
      </w:r>
      <w:r w:rsidRPr="003D486E">
        <w:t xml:space="preserve">by </w:t>
      </w:r>
      <w:r w:rsidRPr="003D486E">
        <w:rPr>
          <w:spacing w:val="-5"/>
        </w:rPr>
        <w:t xml:space="preserve">students </w:t>
      </w:r>
      <w:r w:rsidRPr="003D486E">
        <w:rPr>
          <w:spacing w:val="-3"/>
        </w:rPr>
        <w:t xml:space="preserve">of their </w:t>
      </w:r>
      <w:r w:rsidRPr="003D486E">
        <w:rPr>
          <w:spacing w:val="-6"/>
        </w:rPr>
        <w:t xml:space="preserve">exposure </w:t>
      </w:r>
      <w:r w:rsidRPr="003D486E">
        <w:t xml:space="preserve">to the </w:t>
      </w:r>
      <w:r w:rsidRPr="003D486E">
        <w:rPr>
          <w:spacing w:val="-5"/>
        </w:rPr>
        <w:t xml:space="preserve">extremist actions, </w:t>
      </w:r>
      <w:r w:rsidRPr="003D486E">
        <w:rPr>
          <w:spacing w:val="-4"/>
        </w:rPr>
        <w:t xml:space="preserve">views </w:t>
      </w:r>
      <w:r w:rsidRPr="003D486E">
        <w:t xml:space="preserve">or </w:t>
      </w:r>
      <w:r w:rsidRPr="003D486E">
        <w:rPr>
          <w:spacing w:val="-5"/>
        </w:rPr>
        <w:t xml:space="preserve">materials </w:t>
      </w:r>
      <w:r w:rsidRPr="003D486E">
        <w:t xml:space="preserve">of </w:t>
      </w:r>
      <w:r w:rsidRPr="003D486E">
        <w:rPr>
          <w:spacing w:val="-3"/>
        </w:rPr>
        <w:t xml:space="preserve">others </w:t>
      </w:r>
      <w:r w:rsidRPr="003D486E">
        <w:rPr>
          <w:spacing w:val="-4"/>
        </w:rPr>
        <w:t xml:space="preserve">outside </w:t>
      </w:r>
      <w:r w:rsidRPr="003D486E">
        <w:rPr>
          <w:spacing w:val="-3"/>
        </w:rPr>
        <w:t xml:space="preserve">of </w:t>
      </w:r>
      <w:r w:rsidR="00893B38" w:rsidRPr="003D486E">
        <w:rPr>
          <w:spacing w:val="-5"/>
        </w:rPr>
        <w:t>College</w:t>
      </w:r>
      <w:r w:rsidRPr="003D486E">
        <w:rPr>
          <w:spacing w:val="-5"/>
        </w:rPr>
        <w:t xml:space="preserve">, </w:t>
      </w:r>
      <w:r w:rsidRPr="003D486E">
        <w:rPr>
          <w:spacing w:val="-3"/>
        </w:rPr>
        <w:t xml:space="preserve">such </w:t>
      </w:r>
      <w:r w:rsidRPr="003D486E">
        <w:t xml:space="preserve">as in </w:t>
      </w:r>
      <w:r w:rsidRPr="003D486E">
        <w:rPr>
          <w:spacing w:val="-3"/>
        </w:rPr>
        <w:t xml:space="preserve">their </w:t>
      </w:r>
      <w:r w:rsidRPr="003D486E">
        <w:rPr>
          <w:spacing w:val="-4"/>
        </w:rPr>
        <w:t xml:space="preserve">homes </w:t>
      </w:r>
      <w:r w:rsidRPr="003D486E">
        <w:t xml:space="preserve">or </w:t>
      </w:r>
      <w:r w:rsidRPr="003D486E">
        <w:rPr>
          <w:spacing w:val="-5"/>
        </w:rPr>
        <w:t xml:space="preserve">community </w:t>
      </w:r>
      <w:r w:rsidRPr="003D486E">
        <w:rPr>
          <w:spacing w:val="-4"/>
        </w:rPr>
        <w:t xml:space="preserve">groups, </w:t>
      </w:r>
      <w:r w:rsidRPr="003D486E">
        <w:rPr>
          <w:spacing w:val="-5"/>
        </w:rPr>
        <w:t xml:space="preserve">especially </w:t>
      </w:r>
      <w:r w:rsidRPr="003D486E">
        <w:rPr>
          <w:spacing w:val="-3"/>
        </w:rPr>
        <w:t xml:space="preserve">where </w:t>
      </w:r>
      <w:r w:rsidRPr="003D486E">
        <w:rPr>
          <w:spacing w:val="-5"/>
        </w:rPr>
        <w:t xml:space="preserve">students </w:t>
      </w:r>
      <w:r w:rsidRPr="003D486E">
        <w:rPr>
          <w:spacing w:val="-4"/>
        </w:rPr>
        <w:t xml:space="preserve">have </w:t>
      </w:r>
      <w:r w:rsidRPr="003D486E">
        <w:rPr>
          <w:spacing w:val="-3"/>
        </w:rPr>
        <w:t xml:space="preserve">not </w:t>
      </w:r>
      <w:r w:rsidRPr="003D486E">
        <w:rPr>
          <w:spacing w:val="-5"/>
        </w:rPr>
        <w:t xml:space="preserve">actively sought </w:t>
      </w:r>
      <w:r w:rsidRPr="003D486E">
        <w:rPr>
          <w:spacing w:val="-3"/>
        </w:rPr>
        <w:t>these</w:t>
      </w:r>
      <w:r w:rsidRPr="003D486E">
        <w:rPr>
          <w:spacing w:val="-6"/>
        </w:rPr>
        <w:t xml:space="preserve"> out</w:t>
      </w:r>
      <w:r w:rsidR="00934D89" w:rsidRPr="003D486E">
        <w:rPr>
          <w:spacing w:val="-6"/>
        </w:rPr>
        <w:t>;</w:t>
      </w:r>
    </w:p>
    <w:p w14:paraId="595D1EAE" w14:textId="011E7F9D" w:rsidR="00787386" w:rsidRPr="003D486E" w:rsidRDefault="00860BA9" w:rsidP="009E58CF">
      <w:pPr>
        <w:pStyle w:val="BodyText"/>
        <w:numPr>
          <w:ilvl w:val="0"/>
          <w:numId w:val="16"/>
        </w:numPr>
        <w:spacing w:before="2"/>
        <w:ind w:right="34"/>
      </w:pPr>
      <w:r w:rsidRPr="003D486E">
        <w:t>Graffiti symbols, writing or art work promoting extremist messages or images</w:t>
      </w:r>
      <w:r w:rsidR="00934D89" w:rsidRPr="003D486E">
        <w:t>;</w:t>
      </w:r>
    </w:p>
    <w:p w14:paraId="5D087AE1" w14:textId="77777777" w:rsidR="00934D89" w:rsidRPr="003D486E" w:rsidRDefault="00860BA9" w:rsidP="009E58CF">
      <w:pPr>
        <w:pStyle w:val="BodyText"/>
        <w:numPr>
          <w:ilvl w:val="0"/>
          <w:numId w:val="16"/>
        </w:numPr>
        <w:spacing w:before="26" w:line="268" w:lineRule="auto"/>
        <w:ind w:right="34"/>
      </w:pPr>
      <w:r w:rsidRPr="003D486E">
        <w:rPr>
          <w:spacing w:val="-5"/>
        </w:rPr>
        <w:t xml:space="preserve">Students accessing extremist material online, including through </w:t>
      </w:r>
      <w:r w:rsidRPr="003D486E">
        <w:rPr>
          <w:spacing w:val="-3"/>
        </w:rPr>
        <w:t xml:space="preserve">social </w:t>
      </w:r>
      <w:r w:rsidRPr="003D486E">
        <w:rPr>
          <w:spacing w:val="-5"/>
        </w:rPr>
        <w:t xml:space="preserve">networking </w:t>
      </w:r>
      <w:r w:rsidRPr="003D486E">
        <w:rPr>
          <w:spacing w:val="-3"/>
        </w:rPr>
        <w:t>sites</w:t>
      </w:r>
      <w:r w:rsidR="00934D89" w:rsidRPr="003D486E">
        <w:rPr>
          <w:spacing w:val="-3"/>
        </w:rPr>
        <w:t xml:space="preserve">; </w:t>
      </w:r>
    </w:p>
    <w:p w14:paraId="646EED33" w14:textId="2284A559" w:rsidR="00787386" w:rsidRPr="003D486E" w:rsidRDefault="00934D89" w:rsidP="009E58CF">
      <w:pPr>
        <w:pStyle w:val="BodyText"/>
        <w:numPr>
          <w:ilvl w:val="0"/>
          <w:numId w:val="16"/>
        </w:numPr>
        <w:spacing w:before="26" w:line="268" w:lineRule="auto"/>
        <w:ind w:right="34"/>
      </w:pPr>
      <w:r w:rsidRPr="003D486E">
        <w:rPr>
          <w:spacing w:val="-5"/>
        </w:rPr>
        <w:t>P</w:t>
      </w:r>
      <w:r w:rsidR="00860BA9" w:rsidRPr="003D486E">
        <w:rPr>
          <w:spacing w:val="-5"/>
        </w:rPr>
        <w:t xml:space="preserve">arental reports </w:t>
      </w:r>
      <w:r w:rsidR="00860BA9" w:rsidRPr="003D486E">
        <w:t xml:space="preserve">of </w:t>
      </w:r>
      <w:r w:rsidR="00860BA9" w:rsidRPr="003D486E">
        <w:rPr>
          <w:spacing w:val="-5"/>
        </w:rPr>
        <w:t xml:space="preserve">changes </w:t>
      </w:r>
      <w:r w:rsidR="00860BA9" w:rsidRPr="003D486E">
        <w:t xml:space="preserve">in </w:t>
      </w:r>
      <w:r w:rsidR="00860BA9" w:rsidRPr="003D486E">
        <w:rPr>
          <w:spacing w:val="-5"/>
        </w:rPr>
        <w:t xml:space="preserve">behaviour, </w:t>
      </w:r>
      <w:r w:rsidR="00860BA9" w:rsidRPr="003D486E">
        <w:rPr>
          <w:spacing w:val="-3"/>
        </w:rPr>
        <w:t xml:space="preserve">friendship </w:t>
      </w:r>
      <w:r w:rsidR="00860BA9" w:rsidRPr="003D486E">
        <w:t xml:space="preserve">or </w:t>
      </w:r>
      <w:r w:rsidR="00860BA9" w:rsidRPr="003D486E">
        <w:rPr>
          <w:spacing w:val="-5"/>
        </w:rPr>
        <w:t xml:space="preserve">actions </w:t>
      </w:r>
      <w:r w:rsidR="00860BA9" w:rsidRPr="003D486E">
        <w:t xml:space="preserve">and </w:t>
      </w:r>
      <w:r w:rsidR="00860BA9" w:rsidRPr="003D486E">
        <w:rPr>
          <w:spacing w:val="-3"/>
        </w:rPr>
        <w:t xml:space="preserve">requests </w:t>
      </w:r>
      <w:r w:rsidR="00860BA9" w:rsidRPr="003D486E">
        <w:t xml:space="preserve">for </w:t>
      </w:r>
      <w:r w:rsidR="00860BA9" w:rsidRPr="003D486E">
        <w:rPr>
          <w:spacing w:val="-5"/>
        </w:rPr>
        <w:t>assistance</w:t>
      </w:r>
      <w:r w:rsidRPr="003D486E">
        <w:rPr>
          <w:spacing w:val="-5"/>
        </w:rPr>
        <w:t>;</w:t>
      </w:r>
    </w:p>
    <w:p w14:paraId="0E8E9E43" w14:textId="074B32B4" w:rsidR="00787386" w:rsidRPr="003D486E" w:rsidRDefault="00860BA9" w:rsidP="009E58CF">
      <w:pPr>
        <w:pStyle w:val="BodyText"/>
        <w:numPr>
          <w:ilvl w:val="0"/>
          <w:numId w:val="16"/>
        </w:numPr>
        <w:spacing w:before="2" w:line="271" w:lineRule="auto"/>
        <w:ind w:right="34"/>
        <w:jc w:val="both"/>
      </w:pPr>
      <w:r w:rsidRPr="003D486E">
        <w:rPr>
          <w:spacing w:val="-5"/>
        </w:rPr>
        <w:t xml:space="preserve">Partner </w:t>
      </w:r>
      <w:r w:rsidR="00893B38" w:rsidRPr="003D486E">
        <w:rPr>
          <w:spacing w:val="-5"/>
        </w:rPr>
        <w:t>College</w:t>
      </w:r>
      <w:r w:rsidRPr="003D486E">
        <w:rPr>
          <w:spacing w:val="-5"/>
        </w:rPr>
        <w:t xml:space="preserve">s, local authority services, </w:t>
      </w:r>
      <w:r w:rsidRPr="003D486E">
        <w:t xml:space="preserve">and </w:t>
      </w:r>
      <w:r w:rsidRPr="003D486E">
        <w:rPr>
          <w:spacing w:val="-5"/>
        </w:rPr>
        <w:t xml:space="preserve">police </w:t>
      </w:r>
      <w:r w:rsidRPr="003D486E">
        <w:rPr>
          <w:spacing w:val="-3"/>
        </w:rPr>
        <w:t xml:space="preserve">reports </w:t>
      </w:r>
      <w:r w:rsidR="00013DAE" w:rsidRPr="003D486E">
        <w:rPr>
          <w:spacing w:val="-3"/>
        </w:rPr>
        <w:t>of issues</w:t>
      </w:r>
      <w:r w:rsidRPr="003D486E">
        <w:rPr>
          <w:spacing w:val="-5"/>
        </w:rPr>
        <w:t xml:space="preserve"> </w:t>
      </w:r>
      <w:r w:rsidR="00013DAE" w:rsidRPr="003D486E">
        <w:rPr>
          <w:spacing w:val="-5"/>
        </w:rPr>
        <w:t>affecting students</w:t>
      </w:r>
      <w:r w:rsidRPr="003D486E">
        <w:rPr>
          <w:spacing w:val="-5"/>
        </w:rPr>
        <w:t xml:space="preserve"> </w:t>
      </w:r>
      <w:r w:rsidRPr="003D486E">
        <w:t xml:space="preserve">in </w:t>
      </w:r>
      <w:r w:rsidRPr="003D486E">
        <w:rPr>
          <w:spacing w:val="-5"/>
        </w:rPr>
        <w:t xml:space="preserve">other </w:t>
      </w:r>
      <w:r w:rsidR="00893B38" w:rsidRPr="003D486E">
        <w:rPr>
          <w:spacing w:val="-5"/>
        </w:rPr>
        <w:t>College</w:t>
      </w:r>
      <w:r w:rsidRPr="003D486E">
        <w:rPr>
          <w:spacing w:val="-5"/>
        </w:rPr>
        <w:t xml:space="preserve">s </w:t>
      </w:r>
      <w:r w:rsidRPr="003D486E">
        <w:t>or</w:t>
      </w:r>
      <w:r w:rsidRPr="003D486E">
        <w:rPr>
          <w:spacing w:val="-9"/>
        </w:rPr>
        <w:t xml:space="preserve"> </w:t>
      </w:r>
      <w:r w:rsidRPr="003D486E">
        <w:rPr>
          <w:spacing w:val="-4"/>
        </w:rPr>
        <w:t>settings</w:t>
      </w:r>
      <w:r w:rsidR="00934D89" w:rsidRPr="003D486E">
        <w:rPr>
          <w:spacing w:val="-4"/>
        </w:rPr>
        <w:t>;</w:t>
      </w:r>
    </w:p>
    <w:p w14:paraId="5FB20C7D" w14:textId="295F00E0" w:rsidR="00934D89" w:rsidRPr="003D486E" w:rsidRDefault="00860BA9" w:rsidP="009E58CF">
      <w:pPr>
        <w:pStyle w:val="BodyText"/>
        <w:numPr>
          <w:ilvl w:val="0"/>
          <w:numId w:val="16"/>
        </w:numPr>
        <w:spacing w:before="17" w:line="261" w:lineRule="auto"/>
        <w:ind w:right="34"/>
      </w:pPr>
      <w:r w:rsidRPr="003D486E">
        <w:rPr>
          <w:spacing w:val="-5"/>
        </w:rPr>
        <w:t xml:space="preserve">Students voicing opinions drawn </w:t>
      </w:r>
      <w:r w:rsidRPr="003D486E">
        <w:t xml:space="preserve">from </w:t>
      </w:r>
      <w:r w:rsidRPr="003D486E">
        <w:rPr>
          <w:spacing w:val="-5"/>
        </w:rPr>
        <w:t xml:space="preserve">extremist ideologies </w:t>
      </w:r>
      <w:r w:rsidRPr="003D486E">
        <w:t xml:space="preserve">and </w:t>
      </w:r>
      <w:r w:rsidRPr="003D486E">
        <w:rPr>
          <w:spacing w:val="-5"/>
        </w:rPr>
        <w:t>narratives</w:t>
      </w:r>
      <w:r w:rsidR="00934D89" w:rsidRPr="003D486E">
        <w:rPr>
          <w:spacing w:val="-5"/>
        </w:rPr>
        <w:t>;</w:t>
      </w:r>
      <w:r w:rsidRPr="003D486E">
        <w:rPr>
          <w:spacing w:val="-5"/>
        </w:rPr>
        <w:t xml:space="preserve"> </w:t>
      </w:r>
    </w:p>
    <w:p w14:paraId="105A36ED" w14:textId="3CB163DF" w:rsidR="00787386" w:rsidRPr="003D486E" w:rsidRDefault="00860BA9" w:rsidP="009E58CF">
      <w:pPr>
        <w:pStyle w:val="BodyText"/>
        <w:numPr>
          <w:ilvl w:val="0"/>
          <w:numId w:val="16"/>
        </w:numPr>
        <w:spacing w:before="17" w:line="261" w:lineRule="auto"/>
        <w:ind w:right="34"/>
      </w:pPr>
      <w:r w:rsidRPr="003D486E">
        <w:rPr>
          <w:spacing w:val="-3"/>
        </w:rPr>
        <w:t xml:space="preserve">Use of </w:t>
      </w:r>
      <w:r w:rsidRPr="003D486E">
        <w:rPr>
          <w:spacing w:val="-5"/>
        </w:rPr>
        <w:t xml:space="preserve">extremist </w:t>
      </w:r>
      <w:r w:rsidRPr="003D486E">
        <w:t xml:space="preserve">or </w:t>
      </w:r>
      <w:r w:rsidRPr="003D486E">
        <w:rPr>
          <w:spacing w:val="-3"/>
        </w:rPr>
        <w:t xml:space="preserve">hate terms </w:t>
      </w:r>
      <w:r w:rsidRPr="003D486E">
        <w:t xml:space="preserve">to </w:t>
      </w:r>
      <w:r w:rsidRPr="003D486E">
        <w:rPr>
          <w:spacing w:val="-5"/>
        </w:rPr>
        <w:t xml:space="preserve">exclude </w:t>
      </w:r>
      <w:r w:rsidRPr="003D486E">
        <w:rPr>
          <w:spacing w:val="-3"/>
        </w:rPr>
        <w:t xml:space="preserve">others </w:t>
      </w:r>
      <w:r w:rsidRPr="003D486E">
        <w:t xml:space="preserve">or </w:t>
      </w:r>
      <w:r w:rsidRPr="003D486E">
        <w:rPr>
          <w:spacing w:val="-3"/>
        </w:rPr>
        <w:t xml:space="preserve">incite </w:t>
      </w:r>
      <w:r w:rsidRPr="003D486E">
        <w:rPr>
          <w:spacing w:val="-5"/>
        </w:rPr>
        <w:t>violence</w:t>
      </w:r>
      <w:r w:rsidR="00934D89" w:rsidRPr="003D486E">
        <w:rPr>
          <w:spacing w:val="-5"/>
        </w:rPr>
        <w:t>;</w:t>
      </w:r>
    </w:p>
    <w:p w14:paraId="6FF9D99E" w14:textId="7C513B53" w:rsidR="00787386" w:rsidRPr="003D486E" w:rsidRDefault="00860BA9" w:rsidP="009E58CF">
      <w:pPr>
        <w:pStyle w:val="BodyText"/>
        <w:numPr>
          <w:ilvl w:val="0"/>
          <w:numId w:val="16"/>
        </w:numPr>
        <w:spacing w:line="276" w:lineRule="auto"/>
        <w:ind w:right="34"/>
        <w:jc w:val="both"/>
      </w:pPr>
      <w:r w:rsidRPr="003D486E">
        <w:rPr>
          <w:spacing w:val="-5"/>
        </w:rPr>
        <w:t xml:space="preserve">Intolerance </w:t>
      </w:r>
      <w:r w:rsidRPr="003D486E">
        <w:t xml:space="preserve">of </w:t>
      </w:r>
      <w:r w:rsidRPr="003D486E">
        <w:rPr>
          <w:spacing w:val="-5"/>
        </w:rPr>
        <w:t xml:space="preserve">difference, whether secular </w:t>
      </w:r>
      <w:r w:rsidRPr="003D486E">
        <w:t xml:space="preserve">or </w:t>
      </w:r>
      <w:r w:rsidRPr="003D486E">
        <w:rPr>
          <w:spacing w:val="-5"/>
        </w:rPr>
        <w:t xml:space="preserve">religious </w:t>
      </w:r>
      <w:r w:rsidRPr="003D486E">
        <w:rPr>
          <w:spacing w:val="-3"/>
        </w:rPr>
        <w:t xml:space="preserve">or, </w:t>
      </w:r>
      <w:r w:rsidRPr="003D486E">
        <w:t xml:space="preserve">in </w:t>
      </w:r>
      <w:r w:rsidRPr="003D486E">
        <w:rPr>
          <w:spacing w:val="-3"/>
        </w:rPr>
        <w:t xml:space="preserve">line with </w:t>
      </w:r>
      <w:r w:rsidRPr="003D486E">
        <w:t xml:space="preserve">our </w:t>
      </w:r>
      <w:r w:rsidRPr="003D486E">
        <w:rPr>
          <w:spacing w:val="-5"/>
        </w:rPr>
        <w:t xml:space="preserve">equalities policy, </w:t>
      </w:r>
      <w:r w:rsidRPr="003D486E">
        <w:rPr>
          <w:spacing w:val="-4"/>
        </w:rPr>
        <w:t xml:space="preserve">views </w:t>
      </w:r>
      <w:r w:rsidRPr="003D486E">
        <w:rPr>
          <w:spacing w:val="-3"/>
        </w:rPr>
        <w:t xml:space="preserve">based on, but not </w:t>
      </w:r>
      <w:r w:rsidRPr="003D486E">
        <w:rPr>
          <w:spacing w:val="-5"/>
        </w:rPr>
        <w:t xml:space="preserve">exclusive </w:t>
      </w:r>
      <w:r w:rsidRPr="003D486E">
        <w:t xml:space="preserve">to, </w:t>
      </w:r>
      <w:r w:rsidRPr="003D486E">
        <w:rPr>
          <w:spacing w:val="-4"/>
        </w:rPr>
        <w:t xml:space="preserve">gender, </w:t>
      </w:r>
      <w:r w:rsidRPr="003D486E">
        <w:rPr>
          <w:spacing w:val="-5"/>
        </w:rPr>
        <w:t xml:space="preserve">disability, homophobia, </w:t>
      </w:r>
      <w:r w:rsidRPr="003D486E">
        <w:rPr>
          <w:spacing w:val="-3"/>
        </w:rPr>
        <w:t xml:space="preserve">race, </w:t>
      </w:r>
      <w:r w:rsidRPr="003D486E">
        <w:rPr>
          <w:spacing w:val="-5"/>
        </w:rPr>
        <w:t xml:space="preserve">colour </w:t>
      </w:r>
      <w:r w:rsidRPr="003D486E">
        <w:t xml:space="preserve">or </w:t>
      </w:r>
      <w:r w:rsidRPr="003D486E">
        <w:rPr>
          <w:spacing w:val="-3"/>
        </w:rPr>
        <w:t>culture</w:t>
      </w:r>
      <w:r w:rsidR="00934D89" w:rsidRPr="003D486E">
        <w:rPr>
          <w:spacing w:val="-3"/>
        </w:rPr>
        <w:t>;</w:t>
      </w:r>
    </w:p>
    <w:p w14:paraId="2E321A64" w14:textId="04861891" w:rsidR="00787386" w:rsidRPr="003D486E" w:rsidRDefault="00860BA9" w:rsidP="009C0369">
      <w:pPr>
        <w:pStyle w:val="BodyText"/>
        <w:numPr>
          <w:ilvl w:val="0"/>
          <w:numId w:val="16"/>
        </w:numPr>
        <w:spacing w:line="271" w:lineRule="auto"/>
        <w:ind w:right="34"/>
        <w:jc w:val="both"/>
      </w:pPr>
      <w:r w:rsidRPr="003D486E">
        <w:rPr>
          <w:spacing w:val="-5"/>
        </w:rPr>
        <w:t xml:space="preserve">Attempts </w:t>
      </w:r>
      <w:r w:rsidRPr="003D486E">
        <w:t xml:space="preserve">to </w:t>
      </w:r>
      <w:r w:rsidRPr="003D486E">
        <w:rPr>
          <w:spacing w:val="-5"/>
        </w:rPr>
        <w:t xml:space="preserve">impose extremist views </w:t>
      </w:r>
      <w:r w:rsidRPr="003D486E">
        <w:t xml:space="preserve">or </w:t>
      </w:r>
      <w:r w:rsidRPr="003D486E">
        <w:rPr>
          <w:spacing w:val="-5"/>
        </w:rPr>
        <w:t xml:space="preserve">practices </w:t>
      </w:r>
      <w:r w:rsidRPr="003D486E">
        <w:t xml:space="preserve">on </w:t>
      </w:r>
      <w:r w:rsidRPr="003D486E">
        <w:rPr>
          <w:spacing w:val="-5"/>
        </w:rPr>
        <w:t xml:space="preserve">others which </w:t>
      </w:r>
      <w:r w:rsidRPr="003D486E">
        <w:t xml:space="preserve">are </w:t>
      </w:r>
      <w:r w:rsidRPr="003D486E">
        <w:rPr>
          <w:spacing w:val="-3"/>
        </w:rPr>
        <w:t xml:space="preserve">contrary </w:t>
      </w:r>
      <w:r w:rsidRPr="003D486E">
        <w:t xml:space="preserve">to </w:t>
      </w:r>
      <w:r w:rsidRPr="003D486E">
        <w:rPr>
          <w:spacing w:val="-5"/>
        </w:rPr>
        <w:t>fundamental British</w:t>
      </w:r>
      <w:r w:rsidRPr="003D486E">
        <w:rPr>
          <w:spacing w:val="10"/>
        </w:rPr>
        <w:t xml:space="preserve"> </w:t>
      </w:r>
      <w:r w:rsidRPr="003D486E">
        <w:rPr>
          <w:spacing w:val="-5"/>
        </w:rPr>
        <w:t>values.</w:t>
      </w:r>
    </w:p>
    <w:p w14:paraId="276918E4" w14:textId="77777777" w:rsidR="007A0C40" w:rsidRPr="003D486E" w:rsidRDefault="007A0C40" w:rsidP="007A0C40">
      <w:pPr>
        <w:pStyle w:val="BodyText"/>
        <w:spacing w:line="271" w:lineRule="auto"/>
        <w:ind w:left="720" w:right="34"/>
        <w:jc w:val="both"/>
      </w:pPr>
    </w:p>
    <w:p w14:paraId="532B2A6B" w14:textId="5449A2A3" w:rsidR="00787386" w:rsidRPr="003D486E" w:rsidRDefault="00860BA9" w:rsidP="00D52BB8">
      <w:pPr>
        <w:pStyle w:val="Heading2"/>
        <w:spacing w:before="93"/>
        <w:ind w:left="0" w:right="34"/>
      </w:pPr>
      <w:bookmarkStart w:id="0" w:name="_Hlk44528050"/>
      <w:r w:rsidRPr="003D486E">
        <w:t>Training</w:t>
      </w:r>
      <w:r w:rsidR="00050454" w:rsidRPr="003D486E">
        <w:t xml:space="preserve"> Child Protection/Safeguarding &amp; Preventing Radicalisation and Extremism</w:t>
      </w:r>
      <w:bookmarkEnd w:id="0"/>
    </w:p>
    <w:p w14:paraId="3A073EA3" w14:textId="77777777" w:rsidR="00787386" w:rsidRPr="003D486E" w:rsidRDefault="00787386" w:rsidP="00D52BB8">
      <w:pPr>
        <w:pStyle w:val="BodyText"/>
        <w:spacing w:before="4"/>
        <w:ind w:right="34"/>
        <w:rPr>
          <w:b/>
        </w:rPr>
      </w:pPr>
    </w:p>
    <w:p w14:paraId="42FABF0B" w14:textId="7708AF31" w:rsidR="00787386" w:rsidRPr="003D486E" w:rsidRDefault="00860BA9" w:rsidP="009E58CF">
      <w:pPr>
        <w:pStyle w:val="ListParagraph"/>
        <w:numPr>
          <w:ilvl w:val="0"/>
          <w:numId w:val="17"/>
        </w:numPr>
        <w:spacing w:before="92"/>
        <w:ind w:right="34"/>
        <w:jc w:val="both"/>
      </w:pPr>
      <w:r w:rsidRPr="003D486E">
        <w:t>The DSL</w:t>
      </w:r>
      <w:r w:rsidR="00934D89" w:rsidRPr="003D486E">
        <w:t>/Deputies</w:t>
      </w:r>
      <w:r w:rsidRPr="003D486E">
        <w:t xml:space="preserve"> will </w:t>
      </w:r>
      <w:r w:rsidR="00934D89" w:rsidRPr="003D486E">
        <w:t xml:space="preserve">undertake DSL </w:t>
      </w:r>
      <w:r w:rsidRPr="003D486E">
        <w:t>training in Safeguarding and Child Protection issues and interagency working as required by the BSC</w:t>
      </w:r>
      <w:r w:rsidR="00934D89" w:rsidRPr="003D486E">
        <w:t>P</w:t>
      </w:r>
      <w:r w:rsidRPr="003D486E">
        <w:t xml:space="preserve"> </w:t>
      </w:r>
      <w:r w:rsidR="00934D89" w:rsidRPr="003D486E">
        <w:t xml:space="preserve">every 2 years.  </w:t>
      </w:r>
      <w:r w:rsidRPr="003D486E">
        <w:t>Other staff will receive appropriate Safeguarding and Child Protection training each year</w:t>
      </w:r>
      <w:r w:rsidR="00460868" w:rsidRPr="003D486E">
        <w:t xml:space="preserve"> including in person training /updates</w:t>
      </w:r>
      <w:r w:rsidRPr="003D486E">
        <w:t>.</w:t>
      </w:r>
    </w:p>
    <w:p w14:paraId="52ABA521" w14:textId="4C41DE08" w:rsidR="00934D89" w:rsidRPr="003D486E" w:rsidRDefault="00934D89" w:rsidP="00E52261">
      <w:pPr>
        <w:pStyle w:val="ListParagraph"/>
        <w:numPr>
          <w:ilvl w:val="1"/>
          <w:numId w:val="33"/>
        </w:numPr>
        <w:ind w:right="34"/>
        <w:jc w:val="both"/>
      </w:pPr>
      <w:r w:rsidRPr="003D486E">
        <w:t xml:space="preserve">All staff will undertake level 1 safeguarding training annually via </w:t>
      </w:r>
      <w:proofErr w:type="spellStart"/>
      <w:r w:rsidRPr="003D486E">
        <w:t>Skillgate</w:t>
      </w:r>
      <w:proofErr w:type="spellEnd"/>
      <w:r w:rsidRPr="003D486E">
        <w:t>.</w:t>
      </w:r>
    </w:p>
    <w:p w14:paraId="0127F67A" w14:textId="7B5A1FA6" w:rsidR="00934D89" w:rsidRPr="003D486E" w:rsidRDefault="00934D89" w:rsidP="00E52261">
      <w:pPr>
        <w:pStyle w:val="ListParagraph"/>
        <w:numPr>
          <w:ilvl w:val="1"/>
          <w:numId w:val="33"/>
        </w:numPr>
        <w:ind w:right="34"/>
        <w:jc w:val="both"/>
      </w:pPr>
      <w:r w:rsidRPr="003D486E">
        <w:t xml:space="preserve">In </w:t>
      </w:r>
      <w:r w:rsidR="002647E0" w:rsidRPr="003D486E">
        <w:t>addition,</w:t>
      </w:r>
      <w:r w:rsidRPr="003D486E">
        <w:t xml:space="preserve"> safeguarding champions will undertake level 2 training annually via </w:t>
      </w:r>
      <w:proofErr w:type="spellStart"/>
      <w:r w:rsidRPr="003D486E">
        <w:t>Skillgate</w:t>
      </w:r>
      <w:proofErr w:type="spellEnd"/>
      <w:r w:rsidRPr="003D486E">
        <w:t>.</w:t>
      </w:r>
    </w:p>
    <w:p w14:paraId="287FDBF2" w14:textId="75FB154D" w:rsidR="00A26557" w:rsidRPr="003D486E" w:rsidRDefault="00A26557" w:rsidP="009E58CF">
      <w:pPr>
        <w:pStyle w:val="ListParagraph"/>
        <w:numPr>
          <w:ilvl w:val="0"/>
          <w:numId w:val="17"/>
        </w:numPr>
        <w:spacing w:before="92"/>
        <w:ind w:right="34"/>
        <w:jc w:val="both"/>
      </w:pPr>
      <w:r w:rsidRPr="003D486E">
        <w:t xml:space="preserve">In </w:t>
      </w:r>
      <w:r w:rsidR="00013DAE" w:rsidRPr="003D486E">
        <w:t>addition,</w:t>
      </w:r>
      <w:r w:rsidRPr="003D486E">
        <w:t xml:space="preserve"> staff with designated safeguarding responsibility will receive training updates on specific safeguarding and child protection issues via </w:t>
      </w:r>
      <w:r w:rsidR="00934D89" w:rsidRPr="003D486E">
        <w:t>BSCP</w:t>
      </w:r>
      <w:r w:rsidRPr="003D486E">
        <w:t xml:space="preserve"> training events and briefings.</w:t>
      </w:r>
    </w:p>
    <w:p w14:paraId="4C258950" w14:textId="3C6D2F26" w:rsidR="00787386" w:rsidRPr="003D486E" w:rsidRDefault="00860BA9" w:rsidP="009E58CF">
      <w:pPr>
        <w:pStyle w:val="BodyText"/>
        <w:numPr>
          <w:ilvl w:val="0"/>
          <w:numId w:val="17"/>
        </w:numPr>
        <w:spacing w:before="15"/>
        <w:ind w:right="34"/>
        <w:jc w:val="both"/>
      </w:pPr>
      <w:r w:rsidRPr="003D486E">
        <w:t xml:space="preserve">With regard to preventing extremism and radicalisation mandatory training for all staff will be available via </w:t>
      </w:r>
      <w:proofErr w:type="spellStart"/>
      <w:r w:rsidR="00934D89" w:rsidRPr="003D486E">
        <w:t>Skillgate</w:t>
      </w:r>
      <w:proofErr w:type="spellEnd"/>
      <w:r w:rsidR="00934D89" w:rsidRPr="003D486E">
        <w:t>.</w:t>
      </w:r>
    </w:p>
    <w:p w14:paraId="571196F5" w14:textId="43B6882A" w:rsidR="00787386" w:rsidRPr="003D486E" w:rsidRDefault="00860BA9" w:rsidP="009E58CF">
      <w:pPr>
        <w:pStyle w:val="BodyText"/>
        <w:numPr>
          <w:ilvl w:val="0"/>
          <w:numId w:val="17"/>
        </w:numPr>
        <w:ind w:right="34"/>
        <w:jc w:val="both"/>
      </w:pPr>
      <w:r w:rsidRPr="003D486E">
        <w:t>Human Resources will keep a record of all Safeguarding and Preventing radicalisation training completed</w:t>
      </w:r>
      <w:r w:rsidR="00934D89" w:rsidRPr="003D486E">
        <w:t xml:space="preserve"> within the S</w:t>
      </w:r>
      <w:r w:rsidR="00EB179C" w:rsidRPr="003D486E">
        <w:t xml:space="preserve">ingle </w:t>
      </w:r>
      <w:r w:rsidR="00934D89" w:rsidRPr="003D486E">
        <w:t>C</w:t>
      </w:r>
      <w:r w:rsidR="00EB179C" w:rsidRPr="003D486E">
        <w:t xml:space="preserve">entral </w:t>
      </w:r>
      <w:r w:rsidR="00934D89" w:rsidRPr="003D486E">
        <w:t>R</w:t>
      </w:r>
      <w:r w:rsidR="00EB179C" w:rsidRPr="003D486E">
        <w:t>ecord</w:t>
      </w:r>
      <w:r w:rsidR="00934D89" w:rsidRPr="003D486E">
        <w:t>.</w:t>
      </w:r>
    </w:p>
    <w:p w14:paraId="10DA13E8" w14:textId="77777777" w:rsidR="0041636E" w:rsidRPr="003D486E" w:rsidRDefault="0041636E" w:rsidP="0041636E">
      <w:pPr>
        <w:pStyle w:val="BodyText"/>
        <w:spacing w:before="2"/>
        <w:ind w:right="34"/>
        <w:rPr>
          <w:b/>
          <w:bCs/>
        </w:rPr>
      </w:pPr>
    </w:p>
    <w:p w14:paraId="52E0679C" w14:textId="4BFBAAF3" w:rsidR="00787386" w:rsidRPr="003D486E" w:rsidRDefault="00A26557" w:rsidP="0041636E">
      <w:pPr>
        <w:pStyle w:val="BodyText"/>
        <w:spacing w:before="2"/>
        <w:ind w:right="34"/>
        <w:rPr>
          <w:b/>
          <w:bCs/>
        </w:rPr>
      </w:pPr>
      <w:r w:rsidRPr="003D486E">
        <w:rPr>
          <w:b/>
          <w:bCs/>
        </w:rPr>
        <w:t>Looked After Children and Previously Looked After Children</w:t>
      </w:r>
    </w:p>
    <w:p w14:paraId="6395BD90" w14:textId="77777777" w:rsidR="0041636E" w:rsidRPr="003D486E" w:rsidRDefault="0041636E" w:rsidP="0041636E">
      <w:pPr>
        <w:pStyle w:val="BodyText"/>
        <w:spacing w:before="2"/>
        <w:ind w:right="34"/>
        <w:jc w:val="both"/>
        <w:rPr>
          <w:b/>
          <w:bCs/>
        </w:rPr>
      </w:pPr>
    </w:p>
    <w:p w14:paraId="70047A0B" w14:textId="01242B17" w:rsidR="004C0FC9" w:rsidRPr="003D486E" w:rsidRDefault="004C0FC9" w:rsidP="0041636E">
      <w:pPr>
        <w:pStyle w:val="BodyText"/>
        <w:spacing w:before="2"/>
        <w:ind w:right="34"/>
        <w:jc w:val="both"/>
      </w:pPr>
      <w:r w:rsidRPr="003D486E">
        <w:t>The most common reason for children becoming looked after is as a result of abuse / neglect. Staff should have the skills, knowledge and understanding to keep looked after children safe. Staff need information in relation to a looked after child’s legal status (whether they are looked after under voluntary arrangements or with the consent of parents or on and interim or full care order) and contact arrangements with birth parents or those with parental responsibility.</w:t>
      </w:r>
      <w:r w:rsidR="00EB179C" w:rsidRPr="003D486E">
        <w:t xml:space="preserve">  </w:t>
      </w:r>
      <w:r w:rsidRPr="003D486E">
        <w:t>Information should be available on care arrangements and the level of authority delegated to the carer by the authority looking after him/her.</w:t>
      </w:r>
    </w:p>
    <w:p w14:paraId="76A4A797" w14:textId="77777777" w:rsidR="0041636E" w:rsidRPr="003D486E" w:rsidRDefault="0041636E" w:rsidP="0041636E">
      <w:pPr>
        <w:pStyle w:val="BodyText"/>
        <w:spacing w:before="2"/>
        <w:ind w:right="34"/>
        <w:jc w:val="both"/>
      </w:pPr>
    </w:p>
    <w:p w14:paraId="60C38F2D" w14:textId="120F7914" w:rsidR="004C0FC9" w:rsidRPr="003D486E" w:rsidRDefault="004C0FC9" w:rsidP="0041636E">
      <w:pPr>
        <w:pStyle w:val="BodyText"/>
        <w:spacing w:before="2"/>
        <w:ind w:right="34"/>
        <w:jc w:val="both"/>
      </w:pPr>
      <w:r w:rsidRPr="003D486E">
        <w:t xml:space="preserve">A previously looked after child potentially remains vulnerable and all staff should have the skills, knowledge and understanding to keep previously looked after children safe. It is important that all agencies work </w:t>
      </w:r>
      <w:r w:rsidR="00013DAE" w:rsidRPr="003D486E">
        <w:t>together,</w:t>
      </w:r>
      <w:r w:rsidRPr="003D486E">
        <w:t xml:space="preserve"> and that prompt action is taken.</w:t>
      </w:r>
    </w:p>
    <w:p w14:paraId="4F52422A" w14:textId="77777777" w:rsidR="0041636E" w:rsidRPr="003D486E" w:rsidRDefault="0041636E" w:rsidP="0041636E">
      <w:pPr>
        <w:pStyle w:val="BodyText"/>
        <w:spacing w:before="2"/>
        <w:ind w:right="34"/>
        <w:jc w:val="both"/>
      </w:pPr>
    </w:p>
    <w:p w14:paraId="6713E8C2" w14:textId="55BD0413" w:rsidR="004C0FC9" w:rsidRPr="003D486E" w:rsidRDefault="004C0FC9" w:rsidP="0041636E">
      <w:pPr>
        <w:pStyle w:val="BodyText"/>
        <w:spacing w:before="2"/>
        <w:ind w:right="34"/>
        <w:jc w:val="both"/>
      </w:pPr>
      <w:r w:rsidRPr="003D486E">
        <w:t xml:space="preserve">The designated teacher for students who are looked after will work with local authorities to promote the educational achievement of looked after children, this will include those who have left care through adoption, special guardianship or child arrangement orders or who were adopted from state care outside of England and Wales. The designated teacher will work with the virtual school head where appropriate.  </w:t>
      </w:r>
      <w:bookmarkStart w:id="1" w:name="_Hlk74226368"/>
      <w:r w:rsidRPr="003D486E">
        <w:t>The</w:t>
      </w:r>
      <w:r w:rsidR="00EB179C" w:rsidRPr="003D486E">
        <w:t xml:space="preserve"> </w:t>
      </w:r>
      <w:r w:rsidR="00BC0168" w:rsidRPr="003D486E">
        <w:t xml:space="preserve">College </w:t>
      </w:r>
      <w:r w:rsidR="00B057D3" w:rsidRPr="003D486E">
        <w:t>Vice Principals supported by the DSL are</w:t>
      </w:r>
      <w:r w:rsidR="00EB179C" w:rsidRPr="003D486E">
        <w:t xml:space="preserve"> the Designated Teacher</w:t>
      </w:r>
      <w:r w:rsidR="00B057D3" w:rsidRPr="003D486E">
        <w:t>s</w:t>
      </w:r>
      <w:r w:rsidR="00EB179C" w:rsidRPr="003D486E">
        <w:t xml:space="preserve"> for </w:t>
      </w:r>
      <w:proofErr w:type="spellStart"/>
      <w:r w:rsidR="00EB179C" w:rsidRPr="003D486E">
        <w:t>BMet</w:t>
      </w:r>
      <w:proofErr w:type="spellEnd"/>
      <w:r w:rsidR="00EB179C" w:rsidRPr="003D486E">
        <w:t xml:space="preserve"> with delegated responsibility given to the following roles / staff on a day to day basis for the administration of Personal Education Plan meetings and day to day liaison.</w:t>
      </w:r>
    </w:p>
    <w:p w14:paraId="01D55823" w14:textId="77777777" w:rsidR="004C0FC9" w:rsidRPr="003D486E" w:rsidRDefault="004C0FC9" w:rsidP="00D52BB8">
      <w:pPr>
        <w:pStyle w:val="BodyText"/>
        <w:spacing w:before="2"/>
        <w:ind w:right="34"/>
      </w:pPr>
    </w:p>
    <w:bookmarkEnd w:id="1"/>
    <w:p w14:paraId="643E7FE8" w14:textId="7FD549B8" w:rsidR="00EC66C9" w:rsidRPr="003D486E" w:rsidRDefault="00EC66C9" w:rsidP="009E58CF">
      <w:pPr>
        <w:pStyle w:val="BodyText"/>
        <w:numPr>
          <w:ilvl w:val="0"/>
          <w:numId w:val="18"/>
        </w:numPr>
        <w:spacing w:before="2"/>
        <w:ind w:right="34"/>
      </w:pPr>
      <w:r w:rsidRPr="003D486E">
        <w:t>Kay Burton-Williams</w:t>
      </w:r>
      <w:r w:rsidRPr="003D486E">
        <w:tab/>
      </w:r>
      <w:r w:rsidRPr="003D486E">
        <w:tab/>
        <w:t>Director of Student Experience &amp; DSL</w:t>
      </w:r>
    </w:p>
    <w:p w14:paraId="70A2DB47" w14:textId="1E314C08" w:rsidR="004C0FC9" w:rsidRPr="003D486E" w:rsidRDefault="00EC66C9" w:rsidP="009E58CF">
      <w:pPr>
        <w:pStyle w:val="BodyText"/>
        <w:numPr>
          <w:ilvl w:val="0"/>
          <w:numId w:val="18"/>
        </w:numPr>
        <w:spacing w:before="2"/>
        <w:ind w:right="34"/>
      </w:pPr>
      <w:r w:rsidRPr="003D486E">
        <w:t>Claire Harvey</w:t>
      </w:r>
      <w:r w:rsidRPr="003D486E">
        <w:tab/>
      </w:r>
      <w:r w:rsidRPr="003D486E">
        <w:tab/>
      </w:r>
      <w:r w:rsidR="00EB179C" w:rsidRPr="003D486E">
        <w:tab/>
      </w:r>
      <w:r w:rsidRPr="003D486E">
        <w:t>Head of Pastoral &amp; Wellbeing</w:t>
      </w:r>
    </w:p>
    <w:p w14:paraId="739DAE89" w14:textId="2405CC27" w:rsidR="00EC66C9" w:rsidRPr="003D486E" w:rsidRDefault="00EC66C9" w:rsidP="009E58CF">
      <w:pPr>
        <w:pStyle w:val="BodyText"/>
        <w:numPr>
          <w:ilvl w:val="0"/>
          <w:numId w:val="18"/>
        </w:numPr>
        <w:spacing w:before="2"/>
        <w:ind w:right="34"/>
      </w:pPr>
      <w:r w:rsidRPr="003D486E">
        <w:t xml:space="preserve">Benjamin Blackwell </w:t>
      </w:r>
      <w:r w:rsidRPr="003D486E">
        <w:tab/>
      </w:r>
      <w:r w:rsidRPr="003D486E">
        <w:tab/>
        <w:t>Deputy Head of Pastoral &amp; Wellbeing</w:t>
      </w:r>
    </w:p>
    <w:p w14:paraId="0D75ABD8" w14:textId="7D4D9D36" w:rsidR="00635D75" w:rsidRPr="003D486E" w:rsidRDefault="00635D75" w:rsidP="00A31C90">
      <w:pPr>
        <w:pStyle w:val="BodyText"/>
        <w:spacing w:before="2"/>
        <w:ind w:right="34" w:firstLine="360"/>
      </w:pPr>
      <w:r w:rsidRPr="003D486E">
        <w:t>Supported by</w:t>
      </w:r>
    </w:p>
    <w:p w14:paraId="37A20293" w14:textId="436690DD" w:rsidR="00635D75" w:rsidRPr="003D486E" w:rsidRDefault="00635D75" w:rsidP="009E58CF">
      <w:pPr>
        <w:pStyle w:val="BodyText"/>
        <w:numPr>
          <w:ilvl w:val="0"/>
          <w:numId w:val="18"/>
        </w:numPr>
        <w:spacing w:before="2"/>
        <w:ind w:right="34"/>
      </w:pPr>
      <w:r w:rsidRPr="003D486E">
        <w:t xml:space="preserve">Performance Coaches </w:t>
      </w:r>
      <w:r w:rsidRPr="003D486E">
        <w:tab/>
      </w:r>
      <w:r w:rsidR="00A31C90" w:rsidRPr="003D486E">
        <w:t>Staff</w:t>
      </w:r>
      <w:r w:rsidRPr="003D486E">
        <w:t xml:space="preserve"> across </w:t>
      </w:r>
      <w:proofErr w:type="spellStart"/>
      <w:r w:rsidRPr="003D486E">
        <w:t>BMet</w:t>
      </w:r>
      <w:proofErr w:type="spellEnd"/>
      <w:r w:rsidRPr="003D486E">
        <w:t xml:space="preserve"> colleges</w:t>
      </w:r>
    </w:p>
    <w:p w14:paraId="3E54C904" w14:textId="77777777" w:rsidR="0041636E" w:rsidRPr="003D486E" w:rsidRDefault="0041636E" w:rsidP="0041636E">
      <w:pPr>
        <w:pStyle w:val="BodyText"/>
        <w:ind w:right="34"/>
        <w:rPr>
          <w:b/>
          <w:bCs/>
        </w:rPr>
      </w:pPr>
    </w:p>
    <w:p w14:paraId="2F98C9B5" w14:textId="7B246572" w:rsidR="00787386" w:rsidRPr="003D486E" w:rsidRDefault="00860BA9" w:rsidP="0041636E">
      <w:pPr>
        <w:pStyle w:val="BodyText"/>
        <w:ind w:right="34"/>
        <w:rPr>
          <w:b/>
        </w:rPr>
      </w:pPr>
      <w:r w:rsidRPr="003D486E">
        <w:rPr>
          <w:b/>
        </w:rPr>
        <w:t>Co-ordinating Arrangements – Safeguarding and Radicalisation</w:t>
      </w:r>
    </w:p>
    <w:p w14:paraId="0483F187" w14:textId="77777777" w:rsidR="0041636E" w:rsidRPr="003D486E" w:rsidRDefault="0041636E" w:rsidP="0041636E">
      <w:pPr>
        <w:pStyle w:val="BodyText"/>
        <w:ind w:right="34"/>
        <w:jc w:val="both"/>
      </w:pPr>
    </w:p>
    <w:p w14:paraId="07399E94" w14:textId="699B43C6" w:rsidR="00787386" w:rsidRPr="003D486E" w:rsidRDefault="00860BA9" w:rsidP="0041636E">
      <w:pPr>
        <w:pStyle w:val="BodyText"/>
        <w:ind w:right="34"/>
        <w:jc w:val="both"/>
      </w:pPr>
      <w:r w:rsidRPr="003D486E">
        <w:t xml:space="preserve">Overall co-ordination of policy and practice for child protection, safeguarding and radicalisation will be achieved through a Safeguarding </w:t>
      </w:r>
      <w:r w:rsidR="0025477C" w:rsidRPr="003D486E">
        <w:t xml:space="preserve">Thematic </w:t>
      </w:r>
      <w:r w:rsidRPr="003D486E">
        <w:t>Committee with the following terms of</w:t>
      </w:r>
      <w:r w:rsidRPr="003D486E">
        <w:rPr>
          <w:spacing w:val="-18"/>
        </w:rPr>
        <w:t xml:space="preserve"> </w:t>
      </w:r>
      <w:r w:rsidRPr="003D486E">
        <w:t>reference:</w:t>
      </w:r>
    </w:p>
    <w:p w14:paraId="48855301" w14:textId="77777777" w:rsidR="00787386" w:rsidRPr="003D486E" w:rsidRDefault="00787386" w:rsidP="00D52BB8">
      <w:pPr>
        <w:pStyle w:val="BodyText"/>
        <w:spacing w:before="1"/>
        <w:ind w:right="34"/>
        <w:jc w:val="both"/>
      </w:pPr>
    </w:p>
    <w:p w14:paraId="3DCE32E4" w14:textId="0FA58F32" w:rsidR="00787386" w:rsidRPr="003D486E" w:rsidRDefault="00860BA9" w:rsidP="009E58CF">
      <w:pPr>
        <w:pStyle w:val="ListParagraph"/>
        <w:numPr>
          <w:ilvl w:val="0"/>
          <w:numId w:val="4"/>
        </w:numPr>
        <w:tabs>
          <w:tab w:val="left" w:pos="592"/>
          <w:tab w:val="left" w:pos="593"/>
        </w:tabs>
        <w:ind w:right="34"/>
        <w:jc w:val="both"/>
      </w:pPr>
      <w:r w:rsidRPr="003D486E">
        <w:t>Assist the Governing Body and Principal to discharge their responsibilities under any relevant safeguarding and Prevent legislation and</w:t>
      </w:r>
      <w:r w:rsidRPr="003D486E">
        <w:rPr>
          <w:spacing w:val="-24"/>
        </w:rPr>
        <w:t xml:space="preserve"> </w:t>
      </w:r>
      <w:r w:rsidRPr="003D486E">
        <w:t>responsibilities</w:t>
      </w:r>
      <w:r w:rsidR="00334B2C" w:rsidRPr="003D486E">
        <w:t>:</w:t>
      </w:r>
    </w:p>
    <w:p w14:paraId="2A833364" w14:textId="093A6334" w:rsidR="00787386" w:rsidRPr="003D486E" w:rsidRDefault="00860BA9" w:rsidP="009E58CF">
      <w:pPr>
        <w:pStyle w:val="ListParagraph"/>
        <w:numPr>
          <w:ilvl w:val="0"/>
          <w:numId w:val="4"/>
        </w:numPr>
        <w:tabs>
          <w:tab w:val="left" w:pos="592"/>
          <w:tab w:val="left" w:pos="593"/>
        </w:tabs>
        <w:spacing w:before="13"/>
        <w:ind w:right="34"/>
        <w:jc w:val="both"/>
      </w:pPr>
      <w:r w:rsidRPr="003D486E">
        <w:t>Ensure that Safeguarding is taken into account in all strategic planning</w:t>
      </w:r>
      <w:r w:rsidRPr="003D486E">
        <w:rPr>
          <w:spacing w:val="-26"/>
        </w:rPr>
        <w:t xml:space="preserve"> </w:t>
      </w:r>
      <w:r w:rsidRPr="003D486E">
        <w:t>processes</w:t>
      </w:r>
      <w:r w:rsidR="00334B2C" w:rsidRPr="003D486E">
        <w:t>;</w:t>
      </w:r>
    </w:p>
    <w:p w14:paraId="06573FA6" w14:textId="4B98F5FD" w:rsidR="00787386" w:rsidRPr="003D486E" w:rsidRDefault="00860BA9" w:rsidP="009E58CF">
      <w:pPr>
        <w:pStyle w:val="ListParagraph"/>
        <w:numPr>
          <w:ilvl w:val="0"/>
          <w:numId w:val="4"/>
        </w:numPr>
        <w:tabs>
          <w:tab w:val="left" w:pos="594"/>
          <w:tab w:val="left" w:pos="595"/>
        </w:tabs>
        <w:spacing w:before="35"/>
        <w:ind w:left="594" w:right="34"/>
        <w:jc w:val="both"/>
      </w:pPr>
      <w:r w:rsidRPr="003D486E">
        <w:t>Establish and maintain policies relating to Safeguarding, Child Protection and</w:t>
      </w:r>
      <w:r w:rsidR="00EC66C9" w:rsidRPr="003D486E">
        <w:rPr>
          <w:spacing w:val="-34"/>
        </w:rPr>
        <w:t xml:space="preserve"> </w:t>
      </w:r>
      <w:r w:rsidRPr="003D486E">
        <w:t>Prevent</w:t>
      </w:r>
      <w:r w:rsidR="00334B2C" w:rsidRPr="003D486E">
        <w:t>;</w:t>
      </w:r>
    </w:p>
    <w:p w14:paraId="5C317F3F" w14:textId="3399C409" w:rsidR="00787386" w:rsidRPr="003D486E" w:rsidRDefault="00860BA9" w:rsidP="009E58CF">
      <w:pPr>
        <w:pStyle w:val="ListParagraph"/>
        <w:numPr>
          <w:ilvl w:val="0"/>
          <w:numId w:val="4"/>
        </w:numPr>
        <w:tabs>
          <w:tab w:val="left" w:pos="594"/>
          <w:tab w:val="left" w:pos="595"/>
        </w:tabs>
        <w:spacing w:before="31"/>
        <w:ind w:left="594" w:right="34"/>
        <w:jc w:val="both"/>
      </w:pPr>
      <w:r w:rsidRPr="003D486E">
        <w:t>Respond to any initiatives in safeguarding and the Prevent agenda and to promote developments</w:t>
      </w:r>
      <w:r w:rsidR="00334B2C" w:rsidRPr="003D486E">
        <w:t>;</w:t>
      </w:r>
    </w:p>
    <w:p w14:paraId="71EB79B6" w14:textId="7AF15090" w:rsidR="00787386" w:rsidRPr="003D486E" w:rsidRDefault="00860BA9" w:rsidP="009E58CF">
      <w:pPr>
        <w:pStyle w:val="ListParagraph"/>
        <w:numPr>
          <w:ilvl w:val="0"/>
          <w:numId w:val="4"/>
        </w:numPr>
        <w:tabs>
          <w:tab w:val="left" w:pos="594"/>
          <w:tab w:val="left" w:pos="595"/>
        </w:tabs>
        <w:spacing w:before="10"/>
        <w:ind w:left="594" w:right="34"/>
        <w:jc w:val="both"/>
      </w:pPr>
      <w:r w:rsidRPr="003D486E">
        <w:t xml:space="preserve">Check that Safeguarding and Prevent policies and procedures are in place and statutory training has taken place including </w:t>
      </w:r>
      <w:r w:rsidR="002C6D5E" w:rsidRPr="003D486E">
        <w:t>Out of College Visits and Activities Procedure</w:t>
      </w:r>
      <w:r w:rsidR="00334B2C" w:rsidRPr="003D486E">
        <w:t>;</w:t>
      </w:r>
    </w:p>
    <w:p w14:paraId="71A9358C" w14:textId="51F4BB68" w:rsidR="00787386" w:rsidRPr="003D486E" w:rsidRDefault="00860BA9" w:rsidP="009E58CF">
      <w:pPr>
        <w:pStyle w:val="ListParagraph"/>
        <w:numPr>
          <w:ilvl w:val="0"/>
          <w:numId w:val="4"/>
        </w:numPr>
        <w:tabs>
          <w:tab w:val="left" w:pos="594"/>
          <w:tab w:val="left" w:pos="595"/>
          <w:tab w:val="left" w:pos="4056"/>
          <w:tab w:val="left" w:pos="4560"/>
        </w:tabs>
        <w:spacing w:before="12"/>
        <w:ind w:left="594" w:right="34"/>
        <w:jc w:val="both"/>
      </w:pPr>
      <w:r w:rsidRPr="003D486E">
        <w:t xml:space="preserve">Ensure the </w:t>
      </w:r>
      <w:r w:rsidR="00893B38" w:rsidRPr="003D486E">
        <w:t>College</w:t>
      </w:r>
      <w:r w:rsidRPr="003D486E">
        <w:rPr>
          <w:spacing w:val="10"/>
        </w:rPr>
        <w:t xml:space="preserve"> </w:t>
      </w:r>
      <w:r w:rsidR="00265F25" w:rsidRPr="003D486E">
        <w:t xml:space="preserve">is </w:t>
      </w:r>
      <w:r w:rsidR="00334B2C" w:rsidRPr="003D486E">
        <w:t xml:space="preserve">fulfilling </w:t>
      </w:r>
      <w:r w:rsidR="00D431FB" w:rsidRPr="003D486E">
        <w:t xml:space="preserve">its </w:t>
      </w:r>
      <w:r w:rsidRPr="003D486E">
        <w:t>responsibilities regarding Safeguarding and Child Protection and</w:t>
      </w:r>
      <w:r w:rsidRPr="003D486E">
        <w:rPr>
          <w:spacing w:val="-12"/>
        </w:rPr>
        <w:t xml:space="preserve"> </w:t>
      </w:r>
      <w:r w:rsidRPr="003D486E">
        <w:t>Prevent</w:t>
      </w:r>
      <w:r w:rsidR="00334B2C" w:rsidRPr="003D486E">
        <w:t>;</w:t>
      </w:r>
    </w:p>
    <w:p w14:paraId="03783493" w14:textId="3B4DD2BC" w:rsidR="00787386" w:rsidRPr="003D486E" w:rsidRDefault="00860BA9" w:rsidP="009E58CF">
      <w:pPr>
        <w:pStyle w:val="ListParagraph"/>
        <w:numPr>
          <w:ilvl w:val="0"/>
          <w:numId w:val="4"/>
        </w:numPr>
        <w:tabs>
          <w:tab w:val="left" w:pos="594"/>
          <w:tab w:val="left" w:pos="595"/>
        </w:tabs>
        <w:spacing w:before="11"/>
        <w:ind w:left="594" w:right="34"/>
        <w:jc w:val="both"/>
      </w:pPr>
      <w:r w:rsidRPr="003D486E">
        <w:t>Ensure effective dissemination</w:t>
      </w:r>
      <w:r w:rsidR="002C6D5E" w:rsidRPr="003D486E">
        <w:t xml:space="preserve"> </w:t>
      </w:r>
      <w:r w:rsidRPr="003D486E">
        <w:t xml:space="preserve">of </w:t>
      </w:r>
      <w:r w:rsidR="00334B2C" w:rsidRPr="003D486E">
        <w:t>Child Protection,</w:t>
      </w:r>
      <w:r w:rsidR="002C6D5E" w:rsidRPr="003D486E">
        <w:t xml:space="preserve"> </w:t>
      </w:r>
      <w:r w:rsidRPr="003D486E">
        <w:t>Safeguarding and Prevent policies, procedures and guidelines to staff, students and other</w:t>
      </w:r>
      <w:r w:rsidRPr="003D486E">
        <w:rPr>
          <w:spacing w:val="-4"/>
        </w:rPr>
        <w:t xml:space="preserve"> </w:t>
      </w:r>
      <w:r w:rsidRPr="003D486E">
        <w:t>stakeholders</w:t>
      </w:r>
      <w:r w:rsidR="00334B2C" w:rsidRPr="003D486E">
        <w:t>;</w:t>
      </w:r>
    </w:p>
    <w:p w14:paraId="3585907E" w14:textId="77777777" w:rsidR="00787386" w:rsidRPr="003D486E" w:rsidRDefault="00860BA9" w:rsidP="009E58CF">
      <w:pPr>
        <w:pStyle w:val="ListParagraph"/>
        <w:numPr>
          <w:ilvl w:val="0"/>
          <w:numId w:val="4"/>
        </w:numPr>
        <w:tabs>
          <w:tab w:val="left" w:pos="594"/>
          <w:tab w:val="left" w:pos="595"/>
        </w:tabs>
        <w:spacing w:before="5"/>
        <w:ind w:left="594" w:right="34"/>
        <w:jc w:val="both"/>
      </w:pPr>
      <w:r w:rsidRPr="003D486E">
        <w:t>Ensure appropriate members of staff complete the training course on safer</w:t>
      </w:r>
      <w:r w:rsidRPr="003D486E">
        <w:rPr>
          <w:spacing w:val="-38"/>
        </w:rPr>
        <w:t xml:space="preserve"> </w:t>
      </w:r>
      <w:r w:rsidRPr="003D486E">
        <w:t>recruitment</w:t>
      </w:r>
    </w:p>
    <w:p w14:paraId="4D21BEF5" w14:textId="52CF672E" w:rsidR="0025477C" w:rsidRPr="003D486E" w:rsidRDefault="00860BA9" w:rsidP="009E58CF">
      <w:pPr>
        <w:pStyle w:val="ListParagraph"/>
        <w:numPr>
          <w:ilvl w:val="0"/>
          <w:numId w:val="4"/>
        </w:numPr>
        <w:tabs>
          <w:tab w:val="left" w:pos="594"/>
          <w:tab w:val="left" w:pos="595"/>
        </w:tabs>
        <w:spacing w:before="33"/>
        <w:ind w:left="594" w:right="34"/>
        <w:jc w:val="both"/>
      </w:pPr>
      <w:r w:rsidRPr="003D486E">
        <w:t xml:space="preserve">Ensure that the </w:t>
      </w:r>
      <w:r w:rsidR="00893B38" w:rsidRPr="003D486E">
        <w:t>College</w:t>
      </w:r>
      <w:r w:rsidRPr="003D486E">
        <w:t xml:space="preserve"> follows Safe Recruitment practices and has a formal induction programme for all new staff</w:t>
      </w:r>
      <w:r w:rsidRPr="003D486E">
        <w:rPr>
          <w:spacing w:val="-14"/>
        </w:rPr>
        <w:t xml:space="preserve"> </w:t>
      </w:r>
      <w:r w:rsidRPr="003D486E">
        <w:t>member</w:t>
      </w:r>
      <w:r w:rsidR="003D486E">
        <w:t>s</w:t>
      </w:r>
      <w:r w:rsidR="00334B2C" w:rsidRPr="003D486E">
        <w:t>;</w:t>
      </w:r>
    </w:p>
    <w:p w14:paraId="3C19FD87" w14:textId="03BA36FD" w:rsidR="00787386" w:rsidRPr="003D486E" w:rsidRDefault="00860BA9" w:rsidP="009E58CF">
      <w:pPr>
        <w:pStyle w:val="ListParagraph"/>
        <w:numPr>
          <w:ilvl w:val="0"/>
          <w:numId w:val="4"/>
        </w:numPr>
        <w:tabs>
          <w:tab w:val="left" w:pos="595"/>
        </w:tabs>
        <w:spacing w:before="10" w:line="271" w:lineRule="auto"/>
        <w:ind w:left="594" w:right="34"/>
        <w:jc w:val="both"/>
      </w:pPr>
      <w:r w:rsidRPr="003D486E">
        <w:t xml:space="preserve">Provide support and guidance for </w:t>
      </w:r>
      <w:r w:rsidR="00334B2C" w:rsidRPr="003D486E">
        <w:t>SLT</w:t>
      </w:r>
      <w:r w:rsidRPr="003D486E">
        <w:t xml:space="preserve"> on all matters relating to Safeguarding and Child Protection and Prevent, to ensure the </w:t>
      </w:r>
      <w:r w:rsidR="00893B38" w:rsidRPr="003D486E">
        <w:t>College</w:t>
      </w:r>
      <w:r w:rsidRPr="003D486E">
        <w:t xml:space="preserve"> complies with Health &amp; Safety Regulations and statutory guidance relevant to</w:t>
      </w:r>
      <w:r w:rsidRPr="003D486E">
        <w:rPr>
          <w:spacing w:val="-25"/>
        </w:rPr>
        <w:t xml:space="preserve"> </w:t>
      </w:r>
      <w:r w:rsidRPr="003D486E">
        <w:t>safeguarding</w:t>
      </w:r>
      <w:r w:rsidR="00334B2C" w:rsidRPr="003D486E">
        <w:t>;</w:t>
      </w:r>
    </w:p>
    <w:p w14:paraId="4C1FF710" w14:textId="2C9B05C3" w:rsidR="00787386" w:rsidRPr="003D486E" w:rsidRDefault="00860BA9" w:rsidP="009E58CF">
      <w:pPr>
        <w:pStyle w:val="ListParagraph"/>
        <w:numPr>
          <w:ilvl w:val="0"/>
          <w:numId w:val="4"/>
        </w:numPr>
        <w:tabs>
          <w:tab w:val="left" w:pos="594"/>
          <w:tab w:val="left" w:pos="595"/>
        </w:tabs>
        <w:spacing w:before="5" w:line="266" w:lineRule="auto"/>
        <w:ind w:left="594" w:right="34"/>
        <w:jc w:val="both"/>
      </w:pPr>
      <w:r w:rsidRPr="003D486E">
        <w:t xml:space="preserve">Ensure that formal DBS checks are carried out for all new members of staff and that the </w:t>
      </w:r>
      <w:r w:rsidR="00334B2C" w:rsidRPr="003D486E">
        <w:t xml:space="preserve">college </w:t>
      </w:r>
      <w:r w:rsidRPr="003D486E">
        <w:t>maintains a ‘Single Central record’ for inspection</w:t>
      </w:r>
      <w:r w:rsidRPr="003D486E">
        <w:rPr>
          <w:spacing w:val="-32"/>
        </w:rPr>
        <w:t xml:space="preserve"> </w:t>
      </w:r>
      <w:r w:rsidRPr="003D486E">
        <w:t>purposes</w:t>
      </w:r>
      <w:r w:rsidR="00334B2C" w:rsidRPr="003D486E">
        <w:t>;</w:t>
      </w:r>
    </w:p>
    <w:p w14:paraId="0156048C" w14:textId="5F7CB755" w:rsidR="00787386" w:rsidRPr="003D486E" w:rsidRDefault="00860BA9" w:rsidP="009E58CF">
      <w:pPr>
        <w:pStyle w:val="ListParagraph"/>
        <w:numPr>
          <w:ilvl w:val="0"/>
          <w:numId w:val="4"/>
        </w:numPr>
        <w:tabs>
          <w:tab w:val="left" w:pos="594"/>
          <w:tab w:val="left" w:pos="595"/>
        </w:tabs>
        <w:spacing w:before="10" w:line="266" w:lineRule="auto"/>
        <w:ind w:left="594" w:right="34"/>
        <w:jc w:val="both"/>
      </w:pPr>
      <w:r w:rsidRPr="003D486E">
        <w:t xml:space="preserve">Ensure that appropriate software and procedures are in place to facilitate keeping </w:t>
      </w:r>
      <w:r w:rsidR="00C7296C" w:rsidRPr="003D486E">
        <w:t xml:space="preserve">students </w:t>
      </w:r>
      <w:r w:rsidRPr="003D486E">
        <w:t>safe</w:t>
      </w:r>
      <w:r w:rsidRPr="003D486E">
        <w:rPr>
          <w:spacing w:val="-5"/>
        </w:rPr>
        <w:t xml:space="preserve"> </w:t>
      </w:r>
      <w:r w:rsidRPr="003D486E">
        <w:t>online</w:t>
      </w:r>
      <w:r w:rsidR="00334B2C" w:rsidRPr="003D486E">
        <w:t>;</w:t>
      </w:r>
    </w:p>
    <w:p w14:paraId="7E4B3E8F" w14:textId="1B6C2988" w:rsidR="00787386" w:rsidRPr="003D486E" w:rsidRDefault="00860BA9" w:rsidP="009E58CF">
      <w:pPr>
        <w:pStyle w:val="ListParagraph"/>
        <w:numPr>
          <w:ilvl w:val="0"/>
          <w:numId w:val="4"/>
        </w:numPr>
        <w:tabs>
          <w:tab w:val="left" w:pos="594"/>
          <w:tab w:val="left" w:pos="595"/>
        </w:tabs>
        <w:spacing w:before="13" w:line="268" w:lineRule="auto"/>
        <w:ind w:left="594" w:right="34"/>
        <w:jc w:val="both"/>
        <w:sectPr w:rsidR="00787386" w:rsidRPr="003D486E" w:rsidSect="00B10F4C">
          <w:pgSz w:w="11920" w:h="16850"/>
          <w:pgMar w:top="1400" w:right="1147" w:bottom="1418" w:left="1100" w:header="0" w:footer="994" w:gutter="0"/>
          <w:cols w:space="720"/>
        </w:sectPr>
      </w:pPr>
      <w:r w:rsidRPr="003D486E">
        <w:t>Assist the DSL in maintaining detailed procedures for dealing with allegations of abuse and the reporting of</w:t>
      </w:r>
      <w:r w:rsidRPr="003D486E">
        <w:rPr>
          <w:spacing w:val="-10"/>
        </w:rPr>
        <w:t xml:space="preserve"> </w:t>
      </w:r>
      <w:r w:rsidRPr="003D486E">
        <w:t>concern</w:t>
      </w:r>
      <w:r w:rsidR="00334B2C" w:rsidRPr="003D486E">
        <w:t>.</w:t>
      </w:r>
    </w:p>
    <w:p w14:paraId="27ABFF18" w14:textId="77777777" w:rsidR="00787386" w:rsidRPr="003D486E" w:rsidRDefault="00787386" w:rsidP="00D52BB8">
      <w:pPr>
        <w:pStyle w:val="BodyText"/>
        <w:ind w:right="34"/>
      </w:pPr>
    </w:p>
    <w:p w14:paraId="0C65FB09" w14:textId="77777777" w:rsidR="00787386" w:rsidRPr="003D486E" w:rsidRDefault="00787386" w:rsidP="00D52BB8">
      <w:pPr>
        <w:pStyle w:val="BodyText"/>
        <w:ind w:right="34"/>
      </w:pPr>
    </w:p>
    <w:p w14:paraId="3F5C4E67" w14:textId="77777777" w:rsidR="00787386" w:rsidRPr="003D486E" w:rsidRDefault="00787386" w:rsidP="00D52BB8">
      <w:pPr>
        <w:pStyle w:val="BodyText"/>
        <w:ind w:right="34"/>
      </w:pPr>
    </w:p>
    <w:p w14:paraId="53389FDB" w14:textId="77777777" w:rsidR="00787386" w:rsidRPr="003D486E" w:rsidRDefault="00787386" w:rsidP="00D52BB8">
      <w:pPr>
        <w:pStyle w:val="BodyText"/>
        <w:ind w:right="34"/>
      </w:pPr>
    </w:p>
    <w:p w14:paraId="3E59779D" w14:textId="77777777" w:rsidR="00787386" w:rsidRPr="003D486E" w:rsidRDefault="00787386" w:rsidP="00D52BB8">
      <w:pPr>
        <w:pStyle w:val="BodyText"/>
        <w:ind w:right="34"/>
      </w:pPr>
    </w:p>
    <w:p w14:paraId="094EA0D3" w14:textId="77777777" w:rsidR="00787386" w:rsidRPr="003D486E" w:rsidRDefault="00787386" w:rsidP="00D52BB8">
      <w:pPr>
        <w:pStyle w:val="BodyText"/>
        <w:ind w:right="34"/>
      </w:pPr>
    </w:p>
    <w:p w14:paraId="287C6983" w14:textId="77777777" w:rsidR="00787386" w:rsidRPr="003D486E" w:rsidRDefault="00787386" w:rsidP="00D52BB8">
      <w:pPr>
        <w:pStyle w:val="BodyText"/>
        <w:ind w:right="34"/>
      </w:pPr>
    </w:p>
    <w:p w14:paraId="47E89C88" w14:textId="77777777" w:rsidR="00787386" w:rsidRPr="003D486E" w:rsidRDefault="00787386" w:rsidP="00D52BB8">
      <w:pPr>
        <w:pStyle w:val="BodyText"/>
        <w:ind w:right="34"/>
      </w:pPr>
    </w:p>
    <w:p w14:paraId="41C9F45C" w14:textId="77777777" w:rsidR="00787386" w:rsidRPr="003D486E" w:rsidRDefault="00787386" w:rsidP="00D52BB8">
      <w:pPr>
        <w:pStyle w:val="BodyText"/>
        <w:ind w:right="34"/>
      </w:pPr>
    </w:p>
    <w:p w14:paraId="7BB036EC" w14:textId="77777777" w:rsidR="00787386" w:rsidRPr="003D486E" w:rsidRDefault="00787386" w:rsidP="00D52BB8">
      <w:pPr>
        <w:pStyle w:val="BodyText"/>
        <w:ind w:right="34"/>
      </w:pPr>
    </w:p>
    <w:p w14:paraId="32380335" w14:textId="77777777" w:rsidR="00787386" w:rsidRPr="003D486E" w:rsidRDefault="00787386" w:rsidP="00D52BB8">
      <w:pPr>
        <w:pStyle w:val="BodyText"/>
        <w:ind w:right="34"/>
      </w:pPr>
    </w:p>
    <w:p w14:paraId="29DFCB51" w14:textId="77777777" w:rsidR="00787386" w:rsidRPr="003D486E" w:rsidRDefault="00787386" w:rsidP="00D52BB8">
      <w:pPr>
        <w:pStyle w:val="BodyText"/>
        <w:ind w:right="34"/>
      </w:pPr>
    </w:p>
    <w:p w14:paraId="0987ABB6" w14:textId="77777777" w:rsidR="00787386" w:rsidRPr="003D486E" w:rsidRDefault="00787386" w:rsidP="00D52BB8">
      <w:pPr>
        <w:pStyle w:val="BodyText"/>
        <w:ind w:right="34"/>
      </w:pPr>
    </w:p>
    <w:p w14:paraId="34D30AF5" w14:textId="77777777" w:rsidR="00787386" w:rsidRPr="003D486E" w:rsidRDefault="00787386" w:rsidP="00D52BB8">
      <w:pPr>
        <w:pStyle w:val="BodyText"/>
        <w:ind w:right="34"/>
      </w:pPr>
    </w:p>
    <w:p w14:paraId="1F58286E" w14:textId="77777777" w:rsidR="00787386" w:rsidRPr="003D486E" w:rsidRDefault="00787386" w:rsidP="00D52BB8">
      <w:pPr>
        <w:pStyle w:val="BodyText"/>
        <w:ind w:right="34"/>
      </w:pPr>
    </w:p>
    <w:p w14:paraId="1413CC1F" w14:textId="77777777" w:rsidR="00787386" w:rsidRPr="003D486E" w:rsidRDefault="00787386" w:rsidP="00D52BB8">
      <w:pPr>
        <w:pStyle w:val="BodyText"/>
        <w:ind w:right="34"/>
      </w:pPr>
    </w:p>
    <w:p w14:paraId="568A71AA" w14:textId="77777777" w:rsidR="00787386" w:rsidRPr="003D486E" w:rsidRDefault="00787386" w:rsidP="00D52BB8">
      <w:pPr>
        <w:pStyle w:val="BodyText"/>
        <w:ind w:right="34"/>
      </w:pPr>
    </w:p>
    <w:p w14:paraId="18376DA3" w14:textId="77777777" w:rsidR="00787386" w:rsidRPr="003D486E" w:rsidRDefault="00787386" w:rsidP="00D52BB8">
      <w:pPr>
        <w:pStyle w:val="BodyText"/>
        <w:ind w:right="34"/>
      </w:pPr>
    </w:p>
    <w:p w14:paraId="2175C8C1" w14:textId="1F81FC6F" w:rsidR="00787386" w:rsidRPr="003D486E" w:rsidRDefault="00EE3EFE" w:rsidP="00D52BB8">
      <w:pPr>
        <w:spacing w:before="77"/>
        <w:ind w:left="2714" w:right="34" w:hanging="623"/>
        <w:rPr>
          <w:b/>
          <w:sz w:val="52"/>
          <w:szCs w:val="52"/>
        </w:rPr>
      </w:pPr>
      <w:r w:rsidRPr="003D486E">
        <w:rPr>
          <w:b/>
          <w:sz w:val="52"/>
          <w:szCs w:val="52"/>
        </w:rPr>
        <w:t>Safeguarding Procedure</w:t>
      </w:r>
    </w:p>
    <w:p w14:paraId="3EA352FB" w14:textId="77777777" w:rsidR="00787386" w:rsidRPr="003D486E" w:rsidRDefault="00787386" w:rsidP="00D52BB8">
      <w:pPr>
        <w:ind w:right="34"/>
        <w:sectPr w:rsidR="00787386" w:rsidRPr="003D486E" w:rsidSect="00D52BB8">
          <w:pgSz w:w="11920" w:h="16850"/>
          <w:pgMar w:top="1600" w:right="1147" w:bottom="1260" w:left="1100" w:header="0" w:footer="994" w:gutter="0"/>
          <w:cols w:space="720"/>
        </w:sectPr>
      </w:pPr>
    </w:p>
    <w:p w14:paraId="1AB329DF" w14:textId="7C378380" w:rsidR="00787386" w:rsidRPr="003D486E" w:rsidRDefault="002B27DE" w:rsidP="00D52BB8">
      <w:pPr>
        <w:pStyle w:val="Heading2"/>
        <w:spacing w:before="65"/>
        <w:ind w:left="0" w:right="34"/>
      </w:pPr>
      <w:bookmarkStart w:id="2" w:name="_Hlk83844513"/>
      <w:r w:rsidRPr="003D486E">
        <w:t xml:space="preserve">Safeguarding and Prevent Procedures </w:t>
      </w:r>
      <w:proofErr w:type="spellStart"/>
      <w:r w:rsidRPr="003D486E">
        <w:t>inc</w:t>
      </w:r>
      <w:proofErr w:type="spellEnd"/>
      <w:r w:rsidRPr="003D486E">
        <w:t xml:space="preserve"> guidance notes</w:t>
      </w:r>
    </w:p>
    <w:p w14:paraId="78BCB4FD" w14:textId="77777777" w:rsidR="009A4AFC" w:rsidRPr="003D486E" w:rsidRDefault="009A4AFC" w:rsidP="00D52BB8">
      <w:pPr>
        <w:pStyle w:val="Heading2"/>
        <w:spacing w:before="65"/>
        <w:ind w:left="0" w:right="34"/>
      </w:pPr>
    </w:p>
    <w:bookmarkEnd w:id="2"/>
    <w:p w14:paraId="4AF44B3C" w14:textId="11C85CCA" w:rsidR="002B27DE" w:rsidRPr="003D486E" w:rsidRDefault="00860BA9" w:rsidP="00D52BB8">
      <w:pPr>
        <w:pStyle w:val="BodyText"/>
        <w:spacing w:before="28"/>
        <w:ind w:left="7" w:right="34"/>
        <w:rPr>
          <w:spacing w:val="-5"/>
        </w:rPr>
      </w:pPr>
      <w:r w:rsidRPr="003D486E">
        <w:rPr>
          <w:spacing w:val="-5"/>
        </w:rPr>
        <w:t xml:space="preserve">Dealing </w:t>
      </w:r>
      <w:r w:rsidRPr="003D486E">
        <w:rPr>
          <w:spacing w:val="-3"/>
        </w:rPr>
        <w:t xml:space="preserve">with </w:t>
      </w:r>
      <w:r w:rsidRPr="003D486E">
        <w:rPr>
          <w:spacing w:val="-5"/>
        </w:rPr>
        <w:t xml:space="preserve">Disclosure </w:t>
      </w:r>
      <w:r w:rsidRPr="003D486E">
        <w:rPr>
          <w:spacing w:val="-3"/>
        </w:rPr>
        <w:t xml:space="preserve">of </w:t>
      </w:r>
      <w:r w:rsidRPr="003D486E">
        <w:rPr>
          <w:spacing w:val="-5"/>
        </w:rPr>
        <w:t xml:space="preserve">Abuse </w:t>
      </w:r>
      <w:r w:rsidRPr="003D486E">
        <w:t xml:space="preserve">and </w:t>
      </w:r>
      <w:r w:rsidRPr="003D486E">
        <w:rPr>
          <w:spacing w:val="-5"/>
        </w:rPr>
        <w:t xml:space="preserve">Procedure </w:t>
      </w:r>
      <w:r w:rsidRPr="003D486E">
        <w:t xml:space="preserve">for </w:t>
      </w:r>
      <w:r w:rsidRPr="003D486E">
        <w:rPr>
          <w:spacing w:val="-5"/>
        </w:rPr>
        <w:t xml:space="preserve">Reporting Concerns </w:t>
      </w:r>
      <w:r w:rsidR="002B27DE" w:rsidRPr="003D486E">
        <w:rPr>
          <w:spacing w:val="-5"/>
        </w:rPr>
        <w:t>(Appendix 1</w:t>
      </w:r>
      <w:r w:rsidR="004510D8" w:rsidRPr="003D486E">
        <w:rPr>
          <w:spacing w:val="-5"/>
        </w:rPr>
        <w:t>,1a</w:t>
      </w:r>
      <w:r w:rsidR="002B27DE" w:rsidRPr="003D486E">
        <w:rPr>
          <w:spacing w:val="-5"/>
        </w:rPr>
        <w:t>)</w:t>
      </w:r>
    </w:p>
    <w:p w14:paraId="5B654022" w14:textId="77777777" w:rsidR="002B27DE" w:rsidRPr="003D486E" w:rsidRDefault="002B27DE" w:rsidP="00D52BB8">
      <w:pPr>
        <w:pStyle w:val="BodyText"/>
        <w:spacing w:before="37"/>
        <w:ind w:left="7" w:right="34"/>
        <w:jc w:val="both"/>
        <w:rPr>
          <w:spacing w:val="-3"/>
        </w:rPr>
      </w:pPr>
    </w:p>
    <w:p w14:paraId="4B4F6210" w14:textId="74B71E5B" w:rsidR="00787386" w:rsidRPr="003D486E" w:rsidRDefault="00860BA9" w:rsidP="00D52BB8">
      <w:pPr>
        <w:pStyle w:val="BodyText"/>
        <w:spacing w:before="37"/>
        <w:ind w:left="7" w:right="34"/>
        <w:jc w:val="both"/>
      </w:pPr>
      <w:r w:rsidRPr="003D486E">
        <w:t xml:space="preserve">It is important to remember that safeguarding incidents could happen </w:t>
      </w:r>
      <w:r w:rsidR="00265F25" w:rsidRPr="003D486E">
        <w:t>anywhere,</w:t>
      </w:r>
      <w:r w:rsidRPr="003D486E">
        <w:t xml:space="preserve"> and all staff </w:t>
      </w:r>
      <w:r w:rsidRPr="003D486E">
        <w:rPr>
          <w:spacing w:val="-3"/>
        </w:rPr>
        <w:t xml:space="preserve">should </w:t>
      </w:r>
      <w:r w:rsidRPr="003D486E">
        <w:t xml:space="preserve">be </w:t>
      </w:r>
      <w:r w:rsidRPr="003D486E">
        <w:rPr>
          <w:spacing w:val="-4"/>
        </w:rPr>
        <w:t xml:space="preserve">alert </w:t>
      </w:r>
      <w:r w:rsidRPr="003D486E">
        <w:t xml:space="preserve">to </w:t>
      </w:r>
      <w:r w:rsidRPr="003D486E">
        <w:rPr>
          <w:spacing w:val="-5"/>
        </w:rPr>
        <w:t xml:space="preserve">possible </w:t>
      </w:r>
      <w:r w:rsidR="001333B8" w:rsidRPr="003D486E">
        <w:rPr>
          <w:spacing w:val="-3"/>
        </w:rPr>
        <w:t>concerns</w:t>
      </w:r>
      <w:r w:rsidRPr="003D486E">
        <w:rPr>
          <w:spacing w:val="-3"/>
        </w:rPr>
        <w:t xml:space="preserve"> </w:t>
      </w:r>
      <w:r w:rsidRPr="003D486E">
        <w:rPr>
          <w:spacing w:val="-5"/>
        </w:rPr>
        <w:t xml:space="preserve">being </w:t>
      </w:r>
      <w:r w:rsidRPr="003D486E">
        <w:rPr>
          <w:spacing w:val="-3"/>
        </w:rPr>
        <w:t xml:space="preserve">raised in </w:t>
      </w:r>
      <w:r w:rsidR="00893B38" w:rsidRPr="003D486E">
        <w:rPr>
          <w:spacing w:val="-5"/>
        </w:rPr>
        <w:t>College</w:t>
      </w:r>
      <w:r w:rsidRPr="003D486E">
        <w:rPr>
          <w:spacing w:val="-5"/>
        </w:rPr>
        <w:t xml:space="preserve">. </w:t>
      </w:r>
      <w:r w:rsidRPr="003D486E">
        <w:t xml:space="preserve">What to do </w:t>
      </w:r>
      <w:r w:rsidRPr="003D486E">
        <w:rPr>
          <w:spacing w:val="-3"/>
        </w:rPr>
        <w:t xml:space="preserve">if </w:t>
      </w:r>
      <w:r w:rsidRPr="003D486E">
        <w:t xml:space="preserve">a </w:t>
      </w:r>
      <w:r w:rsidR="00EC448F" w:rsidRPr="003D486E">
        <w:rPr>
          <w:spacing w:val="-4"/>
        </w:rPr>
        <w:t>student</w:t>
      </w:r>
      <w:r w:rsidRPr="003D486E">
        <w:rPr>
          <w:spacing w:val="-4"/>
        </w:rPr>
        <w:t xml:space="preserve"> </w:t>
      </w:r>
      <w:r w:rsidRPr="003D486E">
        <w:rPr>
          <w:spacing w:val="-3"/>
        </w:rPr>
        <w:t xml:space="preserve">tells </w:t>
      </w:r>
      <w:r w:rsidRPr="003D486E">
        <w:t xml:space="preserve">a </w:t>
      </w:r>
      <w:r w:rsidRPr="003D486E">
        <w:rPr>
          <w:spacing w:val="-4"/>
        </w:rPr>
        <w:t xml:space="preserve">member </w:t>
      </w:r>
      <w:r w:rsidRPr="003D486E">
        <w:t xml:space="preserve">of </w:t>
      </w:r>
      <w:r w:rsidRPr="003D486E">
        <w:rPr>
          <w:spacing w:val="-4"/>
        </w:rPr>
        <w:t>staff about possible abuse:</w:t>
      </w:r>
    </w:p>
    <w:p w14:paraId="3F71D994" w14:textId="77777777" w:rsidR="00787386" w:rsidRPr="003D486E" w:rsidRDefault="00860BA9" w:rsidP="009E58CF">
      <w:pPr>
        <w:pStyle w:val="BodyText"/>
        <w:numPr>
          <w:ilvl w:val="0"/>
          <w:numId w:val="19"/>
        </w:numPr>
        <w:spacing w:before="93"/>
        <w:ind w:left="759" w:right="34"/>
        <w:jc w:val="both"/>
      </w:pPr>
      <w:r w:rsidRPr="003D486E">
        <w:t>Listen carefully and stay calm. Treat the matter seriously.</w:t>
      </w:r>
    </w:p>
    <w:p w14:paraId="0DB4CD79" w14:textId="77777777" w:rsidR="00787386" w:rsidRPr="003D486E" w:rsidRDefault="00860BA9" w:rsidP="009E58CF">
      <w:pPr>
        <w:pStyle w:val="BodyText"/>
        <w:numPr>
          <w:ilvl w:val="0"/>
          <w:numId w:val="19"/>
        </w:numPr>
        <w:spacing w:before="35"/>
        <w:ind w:left="759" w:right="34"/>
        <w:jc w:val="both"/>
      </w:pPr>
      <w:r w:rsidRPr="003D486E">
        <w:t>Questions should be kept to the minimum necessary to understand what is being alleged. Care must be taken in asking or interpreting responses to questions about indications of abuse, as this could have an effect on the evidence which is put forward if there are subsequent legal proceedings.</w:t>
      </w:r>
    </w:p>
    <w:p w14:paraId="6C3B521A" w14:textId="0CA96E49" w:rsidR="00787386" w:rsidRPr="003D486E" w:rsidRDefault="00860BA9" w:rsidP="009E58CF">
      <w:pPr>
        <w:pStyle w:val="BodyText"/>
        <w:numPr>
          <w:ilvl w:val="0"/>
          <w:numId w:val="19"/>
        </w:numPr>
        <w:spacing w:before="4"/>
        <w:ind w:left="759" w:right="34"/>
        <w:jc w:val="both"/>
      </w:pPr>
      <w:r w:rsidRPr="003D486E">
        <w:rPr>
          <w:spacing w:val="-4"/>
        </w:rPr>
        <w:t xml:space="preserve">Reassure </w:t>
      </w:r>
      <w:r w:rsidRPr="003D486E">
        <w:t xml:space="preserve">the </w:t>
      </w:r>
      <w:r w:rsidR="00EC448F" w:rsidRPr="003D486E">
        <w:rPr>
          <w:spacing w:val="-4"/>
        </w:rPr>
        <w:t>student</w:t>
      </w:r>
      <w:r w:rsidRPr="003D486E">
        <w:rPr>
          <w:spacing w:val="-4"/>
        </w:rPr>
        <w:t xml:space="preserve"> </w:t>
      </w:r>
      <w:r w:rsidRPr="003D486E">
        <w:t xml:space="preserve">that by </w:t>
      </w:r>
      <w:r w:rsidRPr="003D486E">
        <w:rPr>
          <w:spacing w:val="-4"/>
        </w:rPr>
        <w:t xml:space="preserve">telling you, </w:t>
      </w:r>
      <w:r w:rsidRPr="003D486E">
        <w:t xml:space="preserve">they </w:t>
      </w:r>
      <w:r w:rsidRPr="003D486E">
        <w:rPr>
          <w:spacing w:val="-4"/>
        </w:rPr>
        <w:t xml:space="preserve">have </w:t>
      </w:r>
      <w:r w:rsidRPr="003D486E">
        <w:rPr>
          <w:spacing w:val="-3"/>
        </w:rPr>
        <w:t xml:space="preserve">done </w:t>
      </w:r>
      <w:r w:rsidRPr="003D486E">
        <w:t xml:space="preserve">the right </w:t>
      </w:r>
      <w:r w:rsidRPr="003D486E">
        <w:rPr>
          <w:spacing w:val="-4"/>
        </w:rPr>
        <w:t xml:space="preserve">thing. </w:t>
      </w:r>
      <w:r w:rsidRPr="003D486E">
        <w:rPr>
          <w:spacing w:val="-5"/>
        </w:rPr>
        <w:t xml:space="preserve">Promises </w:t>
      </w:r>
      <w:r w:rsidRPr="003D486E">
        <w:rPr>
          <w:spacing w:val="-3"/>
        </w:rPr>
        <w:t xml:space="preserve">of </w:t>
      </w:r>
      <w:r w:rsidRPr="003D486E">
        <w:rPr>
          <w:spacing w:val="-5"/>
        </w:rPr>
        <w:t xml:space="preserve">confidentiality </w:t>
      </w:r>
      <w:r w:rsidR="002B27DE" w:rsidRPr="003D486E">
        <w:rPr>
          <w:spacing w:val="-3"/>
        </w:rPr>
        <w:t xml:space="preserve">must </w:t>
      </w:r>
      <w:r w:rsidRPr="003D486E">
        <w:rPr>
          <w:spacing w:val="-3"/>
        </w:rPr>
        <w:t xml:space="preserve">not </w:t>
      </w:r>
      <w:r w:rsidRPr="003D486E">
        <w:t xml:space="preserve">be </w:t>
      </w:r>
      <w:r w:rsidRPr="003D486E">
        <w:rPr>
          <w:spacing w:val="-5"/>
        </w:rPr>
        <w:t>given.</w:t>
      </w:r>
    </w:p>
    <w:p w14:paraId="3AC9A3A9" w14:textId="669180CA" w:rsidR="00787386" w:rsidRPr="003D486E" w:rsidRDefault="00860BA9" w:rsidP="009E58CF">
      <w:pPr>
        <w:pStyle w:val="BodyText"/>
        <w:numPr>
          <w:ilvl w:val="0"/>
          <w:numId w:val="19"/>
        </w:numPr>
        <w:ind w:left="759" w:right="34"/>
        <w:jc w:val="both"/>
      </w:pPr>
      <w:r w:rsidRPr="003D486E">
        <w:t xml:space="preserve">Inform the </w:t>
      </w:r>
      <w:r w:rsidR="00EC448F" w:rsidRPr="003D486E">
        <w:t xml:space="preserve">student </w:t>
      </w:r>
      <w:r w:rsidRPr="003D486E">
        <w:t xml:space="preserve">that you must pass the information on, but that only those </w:t>
      </w:r>
      <w:r w:rsidRPr="003D486E">
        <w:rPr>
          <w:spacing w:val="-3"/>
        </w:rPr>
        <w:t xml:space="preserve">who </w:t>
      </w:r>
      <w:r w:rsidRPr="003D486E">
        <w:t xml:space="preserve">need to know </w:t>
      </w:r>
      <w:r w:rsidRPr="003D486E">
        <w:rPr>
          <w:spacing w:val="-3"/>
        </w:rPr>
        <w:t xml:space="preserve">about </w:t>
      </w:r>
      <w:r w:rsidRPr="003D486E">
        <w:t xml:space="preserve">it </w:t>
      </w:r>
      <w:r w:rsidRPr="003D486E">
        <w:rPr>
          <w:spacing w:val="-4"/>
        </w:rPr>
        <w:t xml:space="preserve">will </w:t>
      </w:r>
      <w:r w:rsidRPr="003D486E">
        <w:t xml:space="preserve">be </w:t>
      </w:r>
      <w:r w:rsidRPr="003D486E">
        <w:rPr>
          <w:spacing w:val="-3"/>
        </w:rPr>
        <w:t xml:space="preserve">told. </w:t>
      </w:r>
      <w:r w:rsidRPr="003D486E">
        <w:rPr>
          <w:spacing w:val="-4"/>
        </w:rPr>
        <w:t xml:space="preserve">Inform </w:t>
      </w:r>
      <w:r w:rsidRPr="003D486E">
        <w:t xml:space="preserve">them </w:t>
      </w:r>
      <w:r w:rsidRPr="003D486E">
        <w:rPr>
          <w:spacing w:val="-4"/>
        </w:rPr>
        <w:t xml:space="preserve">whom </w:t>
      </w:r>
      <w:r w:rsidRPr="003D486E">
        <w:rPr>
          <w:spacing w:val="-3"/>
        </w:rPr>
        <w:t xml:space="preserve">you </w:t>
      </w:r>
      <w:r w:rsidRPr="003D486E">
        <w:rPr>
          <w:spacing w:val="-4"/>
        </w:rPr>
        <w:t xml:space="preserve">will </w:t>
      </w:r>
      <w:r w:rsidRPr="003D486E">
        <w:rPr>
          <w:spacing w:val="-3"/>
        </w:rPr>
        <w:t xml:space="preserve">report </w:t>
      </w:r>
      <w:r w:rsidRPr="003D486E">
        <w:t xml:space="preserve">the </w:t>
      </w:r>
      <w:r w:rsidRPr="003D486E">
        <w:rPr>
          <w:spacing w:val="-3"/>
        </w:rPr>
        <w:t xml:space="preserve">matter to. </w:t>
      </w:r>
      <w:r w:rsidRPr="003D486E">
        <w:t xml:space="preserve">If </w:t>
      </w:r>
      <w:r w:rsidRPr="003D486E">
        <w:rPr>
          <w:spacing w:val="-5"/>
        </w:rPr>
        <w:t xml:space="preserve">possible, </w:t>
      </w:r>
      <w:r w:rsidRPr="003D486E">
        <w:t xml:space="preserve">use a </w:t>
      </w:r>
      <w:r w:rsidRPr="003D486E">
        <w:rPr>
          <w:spacing w:val="-5"/>
        </w:rPr>
        <w:t>silent</w:t>
      </w:r>
      <w:r w:rsidRPr="003D486E">
        <w:rPr>
          <w:spacing w:val="-18"/>
        </w:rPr>
        <w:t xml:space="preserve"> </w:t>
      </w:r>
      <w:r w:rsidRPr="003D486E">
        <w:rPr>
          <w:spacing w:val="-5"/>
        </w:rPr>
        <w:t>witness.</w:t>
      </w:r>
    </w:p>
    <w:p w14:paraId="3D5E9EF8" w14:textId="797DE4C3" w:rsidR="00974269" w:rsidRPr="003D486E" w:rsidRDefault="00974269" w:rsidP="009E58CF">
      <w:pPr>
        <w:pStyle w:val="BodyText"/>
        <w:numPr>
          <w:ilvl w:val="0"/>
          <w:numId w:val="19"/>
        </w:numPr>
        <w:ind w:left="759" w:right="34"/>
        <w:jc w:val="both"/>
      </w:pPr>
      <w:r w:rsidRPr="003D486E">
        <w:t xml:space="preserve">Full details of the disclosure should be reported as soon as possible by raising a concern on </w:t>
      </w:r>
      <w:hyperlink r:id="rId66" w:history="1">
        <w:r w:rsidRPr="003D486E">
          <w:rPr>
            <w:rStyle w:val="Hyperlink"/>
          </w:rPr>
          <w:t>My Concern</w:t>
        </w:r>
      </w:hyperlink>
      <w:r w:rsidRPr="003D486E">
        <w:t>.</w:t>
      </w:r>
    </w:p>
    <w:p w14:paraId="743B796B" w14:textId="34F7000D" w:rsidR="00E87FC3" w:rsidRPr="003D486E" w:rsidRDefault="00E87FC3" w:rsidP="00D52BB8">
      <w:pPr>
        <w:pStyle w:val="BodyText"/>
        <w:spacing w:before="6"/>
        <w:ind w:right="34"/>
        <w:jc w:val="both"/>
      </w:pPr>
    </w:p>
    <w:p w14:paraId="7B2E3462" w14:textId="54064B8B" w:rsidR="00787386" w:rsidRPr="003D486E" w:rsidRDefault="00860BA9" w:rsidP="00D52BB8">
      <w:pPr>
        <w:pStyle w:val="BodyText"/>
        <w:spacing w:before="1"/>
        <w:ind w:left="7" w:right="34"/>
        <w:jc w:val="both"/>
      </w:pPr>
      <w:r w:rsidRPr="003D486E">
        <w:t>Note the main points carefully:</w:t>
      </w:r>
    </w:p>
    <w:p w14:paraId="369C8006" w14:textId="2294FEE0" w:rsidR="002B27DE" w:rsidRPr="003D486E" w:rsidRDefault="00860BA9" w:rsidP="009E58CF">
      <w:pPr>
        <w:pStyle w:val="BodyText"/>
        <w:numPr>
          <w:ilvl w:val="0"/>
          <w:numId w:val="20"/>
        </w:numPr>
        <w:spacing w:before="94"/>
        <w:ind w:left="759" w:right="34"/>
        <w:jc w:val="both"/>
      </w:pPr>
      <w:r w:rsidRPr="003D486E">
        <w:t xml:space="preserve">The name of the complainant, and where different, the </w:t>
      </w:r>
      <w:r w:rsidR="00EC448F" w:rsidRPr="003D486E">
        <w:t>student</w:t>
      </w:r>
      <w:r w:rsidRPr="003D486E">
        <w:t xml:space="preserve"> who has allegedly been </w:t>
      </w:r>
      <w:r w:rsidRPr="003D486E">
        <w:rPr>
          <w:spacing w:val="-12"/>
        </w:rPr>
        <w:t>abused</w:t>
      </w:r>
      <w:r w:rsidR="00974269" w:rsidRPr="003D486E">
        <w:rPr>
          <w:spacing w:val="-12"/>
        </w:rPr>
        <w:t>;</w:t>
      </w:r>
    </w:p>
    <w:p w14:paraId="2CE839BA" w14:textId="09F2887C" w:rsidR="00787386" w:rsidRPr="003D486E" w:rsidRDefault="00860BA9" w:rsidP="009E58CF">
      <w:pPr>
        <w:pStyle w:val="BodyText"/>
        <w:numPr>
          <w:ilvl w:val="0"/>
          <w:numId w:val="20"/>
        </w:numPr>
        <w:spacing w:before="8"/>
        <w:ind w:left="759" w:right="34"/>
        <w:jc w:val="both"/>
      </w:pPr>
      <w:r w:rsidRPr="003D486E">
        <w:t xml:space="preserve">When and </w:t>
      </w:r>
      <w:r w:rsidRPr="003D486E">
        <w:rPr>
          <w:spacing w:val="-3"/>
        </w:rPr>
        <w:t xml:space="preserve">where </w:t>
      </w:r>
      <w:r w:rsidRPr="003D486E">
        <w:t xml:space="preserve">the </w:t>
      </w:r>
      <w:r w:rsidRPr="003D486E">
        <w:rPr>
          <w:spacing w:val="-4"/>
        </w:rPr>
        <w:t xml:space="preserve">alleged incident(s) took place, including date(s) </w:t>
      </w:r>
      <w:r w:rsidRPr="003D486E">
        <w:t xml:space="preserve">and time(s) </w:t>
      </w:r>
      <w:r w:rsidR="002B27DE" w:rsidRPr="003D486E">
        <w:rPr>
          <w:spacing w:val="-3"/>
        </w:rPr>
        <w:t>w</w:t>
      </w:r>
      <w:r w:rsidRPr="003D486E">
        <w:rPr>
          <w:spacing w:val="-3"/>
        </w:rPr>
        <w:t xml:space="preserve">ho </w:t>
      </w:r>
      <w:r w:rsidRPr="003D486E">
        <w:rPr>
          <w:spacing w:val="-7"/>
        </w:rPr>
        <w:t xml:space="preserve">was </w:t>
      </w:r>
      <w:r w:rsidRPr="003D486E">
        <w:rPr>
          <w:spacing w:val="-8"/>
        </w:rPr>
        <w:t>present</w:t>
      </w:r>
      <w:r w:rsidR="002B27DE" w:rsidRPr="003D486E">
        <w:rPr>
          <w:spacing w:val="-8"/>
        </w:rPr>
        <w:t>;</w:t>
      </w:r>
    </w:p>
    <w:p w14:paraId="63FB5C5A" w14:textId="386AC2CE" w:rsidR="009074B8" w:rsidRPr="003D486E" w:rsidRDefault="00860BA9" w:rsidP="009E58CF">
      <w:pPr>
        <w:pStyle w:val="BodyText"/>
        <w:numPr>
          <w:ilvl w:val="0"/>
          <w:numId w:val="20"/>
        </w:numPr>
        <w:ind w:left="759" w:right="34"/>
        <w:jc w:val="both"/>
      </w:pPr>
      <w:r w:rsidRPr="003D486E">
        <w:t xml:space="preserve">The </w:t>
      </w:r>
      <w:r w:rsidRPr="003D486E">
        <w:rPr>
          <w:spacing w:val="-5"/>
        </w:rPr>
        <w:t xml:space="preserve">account </w:t>
      </w:r>
      <w:r w:rsidRPr="003D486E">
        <w:t xml:space="preserve">of </w:t>
      </w:r>
      <w:r w:rsidRPr="003D486E">
        <w:rPr>
          <w:spacing w:val="-6"/>
        </w:rPr>
        <w:t xml:space="preserve">what </w:t>
      </w:r>
      <w:r w:rsidRPr="003D486E">
        <w:t xml:space="preserve">is </w:t>
      </w:r>
      <w:r w:rsidRPr="003D486E">
        <w:rPr>
          <w:spacing w:val="-5"/>
        </w:rPr>
        <w:t xml:space="preserve">alleged </w:t>
      </w:r>
      <w:r w:rsidRPr="003D486E">
        <w:t xml:space="preserve">to </w:t>
      </w:r>
      <w:r w:rsidRPr="003D486E">
        <w:rPr>
          <w:spacing w:val="-4"/>
        </w:rPr>
        <w:t xml:space="preserve">have </w:t>
      </w:r>
      <w:r w:rsidRPr="003D486E">
        <w:rPr>
          <w:spacing w:val="-5"/>
        </w:rPr>
        <w:t>happened</w:t>
      </w:r>
      <w:r w:rsidR="002B27DE" w:rsidRPr="003D486E">
        <w:rPr>
          <w:spacing w:val="-5"/>
        </w:rPr>
        <w:t>;</w:t>
      </w:r>
    </w:p>
    <w:p w14:paraId="3D12C2FC" w14:textId="14B2BBAF" w:rsidR="00787386" w:rsidRPr="003D486E" w:rsidRDefault="00860BA9" w:rsidP="009E58CF">
      <w:pPr>
        <w:pStyle w:val="BodyText"/>
        <w:numPr>
          <w:ilvl w:val="0"/>
          <w:numId w:val="20"/>
        </w:numPr>
        <w:ind w:left="759" w:right="34"/>
        <w:jc w:val="both"/>
      </w:pPr>
      <w:r w:rsidRPr="003D486E">
        <w:t xml:space="preserve">A </w:t>
      </w:r>
      <w:r w:rsidRPr="003D486E">
        <w:rPr>
          <w:spacing w:val="-5"/>
        </w:rPr>
        <w:t xml:space="preserve">description </w:t>
      </w:r>
      <w:r w:rsidRPr="003D486E">
        <w:rPr>
          <w:spacing w:val="-3"/>
        </w:rPr>
        <w:t xml:space="preserve">of </w:t>
      </w:r>
      <w:r w:rsidRPr="003D486E">
        <w:t xml:space="preserve">any </w:t>
      </w:r>
      <w:r w:rsidRPr="003D486E">
        <w:rPr>
          <w:spacing w:val="-5"/>
        </w:rPr>
        <w:t>injuries observed</w:t>
      </w:r>
      <w:r w:rsidR="002B27DE" w:rsidRPr="003D486E">
        <w:rPr>
          <w:spacing w:val="-5"/>
        </w:rPr>
        <w:t>.</w:t>
      </w:r>
    </w:p>
    <w:p w14:paraId="13CF12AB" w14:textId="77777777" w:rsidR="00787386" w:rsidRPr="003D486E" w:rsidRDefault="00787386" w:rsidP="00D52BB8">
      <w:pPr>
        <w:pStyle w:val="BodyText"/>
        <w:spacing w:before="1"/>
        <w:ind w:right="34"/>
        <w:jc w:val="both"/>
      </w:pPr>
    </w:p>
    <w:p w14:paraId="0A0BEACA" w14:textId="53030168" w:rsidR="00787386" w:rsidRPr="003D486E" w:rsidRDefault="00860BA9" w:rsidP="00D52BB8">
      <w:pPr>
        <w:pStyle w:val="BodyText"/>
        <w:spacing w:before="93"/>
        <w:ind w:right="34"/>
        <w:jc w:val="both"/>
      </w:pPr>
      <w:r w:rsidRPr="003D486E">
        <w:t xml:space="preserve">Staff </w:t>
      </w:r>
      <w:r w:rsidR="002B27DE" w:rsidRPr="003D486E">
        <w:t xml:space="preserve">must </w:t>
      </w:r>
      <w:r w:rsidRPr="003D486E">
        <w:t>not investigate concerns or allegations themselves but should report them immediately</w:t>
      </w:r>
      <w:r w:rsidR="00974269" w:rsidRPr="003D486E">
        <w:t xml:space="preserve"> using </w:t>
      </w:r>
      <w:hyperlink r:id="rId67" w:history="1">
        <w:r w:rsidR="00974269" w:rsidRPr="003D486E">
          <w:rPr>
            <w:rStyle w:val="Hyperlink"/>
          </w:rPr>
          <w:t>My Concern</w:t>
        </w:r>
      </w:hyperlink>
      <w:r w:rsidR="00974269" w:rsidRPr="003D486E">
        <w:t xml:space="preserve"> and in cases of concern of immediate harm also inform the</w:t>
      </w:r>
      <w:r w:rsidRPr="003D486E">
        <w:t xml:space="preserve"> DSL</w:t>
      </w:r>
      <w:r w:rsidR="00AF7875" w:rsidRPr="003D486E">
        <w:t xml:space="preserve"> or Deputy Safeguarding Person</w:t>
      </w:r>
      <w:r w:rsidR="002B27DE" w:rsidRPr="003D486E">
        <w:t>s</w:t>
      </w:r>
      <w:r w:rsidR="00AF7875" w:rsidRPr="003D486E">
        <w:t xml:space="preserve"> who will help staff decide what to do next.</w:t>
      </w:r>
    </w:p>
    <w:p w14:paraId="0A0E724C" w14:textId="6295F81F" w:rsidR="002B27DE" w:rsidRPr="003D486E" w:rsidRDefault="00AF7875" w:rsidP="00D52BB8">
      <w:pPr>
        <w:pStyle w:val="BodyText"/>
        <w:ind w:left="7" w:right="34"/>
        <w:jc w:val="both"/>
      </w:pPr>
      <w:r w:rsidRPr="003D486E">
        <w:t>Options include:</w:t>
      </w:r>
    </w:p>
    <w:p w14:paraId="5A209224" w14:textId="77777777" w:rsidR="002B27DE" w:rsidRPr="003D486E" w:rsidRDefault="002B27DE" w:rsidP="00E52261">
      <w:pPr>
        <w:pStyle w:val="ListParagraph"/>
        <w:widowControl/>
        <w:numPr>
          <w:ilvl w:val="0"/>
          <w:numId w:val="34"/>
        </w:numPr>
        <w:adjustRightInd w:val="0"/>
        <w:ind w:left="727" w:right="34"/>
        <w:jc w:val="both"/>
        <w:rPr>
          <w:rFonts w:eastAsiaTheme="minorHAnsi"/>
          <w:color w:val="000000"/>
          <w:lang w:eastAsia="en-US" w:bidi="ar-SA"/>
        </w:rPr>
      </w:pPr>
      <w:r w:rsidRPr="003D486E">
        <w:rPr>
          <w:rFonts w:eastAsiaTheme="minorHAnsi"/>
          <w:color w:val="000000"/>
          <w:lang w:eastAsia="en-US" w:bidi="ar-SA"/>
        </w:rPr>
        <w:t xml:space="preserve">Managing support internally via the Colleges own pastoral processes; </w:t>
      </w:r>
    </w:p>
    <w:p w14:paraId="0644E1D1" w14:textId="77777777" w:rsidR="002B27DE" w:rsidRPr="003D486E" w:rsidRDefault="002B27DE" w:rsidP="00E52261">
      <w:pPr>
        <w:pStyle w:val="ListParagraph"/>
        <w:widowControl/>
        <w:numPr>
          <w:ilvl w:val="0"/>
          <w:numId w:val="34"/>
        </w:numPr>
        <w:adjustRightInd w:val="0"/>
        <w:ind w:left="727" w:right="34"/>
        <w:jc w:val="both"/>
        <w:rPr>
          <w:rFonts w:eastAsiaTheme="minorHAnsi"/>
          <w:color w:val="000000"/>
          <w:lang w:eastAsia="en-US" w:bidi="ar-SA"/>
        </w:rPr>
      </w:pPr>
      <w:r w:rsidRPr="003D486E">
        <w:rPr>
          <w:rFonts w:eastAsiaTheme="minorHAnsi"/>
          <w:color w:val="000000"/>
          <w:lang w:eastAsia="en-US" w:bidi="ar-SA"/>
        </w:rPr>
        <w:t xml:space="preserve">Early help assessment; or </w:t>
      </w:r>
    </w:p>
    <w:p w14:paraId="6AAA9F26" w14:textId="0D9C6218" w:rsidR="002B27DE" w:rsidRPr="003D486E" w:rsidRDefault="002B27DE" w:rsidP="00E52261">
      <w:pPr>
        <w:pStyle w:val="ListParagraph"/>
        <w:widowControl/>
        <w:numPr>
          <w:ilvl w:val="0"/>
          <w:numId w:val="34"/>
        </w:numPr>
        <w:adjustRightInd w:val="0"/>
        <w:ind w:left="727" w:right="34"/>
        <w:jc w:val="both"/>
        <w:rPr>
          <w:rFonts w:eastAsiaTheme="minorHAnsi"/>
          <w:color w:val="000000"/>
          <w:lang w:eastAsia="en-US" w:bidi="ar-SA"/>
        </w:rPr>
      </w:pPr>
      <w:r w:rsidRPr="003D486E">
        <w:rPr>
          <w:rFonts w:eastAsiaTheme="minorHAnsi"/>
          <w:color w:val="000000"/>
          <w:lang w:eastAsia="en-US" w:bidi="ar-SA"/>
        </w:rPr>
        <w:t xml:space="preserve">A referral for statutory services, for example as the child is in need or suffering or likely to suffer harm. </w:t>
      </w:r>
    </w:p>
    <w:p w14:paraId="436BF721" w14:textId="08233E69" w:rsidR="00974269" w:rsidRPr="003D486E" w:rsidRDefault="00974269" w:rsidP="00D52BB8">
      <w:pPr>
        <w:widowControl/>
        <w:adjustRightInd w:val="0"/>
        <w:ind w:right="34"/>
        <w:jc w:val="both"/>
        <w:rPr>
          <w:rFonts w:eastAsiaTheme="minorHAnsi"/>
          <w:color w:val="000000"/>
          <w:lang w:eastAsia="en-US" w:bidi="ar-SA"/>
        </w:rPr>
      </w:pPr>
    </w:p>
    <w:p w14:paraId="1D3AC19B" w14:textId="21F829B8" w:rsidR="00AF7875" w:rsidRPr="003D486E" w:rsidRDefault="00974269">
      <w:r w:rsidRPr="003D486E">
        <w:rPr>
          <w:rFonts w:eastAsiaTheme="minorHAnsi"/>
          <w:color w:val="000000"/>
          <w:lang w:eastAsia="en-US" w:bidi="ar-SA"/>
        </w:rPr>
        <w:t>If in</w:t>
      </w:r>
      <w:r w:rsidR="00A121E3" w:rsidRPr="003D486E">
        <w:rPr>
          <w:rFonts w:eastAsiaTheme="minorHAnsi"/>
          <w:color w:val="000000"/>
          <w:lang w:eastAsia="en-US" w:bidi="ar-SA"/>
        </w:rPr>
        <w:t xml:space="preserve"> exceptional circumstances the D</w:t>
      </w:r>
      <w:r w:rsidRPr="003D486E">
        <w:rPr>
          <w:rFonts w:eastAsiaTheme="minorHAnsi"/>
          <w:color w:val="000000"/>
          <w:lang w:eastAsia="en-US" w:bidi="ar-SA"/>
        </w:rPr>
        <w:t xml:space="preserve">esignated </w:t>
      </w:r>
      <w:r w:rsidR="00A121E3" w:rsidRPr="003D486E">
        <w:rPr>
          <w:rFonts w:eastAsiaTheme="minorHAnsi"/>
          <w:color w:val="000000"/>
          <w:lang w:eastAsia="en-US" w:bidi="ar-SA"/>
        </w:rPr>
        <w:t>Safeguarding L</w:t>
      </w:r>
      <w:r w:rsidRPr="003D486E">
        <w:rPr>
          <w:rFonts w:eastAsiaTheme="minorHAnsi"/>
          <w:color w:val="000000"/>
          <w:lang w:eastAsia="en-US" w:bidi="ar-SA"/>
        </w:rPr>
        <w:t xml:space="preserve">ead </w:t>
      </w:r>
      <w:r w:rsidR="00A121E3" w:rsidRPr="003D486E">
        <w:rPr>
          <w:rFonts w:eastAsiaTheme="minorHAnsi"/>
          <w:color w:val="000000"/>
          <w:lang w:eastAsia="en-US" w:bidi="ar-SA"/>
        </w:rPr>
        <w:t>or D</w:t>
      </w:r>
      <w:r w:rsidRPr="003D486E">
        <w:rPr>
          <w:rFonts w:eastAsiaTheme="minorHAnsi"/>
          <w:color w:val="000000"/>
          <w:lang w:eastAsia="en-US" w:bidi="ar-SA"/>
        </w:rPr>
        <w:t>eputies are not available, this should not delay appropriate action being taken.</w:t>
      </w:r>
      <w:r w:rsidR="00C1626C" w:rsidRPr="003D486E">
        <w:rPr>
          <w:rFonts w:eastAsiaTheme="minorHAnsi"/>
          <w:color w:val="000000"/>
          <w:lang w:eastAsia="en-US" w:bidi="ar-SA"/>
        </w:rPr>
        <w:t xml:space="preserve">  </w:t>
      </w:r>
      <w:r w:rsidR="00AF7875" w:rsidRPr="003D486E">
        <w:rPr>
          <w:rFonts w:eastAsiaTheme="minorHAnsi"/>
          <w:color w:val="000000"/>
          <w:lang w:eastAsia="en-US" w:bidi="ar-SA"/>
        </w:rPr>
        <w:t>Where a child is suffering, or is likely to suffer from harm, it is important that a referral is made</w:t>
      </w:r>
      <w:r w:rsidR="00C1626C" w:rsidRPr="003D486E">
        <w:t xml:space="preserve"> </w:t>
      </w:r>
      <w:r w:rsidR="00AF7875" w:rsidRPr="003D486E">
        <w:t>to children’s social care (and if appropriate the police) is made immediately</w:t>
      </w:r>
      <w:r w:rsidR="00F44200" w:rsidRPr="003D486E">
        <w:t xml:space="preserve">. </w:t>
      </w:r>
    </w:p>
    <w:p w14:paraId="72221426" w14:textId="77777777" w:rsidR="00AF7875" w:rsidRPr="003D486E" w:rsidRDefault="00AF7875" w:rsidP="00D52BB8">
      <w:pPr>
        <w:ind w:right="34"/>
        <w:jc w:val="both"/>
      </w:pPr>
    </w:p>
    <w:p w14:paraId="206BE287" w14:textId="48653C41" w:rsidR="00F44200" w:rsidRPr="003D486E" w:rsidRDefault="00F44200" w:rsidP="00D52BB8">
      <w:pPr>
        <w:pStyle w:val="BodyText"/>
        <w:ind w:right="34"/>
        <w:jc w:val="both"/>
      </w:pPr>
      <w:r w:rsidRPr="003D486E">
        <w:rPr>
          <w:b/>
        </w:rPr>
        <w:t>Never</w:t>
      </w:r>
      <w:r w:rsidRPr="003D486E">
        <w:t xml:space="preserve"> </w:t>
      </w:r>
      <w:r w:rsidR="00321511" w:rsidRPr="003D486E">
        <w:tab/>
      </w:r>
      <w:r w:rsidRPr="003D486E">
        <w:tab/>
        <w:t>Ask leading questions</w:t>
      </w:r>
    </w:p>
    <w:p w14:paraId="65DE1E19" w14:textId="6EC55D3B" w:rsidR="00F44200" w:rsidRPr="003D486E" w:rsidRDefault="00321511" w:rsidP="00D52BB8">
      <w:pPr>
        <w:pStyle w:val="BodyText"/>
        <w:ind w:right="34"/>
        <w:jc w:val="both"/>
      </w:pPr>
      <w:r w:rsidRPr="003D486E">
        <w:tab/>
      </w:r>
      <w:r w:rsidRPr="003D486E">
        <w:tab/>
      </w:r>
      <w:r w:rsidR="00F44200" w:rsidRPr="003D486E">
        <w:t>Ask the child or vulnerable adult to write down their account</w:t>
      </w:r>
    </w:p>
    <w:p w14:paraId="40E58ED0" w14:textId="1308BB6E" w:rsidR="00966F6F" w:rsidRPr="003D486E" w:rsidRDefault="00321511" w:rsidP="00D52BB8">
      <w:pPr>
        <w:pStyle w:val="BodyText"/>
        <w:ind w:right="34"/>
        <w:jc w:val="both"/>
      </w:pPr>
      <w:r w:rsidRPr="003D486E">
        <w:tab/>
      </w:r>
      <w:r w:rsidRPr="003D486E">
        <w:tab/>
      </w:r>
      <w:r w:rsidR="00F44200" w:rsidRPr="003D486E">
        <w:t xml:space="preserve">Investigate with or without others, take photographs of marks, arrange for a medical </w:t>
      </w:r>
      <w:r w:rsidR="00F44200" w:rsidRPr="003D486E">
        <w:tab/>
      </w:r>
      <w:r w:rsidR="00F44200" w:rsidRPr="003D486E">
        <w:tab/>
        <w:t>examination</w:t>
      </w:r>
    </w:p>
    <w:p w14:paraId="510B2481" w14:textId="6C0265B3" w:rsidR="00AB45C3" w:rsidRPr="003D486E" w:rsidRDefault="00AB45C3" w:rsidP="00D52BB8">
      <w:pPr>
        <w:pStyle w:val="BodyText"/>
        <w:ind w:right="34"/>
        <w:jc w:val="both"/>
      </w:pPr>
      <w:r w:rsidRPr="003D486E">
        <w:tab/>
      </w:r>
      <w:r w:rsidRPr="003D486E">
        <w:tab/>
      </w:r>
      <w:r w:rsidR="0028216D" w:rsidRPr="003D486E">
        <w:t>View, share or forward illegal images of a child</w:t>
      </w:r>
      <w:r w:rsidR="007874D3" w:rsidRPr="003D486E">
        <w:t>/young person</w:t>
      </w:r>
    </w:p>
    <w:p w14:paraId="6EF9777C" w14:textId="6D12B100" w:rsidR="001333B8" w:rsidRPr="003D486E" w:rsidRDefault="00860BA9" w:rsidP="00D52BB8">
      <w:pPr>
        <w:pStyle w:val="BodyText"/>
        <w:tabs>
          <w:tab w:val="left" w:pos="9639"/>
        </w:tabs>
        <w:spacing w:before="94"/>
        <w:ind w:right="34"/>
        <w:jc w:val="both"/>
        <w:rPr>
          <w:spacing w:val="-6"/>
        </w:rPr>
      </w:pPr>
      <w:r w:rsidRPr="003D486E">
        <w:t xml:space="preserve">Staff should always be aware of their own vulnerability and should take steps to minimise the risk to themselves whilst supporting the child or vulnerable young person (Appendix </w:t>
      </w:r>
      <w:r w:rsidR="00C1626C" w:rsidRPr="003D486E">
        <w:t>2 Safe working code of conduct</w:t>
      </w:r>
      <w:r w:rsidRPr="003D486E">
        <w:rPr>
          <w:spacing w:val="-6"/>
        </w:rPr>
        <w:t>).</w:t>
      </w:r>
    </w:p>
    <w:p w14:paraId="34CE03A9" w14:textId="2BB65D39" w:rsidR="001E6A61" w:rsidRPr="003D486E" w:rsidRDefault="00860BA9" w:rsidP="000801C6">
      <w:pPr>
        <w:pStyle w:val="BodyText"/>
        <w:spacing w:before="69"/>
        <w:ind w:right="34"/>
        <w:jc w:val="both"/>
      </w:pPr>
      <w:r w:rsidRPr="003D486E">
        <w:rPr>
          <w:spacing w:val="3"/>
        </w:rPr>
        <w:t xml:space="preserve">We </w:t>
      </w:r>
      <w:r w:rsidRPr="003D486E">
        <w:t>recognise that all matters relating to safeguarding and child protection are confidential. The DSL will di</w:t>
      </w:r>
      <w:r w:rsidR="00EC448F" w:rsidRPr="003D486E">
        <w:t>sclose any information about a student</w:t>
      </w:r>
      <w:r w:rsidRPr="003D486E">
        <w:t xml:space="preserve"> to other members of staff only on a need-to- know </w:t>
      </w:r>
      <w:r w:rsidRPr="003D486E">
        <w:rPr>
          <w:spacing w:val="-4"/>
        </w:rPr>
        <w:t xml:space="preserve">basis. </w:t>
      </w:r>
      <w:r w:rsidRPr="003D486E">
        <w:t xml:space="preserve">All </w:t>
      </w:r>
      <w:r w:rsidRPr="003D486E">
        <w:rPr>
          <w:spacing w:val="-4"/>
        </w:rPr>
        <w:t xml:space="preserve">concerns will </w:t>
      </w:r>
      <w:r w:rsidRPr="003D486E">
        <w:t xml:space="preserve">be </w:t>
      </w:r>
      <w:r w:rsidRPr="003D486E">
        <w:rPr>
          <w:spacing w:val="-4"/>
        </w:rPr>
        <w:t xml:space="preserve">received </w:t>
      </w:r>
      <w:r w:rsidRPr="003D486E">
        <w:t xml:space="preserve">by the </w:t>
      </w:r>
      <w:r w:rsidRPr="003D486E">
        <w:rPr>
          <w:spacing w:val="-4"/>
        </w:rPr>
        <w:t xml:space="preserve">DSL </w:t>
      </w:r>
      <w:r w:rsidRPr="003D486E">
        <w:rPr>
          <w:spacing w:val="-3"/>
        </w:rPr>
        <w:t xml:space="preserve">who </w:t>
      </w:r>
      <w:r w:rsidRPr="003D486E">
        <w:rPr>
          <w:spacing w:val="-4"/>
        </w:rPr>
        <w:t xml:space="preserve">will </w:t>
      </w:r>
      <w:r w:rsidRPr="003D486E">
        <w:rPr>
          <w:spacing w:val="-3"/>
        </w:rPr>
        <w:t xml:space="preserve">seek </w:t>
      </w:r>
      <w:r w:rsidRPr="003D486E">
        <w:rPr>
          <w:spacing w:val="-4"/>
        </w:rPr>
        <w:t xml:space="preserve">advice/make </w:t>
      </w:r>
      <w:r w:rsidRPr="003D486E">
        <w:t xml:space="preserve">a </w:t>
      </w:r>
      <w:r w:rsidRPr="003D486E">
        <w:rPr>
          <w:spacing w:val="-4"/>
        </w:rPr>
        <w:t xml:space="preserve">judgement </w:t>
      </w:r>
      <w:r w:rsidRPr="003D486E">
        <w:rPr>
          <w:spacing w:val="-3"/>
        </w:rPr>
        <w:t xml:space="preserve">as </w:t>
      </w:r>
      <w:r w:rsidRPr="003D486E">
        <w:t xml:space="preserve">to </w:t>
      </w:r>
      <w:r w:rsidRPr="003D486E">
        <w:rPr>
          <w:spacing w:val="-4"/>
        </w:rPr>
        <w:t xml:space="preserve">whether </w:t>
      </w:r>
      <w:r w:rsidRPr="003D486E">
        <w:t xml:space="preserve">a referral to </w:t>
      </w:r>
      <w:r w:rsidRPr="003D486E">
        <w:rPr>
          <w:spacing w:val="-4"/>
        </w:rPr>
        <w:t xml:space="preserve">Social </w:t>
      </w:r>
      <w:r w:rsidRPr="003D486E">
        <w:rPr>
          <w:spacing w:val="-3"/>
        </w:rPr>
        <w:t xml:space="preserve">Care </w:t>
      </w:r>
      <w:r w:rsidRPr="003D486E">
        <w:rPr>
          <w:spacing w:val="-4"/>
        </w:rPr>
        <w:t xml:space="preserve">Services </w:t>
      </w:r>
      <w:r w:rsidRPr="003D486E">
        <w:t xml:space="preserve">or the </w:t>
      </w:r>
      <w:r w:rsidRPr="003D486E">
        <w:rPr>
          <w:spacing w:val="-4"/>
        </w:rPr>
        <w:t xml:space="preserve">police </w:t>
      </w:r>
      <w:r w:rsidRPr="003D486E">
        <w:t xml:space="preserve">or any </w:t>
      </w:r>
      <w:r w:rsidRPr="003D486E">
        <w:rPr>
          <w:spacing w:val="-4"/>
        </w:rPr>
        <w:t xml:space="preserve">other </w:t>
      </w:r>
      <w:r w:rsidRPr="003D486E">
        <w:t xml:space="preserve">action is </w:t>
      </w:r>
      <w:r w:rsidRPr="003D486E">
        <w:rPr>
          <w:spacing w:val="-4"/>
        </w:rPr>
        <w:t xml:space="preserve">necessary. </w:t>
      </w:r>
      <w:r w:rsidRPr="003D486E">
        <w:t xml:space="preserve">This includes situations where any professional feels that a young person has abused another child </w:t>
      </w:r>
      <w:r w:rsidRPr="003D486E">
        <w:rPr>
          <w:spacing w:val="-3"/>
        </w:rPr>
        <w:t xml:space="preserve">or </w:t>
      </w:r>
      <w:r w:rsidRPr="003D486E">
        <w:rPr>
          <w:spacing w:val="-7"/>
        </w:rPr>
        <w:t>young</w:t>
      </w:r>
      <w:r w:rsidRPr="003D486E">
        <w:rPr>
          <w:spacing w:val="-15"/>
        </w:rPr>
        <w:t xml:space="preserve"> </w:t>
      </w:r>
      <w:r w:rsidRPr="003D486E">
        <w:rPr>
          <w:spacing w:val="-8"/>
        </w:rPr>
        <w:t>person.</w:t>
      </w:r>
    </w:p>
    <w:p w14:paraId="5B859624" w14:textId="2EDDC769" w:rsidR="000801C6" w:rsidRPr="003D486E" w:rsidRDefault="000801C6" w:rsidP="000801C6">
      <w:pPr>
        <w:pStyle w:val="BodyText"/>
        <w:spacing w:before="69"/>
        <w:ind w:right="34"/>
        <w:jc w:val="both"/>
      </w:pPr>
    </w:p>
    <w:p w14:paraId="0D37C2F1" w14:textId="3B60D7DC" w:rsidR="000801C6" w:rsidRPr="003D486E" w:rsidRDefault="000801C6" w:rsidP="000801C6">
      <w:pPr>
        <w:pStyle w:val="BodyText"/>
        <w:spacing w:before="69"/>
        <w:ind w:right="34"/>
        <w:jc w:val="both"/>
        <w:rPr>
          <w:b/>
        </w:rPr>
      </w:pPr>
      <w:r w:rsidRPr="003D486E">
        <w:rPr>
          <w:b/>
        </w:rPr>
        <w:t>Apprentices</w:t>
      </w:r>
      <w:r w:rsidR="00EC448F" w:rsidRPr="003D486E">
        <w:rPr>
          <w:b/>
        </w:rPr>
        <w:t xml:space="preserve"> </w:t>
      </w:r>
      <w:r w:rsidR="003620CB" w:rsidRPr="003D486E">
        <w:rPr>
          <w:b/>
        </w:rPr>
        <w:t>and Partnerships</w:t>
      </w:r>
    </w:p>
    <w:p w14:paraId="5BCA4115" w14:textId="77777777" w:rsidR="009F00F5" w:rsidRPr="003D486E" w:rsidRDefault="001D40E7" w:rsidP="000801C6">
      <w:pPr>
        <w:pStyle w:val="BodyText"/>
        <w:spacing w:before="69"/>
        <w:ind w:right="34"/>
        <w:jc w:val="both"/>
      </w:pPr>
      <w:r w:rsidRPr="003D486E">
        <w:t>We recognise that a</w:t>
      </w:r>
      <w:r w:rsidR="00EC448F" w:rsidRPr="003D486E">
        <w:t>pprentices and students who study remotely</w:t>
      </w:r>
      <w:r w:rsidR="003620CB" w:rsidRPr="003D486E">
        <w:t xml:space="preserve"> to college sites</w:t>
      </w:r>
      <w:r w:rsidRPr="003D486E">
        <w:t xml:space="preserve"> require inform</w:t>
      </w:r>
      <w:r w:rsidR="003620CB" w:rsidRPr="003D486E">
        <w:t>ation that is easily accessible.   A</w:t>
      </w:r>
      <w:r w:rsidRPr="003D486E">
        <w:t>pprentices</w:t>
      </w:r>
      <w:r w:rsidR="003620CB" w:rsidRPr="003D486E">
        <w:t xml:space="preserve"> and </w:t>
      </w:r>
      <w:r w:rsidRPr="003D486E">
        <w:t xml:space="preserve">students </w:t>
      </w:r>
      <w:r w:rsidR="00EC448F" w:rsidRPr="003D486E">
        <w:t xml:space="preserve">are provided with a </w:t>
      </w:r>
      <w:r w:rsidRPr="003D486E">
        <w:t xml:space="preserve">safeguarding card </w:t>
      </w:r>
      <w:r w:rsidR="003620CB" w:rsidRPr="003D486E">
        <w:t xml:space="preserve">which includes details of how to contact the college if they have any safeguarding concerns.  This number is available </w:t>
      </w:r>
      <w:r w:rsidR="009F00F5" w:rsidRPr="003D486E">
        <w:t xml:space="preserve">24 hours a day 7 days a week 0121 503 8578.  All calls are assessed for support, immediate need and urgent referrals to the DSL team or external services where calls are received out of business hours.  Staff are trained to make assessments and referrals as required supported by the DSL/Deputy DSLs.  </w:t>
      </w:r>
    </w:p>
    <w:p w14:paraId="32C35711" w14:textId="77777777" w:rsidR="009F00F5" w:rsidRPr="003D486E" w:rsidRDefault="009F00F5" w:rsidP="000801C6">
      <w:pPr>
        <w:pStyle w:val="BodyText"/>
        <w:spacing w:before="69"/>
        <w:ind w:right="34"/>
        <w:jc w:val="both"/>
      </w:pPr>
    </w:p>
    <w:p w14:paraId="34825C41" w14:textId="6736EE38" w:rsidR="009F00F5" w:rsidRPr="003D486E" w:rsidRDefault="009F00F5" w:rsidP="000801C6">
      <w:pPr>
        <w:pStyle w:val="BodyText"/>
        <w:spacing w:before="69"/>
        <w:ind w:right="34"/>
        <w:jc w:val="both"/>
      </w:pPr>
      <w:r w:rsidRPr="003D486E">
        <w:t>Apprentices are supported by assessors</w:t>
      </w:r>
      <w:r w:rsidR="00537AEF" w:rsidRPr="003D486E">
        <w:t xml:space="preserve"> who regularly review academic progress and pastoral needs.  Assessors are trained to understand the signs of risk and how to raise a safeguarding concern through </w:t>
      </w:r>
      <w:hyperlink r:id="rId68" w:history="1">
        <w:r w:rsidR="00537AEF" w:rsidRPr="003D486E">
          <w:rPr>
            <w:rStyle w:val="Hyperlink"/>
          </w:rPr>
          <w:t>My Concern</w:t>
        </w:r>
      </w:hyperlink>
      <w:r w:rsidR="00537AEF" w:rsidRPr="003D486E">
        <w:t>.</w:t>
      </w:r>
    </w:p>
    <w:p w14:paraId="2F0FF42F" w14:textId="415DBD8D" w:rsidR="00EC448F" w:rsidRPr="003D486E" w:rsidRDefault="00EC448F" w:rsidP="000801C6">
      <w:pPr>
        <w:pStyle w:val="BodyText"/>
        <w:spacing w:before="69"/>
        <w:ind w:right="34"/>
        <w:jc w:val="both"/>
      </w:pPr>
    </w:p>
    <w:p w14:paraId="3AEA752C" w14:textId="5D738BFB" w:rsidR="00787386" w:rsidRPr="003D486E" w:rsidRDefault="00860BA9" w:rsidP="001E6A61">
      <w:pPr>
        <w:pStyle w:val="Heading2"/>
        <w:ind w:left="0" w:right="34"/>
      </w:pPr>
      <w:r w:rsidRPr="003D486E">
        <w:t>Notifying Parents</w:t>
      </w:r>
    </w:p>
    <w:p w14:paraId="4F9DDDD8" w14:textId="77777777" w:rsidR="00787386" w:rsidRPr="003D486E" w:rsidRDefault="00787386" w:rsidP="00D52BB8">
      <w:pPr>
        <w:pStyle w:val="BodyText"/>
        <w:spacing w:before="5"/>
        <w:ind w:right="34"/>
        <w:rPr>
          <w:b/>
        </w:rPr>
      </w:pPr>
    </w:p>
    <w:p w14:paraId="2FACDC31" w14:textId="7F1C3F5B" w:rsidR="00F02486" w:rsidRPr="003D486E" w:rsidRDefault="00860BA9" w:rsidP="00862380">
      <w:pPr>
        <w:pStyle w:val="BodyText"/>
        <w:ind w:right="34"/>
        <w:jc w:val="both"/>
      </w:pPr>
      <w:r w:rsidRPr="003D486E">
        <w:t xml:space="preserve">The </w:t>
      </w:r>
      <w:r w:rsidR="00893B38" w:rsidRPr="003D486E">
        <w:t>College</w:t>
      </w:r>
      <w:r w:rsidRPr="003D486E">
        <w:t xml:space="preserve"> will normally seek to discuss any concerns about a child or vulnerable young person with their parents/carers. This must be handled </w:t>
      </w:r>
      <w:r w:rsidR="00265F25" w:rsidRPr="003D486E">
        <w:t>sensitively,</w:t>
      </w:r>
      <w:r w:rsidRPr="003D486E">
        <w:t xml:space="preserve"> and the DSL</w:t>
      </w:r>
      <w:r w:rsidR="00974269" w:rsidRPr="003D486E">
        <w:t xml:space="preserve"> or Deputies</w:t>
      </w:r>
      <w:r w:rsidRPr="003D486E">
        <w:t xml:space="preserve"> will make contact with the parents/carers in the event of a concern, suspicion or disclosure. However, if the </w:t>
      </w:r>
      <w:r w:rsidR="00893B38" w:rsidRPr="003D486E">
        <w:rPr>
          <w:spacing w:val="-4"/>
        </w:rPr>
        <w:t>College</w:t>
      </w:r>
      <w:r w:rsidRPr="003D486E">
        <w:rPr>
          <w:spacing w:val="-4"/>
        </w:rPr>
        <w:t xml:space="preserve"> believes </w:t>
      </w:r>
      <w:r w:rsidRPr="003D486E">
        <w:t xml:space="preserve">that </w:t>
      </w:r>
      <w:r w:rsidRPr="003D486E">
        <w:rPr>
          <w:spacing w:val="-4"/>
        </w:rPr>
        <w:t xml:space="preserve">notifying parents/carers </w:t>
      </w:r>
      <w:r w:rsidRPr="003D486E">
        <w:rPr>
          <w:spacing w:val="-3"/>
        </w:rPr>
        <w:t xml:space="preserve">could </w:t>
      </w:r>
      <w:r w:rsidRPr="003D486E">
        <w:rPr>
          <w:spacing w:val="-4"/>
        </w:rPr>
        <w:t xml:space="preserve">increase </w:t>
      </w:r>
      <w:r w:rsidRPr="003D486E">
        <w:t xml:space="preserve">the </w:t>
      </w:r>
      <w:r w:rsidRPr="003D486E">
        <w:rPr>
          <w:spacing w:val="-3"/>
        </w:rPr>
        <w:t xml:space="preserve">risk </w:t>
      </w:r>
      <w:r w:rsidRPr="003D486E">
        <w:t xml:space="preserve">to a </w:t>
      </w:r>
      <w:r w:rsidRPr="003D486E">
        <w:rPr>
          <w:spacing w:val="-4"/>
        </w:rPr>
        <w:t xml:space="preserve">child </w:t>
      </w:r>
      <w:r w:rsidRPr="003D486E">
        <w:t xml:space="preserve">or </w:t>
      </w:r>
      <w:r w:rsidRPr="003D486E">
        <w:rPr>
          <w:spacing w:val="-4"/>
        </w:rPr>
        <w:t xml:space="preserve">vulnerable </w:t>
      </w:r>
      <w:r w:rsidRPr="003D486E">
        <w:t xml:space="preserve">young person, or even exacerbate the problem, and then advice will first be sought from local </w:t>
      </w:r>
      <w:r w:rsidR="00F02486" w:rsidRPr="003D486E">
        <w:rPr>
          <w:color w:val="141414"/>
          <w:shd w:val="clear" w:color="auto" w:fill="FFFFFF"/>
        </w:rPr>
        <w:t xml:space="preserve">Children's Advice &amp; Support Service (CASS) on 0121 303 1888 or via secure email </w:t>
      </w:r>
      <w:hyperlink r:id="rId69" w:history="1">
        <w:r w:rsidR="00F02486" w:rsidRPr="003D486E">
          <w:rPr>
            <w:rStyle w:val="Hyperlink"/>
            <w:b/>
            <w:bCs/>
            <w:color w:val="CC0066"/>
          </w:rPr>
          <w:t>CASS@birminghamchildrenstrust.co.uk</w:t>
        </w:r>
      </w:hyperlink>
      <w:r w:rsidR="00F02486" w:rsidRPr="003D486E">
        <w:t>.</w:t>
      </w:r>
    </w:p>
    <w:p w14:paraId="22872A29" w14:textId="77777777" w:rsidR="00787386" w:rsidRPr="003D486E" w:rsidRDefault="00787386" w:rsidP="00862380">
      <w:pPr>
        <w:pStyle w:val="BodyText"/>
        <w:spacing w:before="6"/>
        <w:ind w:right="34"/>
      </w:pPr>
    </w:p>
    <w:p w14:paraId="36691906" w14:textId="77777777" w:rsidR="00787386" w:rsidRPr="003D486E" w:rsidRDefault="00860BA9" w:rsidP="00862380">
      <w:pPr>
        <w:pStyle w:val="BodyText"/>
        <w:ind w:right="34"/>
        <w:rPr>
          <w:b/>
        </w:rPr>
      </w:pPr>
      <w:r w:rsidRPr="003D486E">
        <w:rPr>
          <w:b/>
        </w:rPr>
        <w:t>Reporting directly to Child Protection Agencies</w:t>
      </w:r>
    </w:p>
    <w:p w14:paraId="78F1C282" w14:textId="77777777" w:rsidR="00787386" w:rsidRPr="003D486E" w:rsidRDefault="00787386" w:rsidP="00862380">
      <w:pPr>
        <w:pStyle w:val="BodyText"/>
        <w:spacing w:before="1"/>
        <w:ind w:right="34"/>
      </w:pPr>
    </w:p>
    <w:p w14:paraId="6DBFF26E" w14:textId="79B77D6B" w:rsidR="00787386" w:rsidRPr="003D486E" w:rsidRDefault="00860BA9" w:rsidP="00862380">
      <w:pPr>
        <w:pStyle w:val="BodyText"/>
        <w:spacing w:before="94"/>
        <w:ind w:right="34"/>
        <w:jc w:val="both"/>
      </w:pPr>
      <w:r w:rsidRPr="003D486E">
        <w:t xml:space="preserve">Staff should follow the reporting procedures outlined in this policy. However, they may also share information directly with children's social care, police or the NSPCC if the situation is an emergency and the DSL, and the </w:t>
      </w:r>
      <w:r w:rsidR="00A121E3" w:rsidRPr="003D486E">
        <w:t>D</w:t>
      </w:r>
      <w:r w:rsidRPr="003D486E">
        <w:t>eputies are all</w:t>
      </w:r>
      <w:r w:rsidRPr="003D486E">
        <w:rPr>
          <w:spacing w:val="-14"/>
        </w:rPr>
        <w:t xml:space="preserve"> </w:t>
      </w:r>
      <w:r w:rsidRPr="003D486E">
        <w:t>unavailable.</w:t>
      </w:r>
    </w:p>
    <w:p w14:paraId="77C453E1" w14:textId="77777777" w:rsidR="00787386" w:rsidRPr="003D486E" w:rsidRDefault="00787386" w:rsidP="00862380">
      <w:pPr>
        <w:pStyle w:val="BodyText"/>
        <w:spacing w:before="4"/>
        <w:ind w:right="34"/>
      </w:pPr>
    </w:p>
    <w:p w14:paraId="41D2CA8F" w14:textId="77777777" w:rsidR="00787386" w:rsidRPr="003D486E" w:rsidRDefault="00860BA9" w:rsidP="00862380">
      <w:pPr>
        <w:pStyle w:val="Heading2"/>
        <w:ind w:left="0" w:right="34"/>
      </w:pPr>
      <w:r w:rsidRPr="003D486E">
        <w:t>Supporting Staff</w:t>
      </w:r>
    </w:p>
    <w:p w14:paraId="4EB1B879" w14:textId="77777777" w:rsidR="00787386" w:rsidRPr="003D486E" w:rsidRDefault="00787386" w:rsidP="00862380">
      <w:pPr>
        <w:pStyle w:val="BodyText"/>
        <w:spacing w:before="3"/>
        <w:ind w:right="34"/>
        <w:rPr>
          <w:b/>
        </w:rPr>
      </w:pPr>
    </w:p>
    <w:p w14:paraId="12FEE2B6" w14:textId="411AC08B" w:rsidR="00787386" w:rsidRPr="003D486E" w:rsidRDefault="00860BA9" w:rsidP="00862380">
      <w:pPr>
        <w:pStyle w:val="BodyText"/>
        <w:ind w:right="34"/>
        <w:jc w:val="both"/>
      </w:pPr>
      <w:r w:rsidRPr="003D486E">
        <w:t xml:space="preserve">We recognise that staff working in the </w:t>
      </w:r>
      <w:r w:rsidR="00893B38" w:rsidRPr="003D486E">
        <w:t>College</w:t>
      </w:r>
      <w:r w:rsidRPr="003D486E">
        <w:t xml:space="preserve"> who have become involved with a child or vulnerable young person who has suffered harm or who is likely to suffer harm may find the situation stressful and upsetting. We will support such staff by providing an opportunity to talk through their anxieties with the DSL</w:t>
      </w:r>
      <w:r w:rsidR="00E7390B" w:rsidRPr="003D486E">
        <w:t xml:space="preserve"> or Deputies</w:t>
      </w:r>
      <w:r w:rsidRPr="003D486E">
        <w:t xml:space="preserve"> and to seek further support as appropriate.</w:t>
      </w:r>
    </w:p>
    <w:p w14:paraId="574C110B" w14:textId="77777777" w:rsidR="00787386" w:rsidRPr="003D486E" w:rsidRDefault="00787386" w:rsidP="00862380">
      <w:pPr>
        <w:pStyle w:val="BodyText"/>
        <w:spacing w:before="10"/>
        <w:ind w:right="34"/>
      </w:pPr>
    </w:p>
    <w:p w14:paraId="1C36C44A" w14:textId="77777777" w:rsidR="00787386" w:rsidRPr="003D486E" w:rsidRDefault="00860BA9" w:rsidP="00D52BB8">
      <w:pPr>
        <w:pStyle w:val="Heading2"/>
        <w:ind w:left="0" w:right="34"/>
      </w:pPr>
      <w:r w:rsidRPr="003D486E">
        <w:t>Death of a Student in Learning</w:t>
      </w:r>
    </w:p>
    <w:p w14:paraId="7C1516EF" w14:textId="77777777" w:rsidR="00787386" w:rsidRPr="003D486E" w:rsidRDefault="00787386" w:rsidP="00D52BB8">
      <w:pPr>
        <w:pStyle w:val="BodyText"/>
        <w:spacing w:before="4"/>
        <w:ind w:right="34"/>
        <w:rPr>
          <w:b/>
        </w:rPr>
      </w:pPr>
    </w:p>
    <w:p w14:paraId="501DB6AD" w14:textId="5658BB16" w:rsidR="00787386" w:rsidRPr="003D486E" w:rsidRDefault="00860BA9" w:rsidP="00D52BB8">
      <w:pPr>
        <w:pStyle w:val="BodyText"/>
        <w:spacing w:before="1"/>
        <w:ind w:right="34"/>
      </w:pPr>
      <w:r w:rsidRPr="003D486E">
        <w:t xml:space="preserve">In the unfortunate case of a death of a student in learning the </w:t>
      </w:r>
      <w:r w:rsidR="00893B38" w:rsidRPr="003D486E">
        <w:t>College</w:t>
      </w:r>
      <w:r w:rsidRPr="003D486E">
        <w:t xml:space="preserve"> has a procedure which can be found in Appendix </w:t>
      </w:r>
      <w:r w:rsidR="004510D8" w:rsidRPr="003D486E">
        <w:t>7</w:t>
      </w:r>
      <w:r w:rsidRPr="003D486E">
        <w:t>.</w:t>
      </w:r>
    </w:p>
    <w:p w14:paraId="1EF5DB66" w14:textId="77777777" w:rsidR="00787386" w:rsidRPr="003D486E" w:rsidRDefault="00787386" w:rsidP="00D52BB8">
      <w:pPr>
        <w:pStyle w:val="BodyText"/>
        <w:spacing w:before="1"/>
        <w:ind w:right="34"/>
      </w:pPr>
    </w:p>
    <w:p w14:paraId="58EE95A5" w14:textId="0CB05A58" w:rsidR="00787386" w:rsidRPr="003D486E" w:rsidRDefault="00860BA9" w:rsidP="00D52BB8">
      <w:pPr>
        <w:pStyle w:val="BodyText"/>
        <w:spacing w:before="1"/>
        <w:ind w:right="34"/>
        <w:jc w:val="both"/>
        <w:rPr>
          <w:b/>
        </w:rPr>
      </w:pPr>
      <w:bookmarkStart w:id="3" w:name="_Hlk83844633"/>
      <w:r w:rsidRPr="003D486E">
        <w:rPr>
          <w:b/>
        </w:rPr>
        <w:t>Children and Young People who abuse others</w:t>
      </w:r>
      <w:r w:rsidR="001E6A61" w:rsidRPr="003D486E">
        <w:rPr>
          <w:b/>
        </w:rPr>
        <w:t xml:space="preserve"> </w:t>
      </w:r>
      <w:bookmarkEnd w:id="3"/>
      <w:r w:rsidR="001E6A61" w:rsidRPr="003D486E">
        <w:rPr>
          <w:b/>
        </w:rPr>
        <w:t>(</w:t>
      </w:r>
      <w:r w:rsidR="003B6CA9" w:rsidRPr="003D486E">
        <w:rPr>
          <w:b/>
        </w:rPr>
        <w:t>Child</w:t>
      </w:r>
      <w:r w:rsidR="001E6A61" w:rsidRPr="003D486E">
        <w:rPr>
          <w:b/>
        </w:rPr>
        <w:t xml:space="preserve"> on </w:t>
      </w:r>
      <w:r w:rsidR="003B6CA9" w:rsidRPr="003D486E">
        <w:rPr>
          <w:b/>
        </w:rPr>
        <w:t xml:space="preserve">Child </w:t>
      </w:r>
      <w:r w:rsidR="001E6A61" w:rsidRPr="003D486E">
        <w:rPr>
          <w:b/>
        </w:rPr>
        <w:t>Abuse)</w:t>
      </w:r>
    </w:p>
    <w:p w14:paraId="53EFC09E" w14:textId="77777777" w:rsidR="00787386" w:rsidRPr="003D486E" w:rsidRDefault="00787386" w:rsidP="00D52BB8">
      <w:pPr>
        <w:pStyle w:val="BodyText"/>
        <w:spacing w:before="1"/>
        <w:ind w:right="34"/>
      </w:pPr>
    </w:p>
    <w:p w14:paraId="426EAC87" w14:textId="14DB9E47" w:rsidR="00D05FA7" w:rsidRPr="003D486E" w:rsidRDefault="00860BA9" w:rsidP="00D52BB8">
      <w:pPr>
        <w:pStyle w:val="BodyText"/>
        <w:spacing w:before="94"/>
        <w:ind w:right="34"/>
        <w:jc w:val="both"/>
      </w:pPr>
      <w:r w:rsidRPr="003D486E">
        <w:t>Children are vulnerable to abuse by their peers. Such abuse should be taken as seriously as abuse by adults and should be subject to the same child protection procedures. Practitioners should not dismiss abusive behaviour as normal between young people and should not develop high thresholds before taking action. Sexual violence and sexual harassment can occur between two children of any sex. They can also occur through a group of children sexually assaulting or sexually harassing a single child or group of</w:t>
      </w:r>
      <w:r w:rsidRPr="003D486E">
        <w:rPr>
          <w:spacing w:val="-11"/>
        </w:rPr>
        <w:t xml:space="preserve"> </w:t>
      </w:r>
      <w:r w:rsidRPr="003D486E">
        <w:t>children.</w:t>
      </w:r>
    </w:p>
    <w:p w14:paraId="4853D924" w14:textId="77777777" w:rsidR="00D05FA7" w:rsidRPr="003D486E" w:rsidRDefault="00D05FA7" w:rsidP="00D05FA7">
      <w:pPr>
        <w:pStyle w:val="BodyText"/>
        <w:ind w:right="34"/>
        <w:jc w:val="both"/>
      </w:pPr>
    </w:p>
    <w:p w14:paraId="4DBBC2BA" w14:textId="63259235" w:rsidR="00D05FA7" w:rsidRPr="003D486E" w:rsidRDefault="00D05FA7" w:rsidP="00D05FA7">
      <w:pPr>
        <w:pStyle w:val="BodyText"/>
        <w:ind w:right="34"/>
        <w:jc w:val="both"/>
      </w:pPr>
      <w:r w:rsidRPr="003D486E">
        <w:t xml:space="preserve">Sexual violence and sexual harassment exist on a continuum and may overlap, they can occur online and offline (both physically and verbally) and are never acceptable. It is important that all victims are taken seriously and offered appropriate support. We should not tolerate or dismiss sexual violence or sexual harassment as “banter”, “part of growing up”, or “just having a laugh”. </w:t>
      </w:r>
    </w:p>
    <w:p w14:paraId="2909838C" w14:textId="37EB7E06" w:rsidR="00966F6F" w:rsidRPr="003D486E" w:rsidRDefault="00860BA9" w:rsidP="00D52BB8">
      <w:pPr>
        <w:pStyle w:val="BodyText"/>
        <w:spacing w:before="195"/>
        <w:ind w:right="34"/>
        <w:jc w:val="both"/>
      </w:pPr>
      <w:r w:rsidRPr="003D486E">
        <w:t xml:space="preserve">Sexual violence refers to sexual offences as described under the </w:t>
      </w:r>
      <w:hyperlink r:id="rId70" w:history="1">
        <w:r w:rsidRPr="003D486E">
          <w:rPr>
            <w:rStyle w:val="Hyperlink"/>
          </w:rPr>
          <w:t>Sexual Offences Act 2003</w:t>
        </w:r>
      </w:hyperlink>
      <w:r w:rsidRPr="003D486E">
        <w:t>.</w:t>
      </w:r>
      <w:r w:rsidR="007874D3" w:rsidRPr="003D486E">
        <w:t xml:space="preserve"> </w:t>
      </w:r>
      <w:r w:rsidRPr="003D486E">
        <w:t>This includes: rape, assault by penetration and sexual assault. The advice sets out that sexual harassment is ‘unwanted conduct of a sexual nature’ that can occur online and offline. It is likely to violate a child’s dignity, and/or makes them feel intimidated, degraded or humiliated and/or creates a hostile, offensive or sexualised</w:t>
      </w:r>
      <w:r w:rsidRPr="003D486E">
        <w:rPr>
          <w:spacing w:val="-7"/>
        </w:rPr>
        <w:t xml:space="preserve"> </w:t>
      </w:r>
      <w:r w:rsidRPr="003D486E">
        <w:t>environment.</w:t>
      </w:r>
    </w:p>
    <w:p w14:paraId="57C863F4" w14:textId="77777777" w:rsidR="00075C4A" w:rsidRPr="003D486E" w:rsidRDefault="00075C4A" w:rsidP="00075C4A">
      <w:pPr>
        <w:pStyle w:val="Default"/>
      </w:pPr>
    </w:p>
    <w:p w14:paraId="1451639C" w14:textId="26F28DEB" w:rsidR="00D26AC9" w:rsidRPr="003D486E" w:rsidRDefault="00075C4A" w:rsidP="00D26AC9">
      <w:pPr>
        <w:pStyle w:val="Default"/>
        <w:jc w:val="both"/>
        <w:rPr>
          <w:sz w:val="22"/>
          <w:szCs w:val="22"/>
        </w:rPr>
      </w:pPr>
      <w:r w:rsidRPr="003D486E">
        <w:rPr>
          <w:sz w:val="22"/>
          <w:szCs w:val="22"/>
        </w:rPr>
        <w:t xml:space="preserve">Children who are victims of sexual violence and sexual harassment wherever it happens, may find the experience stressful and distressing. This will, in all likelihood, adversely affect their educational attainment and will be exacerbated if the alleged perpetrator(s) attends the same college. </w:t>
      </w:r>
    </w:p>
    <w:p w14:paraId="389988AF" w14:textId="6DAD959B" w:rsidR="00D26AC9" w:rsidRPr="003D486E" w:rsidRDefault="00D26AC9" w:rsidP="00D26AC9">
      <w:pPr>
        <w:pStyle w:val="BodyText"/>
        <w:spacing w:before="195"/>
        <w:ind w:right="34"/>
        <w:jc w:val="both"/>
      </w:pPr>
      <w:r w:rsidRPr="003D486E">
        <w:t>Children with Special Educational Needs and Disabilities (SEND) can be especially vulnerable. Disabled and deaf children are three times more likely to be abused than their peers. Additional barriers can sometimes exist when recognising abuse in SEND children.</w:t>
      </w:r>
    </w:p>
    <w:p w14:paraId="2FC4F4FC" w14:textId="77777777" w:rsidR="00075C4A" w:rsidRPr="003D486E" w:rsidRDefault="00075C4A" w:rsidP="00075C4A">
      <w:pPr>
        <w:pStyle w:val="Default"/>
        <w:rPr>
          <w:sz w:val="23"/>
          <w:szCs w:val="23"/>
        </w:rPr>
      </w:pPr>
    </w:p>
    <w:p w14:paraId="751073BC" w14:textId="641B1CFC" w:rsidR="00787386" w:rsidRPr="003D486E" w:rsidRDefault="00860BA9" w:rsidP="00D52BB8">
      <w:pPr>
        <w:pStyle w:val="BodyText"/>
        <w:ind w:right="34"/>
        <w:jc w:val="both"/>
      </w:pPr>
      <w:r w:rsidRPr="003D486E">
        <w:t>Particular difficulties arise in responding to a child or young person who abuses another child because:</w:t>
      </w:r>
    </w:p>
    <w:p w14:paraId="1334EA23" w14:textId="77777777" w:rsidR="00787386" w:rsidRPr="003D486E" w:rsidRDefault="00860BA9" w:rsidP="009E58CF">
      <w:pPr>
        <w:pStyle w:val="ListParagraph"/>
        <w:numPr>
          <w:ilvl w:val="1"/>
          <w:numId w:val="4"/>
        </w:numPr>
        <w:tabs>
          <w:tab w:val="left" w:pos="1114"/>
        </w:tabs>
        <w:spacing w:before="1"/>
        <w:ind w:left="785" w:right="34"/>
        <w:jc w:val="both"/>
      </w:pPr>
      <w:r w:rsidRPr="003D486E">
        <w:t xml:space="preserve">There is no </w:t>
      </w:r>
      <w:r w:rsidRPr="003D486E">
        <w:rPr>
          <w:spacing w:val="-4"/>
        </w:rPr>
        <w:t>clear</w:t>
      </w:r>
      <w:r w:rsidRPr="003D486E">
        <w:rPr>
          <w:spacing w:val="53"/>
        </w:rPr>
        <w:t xml:space="preserve"> </w:t>
      </w:r>
      <w:r w:rsidR="005354BF" w:rsidRPr="003D486E">
        <w:rPr>
          <w:spacing w:val="-4"/>
        </w:rPr>
        <w:t>dividing line</w:t>
      </w:r>
      <w:r w:rsidRPr="003D486E">
        <w:rPr>
          <w:spacing w:val="-3"/>
        </w:rPr>
        <w:t xml:space="preserve"> between </w:t>
      </w:r>
      <w:r w:rsidR="00265F25" w:rsidRPr="003D486E">
        <w:rPr>
          <w:spacing w:val="-4"/>
        </w:rPr>
        <w:t>abusive behaviour</w:t>
      </w:r>
      <w:r w:rsidRPr="003D486E">
        <w:rPr>
          <w:spacing w:val="-3"/>
        </w:rPr>
        <w:t xml:space="preserve"> </w:t>
      </w:r>
      <w:r w:rsidRPr="003D486E">
        <w:t xml:space="preserve">and </w:t>
      </w:r>
      <w:r w:rsidRPr="003D486E">
        <w:rPr>
          <w:spacing w:val="-3"/>
        </w:rPr>
        <w:t xml:space="preserve">normal </w:t>
      </w:r>
      <w:r w:rsidRPr="003D486E">
        <w:rPr>
          <w:spacing w:val="-4"/>
        </w:rPr>
        <w:t>childhood behaviour;</w:t>
      </w:r>
    </w:p>
    <w:p w14:paraId="51591BE9" w14:textId="59489E7E" w:rsidR="0044451C" w:rsidRPr="003D486E" w:rsidRDefault="00860BA9" w:rsidP="009E58CF">
      <w:pPr>
        <w:pStyle w:val="ListParagraph"/>
        <w:numPr>
          <w:ilvl w:val="1"/>
          <w:numId w:val="4"/>
        </w:numPr>
        <w:tabs>
          <w:tab w:val="left" w:pos="1114"/>
        </w:tabs>
        <w:spacing w:before="4"/>
        <w:ind w:left="785" w:right="34"/>
        <w:jc w:val="both"/>
      </w:pPr>
      <w:r w:rsidRPr="003D486E">
        <w:t xml:space="preserve">Many adults who abuse children repeatedly established this pattern of behaviour in childhood or adolescence, but a single incident of abuse does not indicate that a young </w:t>
      </w:r>
      <w:r w:rsidRPr="003D486E">
        <w:rPr>
          <w:spacing w:val="-5"/>
        </w:rPr>
        <w:t xml:space="preserve">person </w:t>
      </w:r>
      <w:r w:rsidRPr="003D486E">
        <w:t xml:space="preserve">is </w:t>
      </w:r>
      <w:r w:rsidRPr="003D486E">
        <w:rPr>
          <w:spacing w:val="-4"/>
        </w:rPr>
        <w:t xml:space="preserve">likely </w:t>
      </w:r>
      <w:r w:rsidRPr="003D486E">
        <w:t xml:space="preserve">to </w:t>
      </w:r>
      <w:r w:rsidRPr="003D486E">
        <w:rPr>
          <w:spacing w:val="-5"/>
        </w:rPr>
        <w:t>abuse again;</w:t>
      </w:r>
      <w:r w:rsidRPr="003D486E">
        <w:rPr>
          <w:spacing w:val="-25"/>
        </w:rPr>
        <w:t xml:space="preserve"> </w:t>
      </w:r>
      <w:r w:rsidRPr="003D486E">
        <w:rPr>
          <w:spacing w:val="-3"/>
        </w:rPr>
        <w:t>and</w:t>
      </w:r>
    </w:p>
    <w:p w14:paraId="565147C8" w14:textId="51F52F79" w:rsidR="00787386" w:rsidRPr="003D486E" w:rsidRDefault="00860BA9" w:rsidP="009E58CF">
      <w:pPr>
        <w:pStyle w:val="ListParagraph"/>
        <w:numPr>
          <w:ilvl w:val="1"/>
          <w:numId w:val="4"/>
        </w:numPr>
        <w:tabs>
          <w:tab w:val="left" w:pos="1114"/>
        </w:tabs>
        <w:spacing w:before="4"/>
        <w:ind w:left="785" w:right="34"/>
        <w:jc w:val="both"/>
      </w:pPr>
      <w:r w:rsidRPr="003D486E">
        <w:t xml:space="preserve">Some young people who abuse have themselves been abused, but this cannot be </w:t>
      </w:r>
      <w:r w:rsidRPr="003D486E">
        <w:rPr>
          <w:spacing w:val="-5"/>
        </w:rPr>
        <w:t>assume</w:t>
      </w:r>
      <w:r w:rsidR="0044451C" w:rsidRPr="003D486E">
        <w:rPr>
          <w:spacing w:val="-5"/>
        </w:rPr>
        <w:t xml:space="preserve">d </w:t>
      </w:r>
      <w:r w:rsidRPr="003D486E">
        <w:t xml:space="preserve">in any </w:t>
      </w:r>
      <w:r w:rsidRPr="003D486E">
        <w:rPr>
          <w:spacing w:val="-6"/>
        </w:rPr>
        <w:t>particular</w:t>
      </w:r>
      <w:r w:rsidRPr="003D486E">
        <w:rPr>
          <w:spacing w:val="-28"/>
        </w:rPr>
        <w:t xml:space="preserve"> </w:t>
      </w:r>
      <w:r w:rsidRPr="003D486E">
        <w:rPr>
          <w:spacing w:val="-7"/>
        </w:rPr>
        <w:t>case.</w:t>
      </w:r>
    </w:p>
    <w:p w14:paraId="073BA7B0" w14:textId="77777777" w:rsidR="00787386" w:rsidRPr="003D486E" w:rsidRDefault="00787386" w:rsidP="00D52BB8">
      <w:pPr>
        <w:pStyle w:val="BodyText"/>
        <w:spacing w:before="6"/>
        <w:ind w:right="34"/>
      </w:pPr>
    </w:p>
    <w:p w14:paraId="169CD139" w14:textId="2C95516C" w:rsidR="00787386" w:rsidRPr="003D486E" w:rsidRDefault="00860BA9" w:rsidP="00D52BB8">
      <w:pPr>
        <w:pStyle w:val="BodyText"/>
        <w:spacing w:before="1"/>
        <w:ind w:right="34"/>
        <w:jc w:val="both"/>
        <w:rPr>
          <w:spacing w:val="-4"/>
        </w:rPr>
      </w:pPr>
      <w:r w:rsidRPr="003D486E">
        <w:t xml:space="preserve">The needs of the victim and the needs of the alleged perpetrator must be </w:t>
      </w:r>
      <w:r w:rsidR="00A26587" w:rsidRPr="003D486E">
        <w:t>considered separately</w:t>
      </w:r>
      <w:r w:rsidRPr="003D486E">
        <w:t xml:space="preserve">. In </w:t>
      </w:r>
      <w:r w:rsidRPr="003D486E">
        <w:rPr>
          <w:spacing w:val="-4"/>
        </w:rPr>
        <w:t xml:space="preserve">addition </w:t>
      </w:r>
      <w:r w:rsidRPr="003D486E">
        <w:t xml:space="preserve">to </w:t>
      </w:r>
      <w:r w:rsidRPr="003D486E">
        <w:rPr>
          <w:spacing w:val="-4"/>
        </w:rPr>
        <w:t xml:space="preserve">safeguarding </w:t>
      </w:r>
      <w:r w:rsidRPr="003D486E">
        <w:t xml:space="preserve">the </w:t>
      </w:r>
      <w:r w:rsidRPr="003D486E">
        <w:rPr>
          <w:spacing w:val="-4"/>
        </w:rPr>
        <w:t xml:space="preserve">identified victim, agencies </w:t>
      </w:r>
      <w:r w:rsidRPr="003D486E">
        <w:t xml:space="preserve">must </w:t>
      </w:r>
      <w:r w:rsidRPr="003D486E">
        <w:rPr>
          <w:spacing w:val="-4"/>
        </w:rPr>
        <w:t xml:space="preserve">consider whether </w:t>
      </w:r>
      <w:r w:rsidRPr="003D486E">
        <w:rPr>
          <w:spacing w:val="-3"/>
        </w:rPr>
        <w:t xml:space="preserve">the </w:t>
      </w:r>
      <w:r w:rsidRPr="003D486E">
        <w:t xml:space="preserve">alleged perpetrator seems to pose a risk to any other children. Children and young people who abuse others are responsible for their abusive behaviour, and safeguarding action must include </w:t>
      </w:r>
      <w:r w:rsidRPr="003D486E">
        <w:rPr>
          <w:spacing w:val="-4"/>
        </w:rPr>
        <w:t xml:space="preserve">addressing </w:t>
      </w:r>
      <w:r w:rsidRPr="003D486E">
        <w:rPr>
          <w:spacing w:val="-3"/>
        </w:rPr>
        <w:t xml:space="preserve">their </w:t>
      </w:r>
      <w:r w:rsidRPr="003D486E">
        <w:rPr>
          <w:spacing w:val="-4"/>
        </w:rPr>
        <w:t xml:space="preserve">behaviour </w:t>
      </w:r>
      <w:r w:rsidRPr="003D486E">
        <w:t xml:space="preserve">and </w:t>
      </w:r>
      <w:r w:rsidRPr="003D486E">
        <w:rPr>
          <w:spacing w:val="-2"/>
        </w:rPr>
        <w:t xml:space="preserve">its </w:t>
      </w:r>
      <w:r w:rsidRPr="003D486E">
        <w:rPr>
          <w:spacing w:val="-4"/>
        </w:rPr>
        <w:t xml:space="preserve">causes. </w:t>
      </w:r>
      <w:r w:rsidRPr="003D486E">
        <w:t xml:space="preserve">The </w:t>
      </w:r>
      <w:r w:rsidRPr="003D486E">
        <w:rPr>
          <w:spacing w:val="-4"/>
        </w:rPr>
        <w:t xml:space="preserve">alleged perpetrator </w:t>
      </w:r>
      <w:r w:rsidRPr="003D486E">
        <w:t xml:space="preserve">is likely to </w:t>
      </w:r>
      <w:r w:rsidRPr="003D486E">
        <w:rPr>
          <w:spacing w:val="-3"/>
        </w:rPr>
        <w:t xml:space="preserve">have </w:t>
      </w:r>
      <w:r w:rsidRPr="003D486E">
        <w:rPr>
          <w:spacing w:val="-4"/>
        </w:rPr>
        <w:t xml:space="preserve">considerable </w:t>
      </w:r>
      <w:r w:rsidRPr="003D486E">
        <w:t xml:space="preserve">unmet needs as well as posing a significant risk of harm to other children. There is no clear boundary between incidents which should be regarded as abusive and incidents which are properly dealt with as bullying, sexual experimentation etc. Issues relating to the safety of victims and potential victim must be discussed first and </w:t>
      </w:r>
      <w:r w:rsidRPr="003D486E">
        <w:rPr>
          <w:spacing w:val="-4"/>
        </w:rPr>
        <w:t xml:space="preserve">completely separately </w:t>
      </w:r>
      <w:r w:rsidRPr="003D486E">
        <w:t xml:space="preserve">from any </w:t>
      </w:r>
      <w:r w:rsidRPr="003D486E">
        <w:rPr>
          <w:spacing w:val="-3"/>
        </w:rPr>
        <w:t xml:space="preserve">issues </w:t>
      </w:r>
      <w:r w:rsidRPr="003D486E">
        <w:rPr>
          <w:spacing w:val="-4"/>
        </w:rPr>
        <w:t xml:space="preserve">relating </w:t>
      </w:r>
      <w:r w:rsidRPr="003D486E">
        <w:t xml:space="preserve">to the </w:t>
      </w:r>
      <w:r w:rsidRPr="003D486E">
        <w:rPr>
          <w:spacing w:val="-3"/>
        </w:rPr>
        <w:t>alleged</w:t>
      </w:r>
      <w:r w:rsidRPr="003D486E">
        <w:rPr>
          <w:spacing w:val="-7"/>
        </w:rPr>
        <w:t xml:space="preserve"> </w:t>
      </w:r>
      <w:r w:rsidRPr="003D486E">
        <w:rPr>
          <w:spacing w:val="-4"/>
        </w:rPr>
        <w:t>perpetrator.</w:t>
      </w:r>
    </w:p>
    <w:p w14:paraId="191339B9" w14:textId="77777777" w:rsidR="00787386" w:rsidRPr="003D486E" w:rsidRDefault="00787386" w:rsidP="00D52BB8">
      <w:pPr>
        <w:pStyle w:val="BodyText"/>
        <w:spacing w:before="7"/>
        <w:ind w:right="34"/>
      </w:pPr>
    </w:p>
    <w:p w14:paraId="61306690" w14:textId="64C6812D" w:rsidR="00787386" w:rsidRPr="003D486E" w:rsidRDefault="00860BA9" w:rsidP="00D52BB8">
      <w:pPr>
        <w:pStyle w:val="BodyText"/>
        <w:ind w:right="34"/>
        <w:jc w:val="both"/>
      </w:pPr>
      <w:r w:rsidRPr="003D486E">
        <w:t>If one child or young person causes harm to another, this should not necessarily be dealt with under these procedures: bullying, fighting and harassment between children are not generally seen as child protection issues. However, if may be appropriate to regard a young person's behaviour as abusive if:</w:t>
      </w:r>
    </w:p>
    <w:p w14:paraId="18DB92DC" w14:textId="77777777" w:rsidR="00787386" w:rsidRPr="003D486E" w:rsidRDefault="00860BA9" w:rsidP="009E58CF">
      <w:pPr>
        <w:pStyle w:val="BodyText"/>
        <w:numPr>
          <w:ilvl w:val="0"/>
          <w:numId w:val="21"/>
        </w:numPr>
        <w:spacing w:before="94"/>
        <w:ind w:left="785" w:right="34"/>
      </w:pPr>
      <w:r w:rsidRPr="003D486E">
        <w:t xml:space="preserve">There is a large difference in power (e.g. age, size, ability, development) between the </w:t>
      </w:r>
      <w:r w:rsidRPr="003D486E">
        <w:rPr>
          <w:spacing w:val="-6"/>
        </w:rPr>
        <w:t>young people concerned;</w:t>
      </w:r>
      <w:r w:rsidRPr="003D486E">
        <w:rPr>
          <w:spacing w:val="-5"/>
        </w:rPr>
        <w:t xml:space="preserve"> </w:t>
      </w:r>
      <w:r w:rsidRPr="003D486E">
        <w:rPr>
          <w:spacing w:val="-8"/>
        </w:rPr>
        <w:t>or</w:t>
      </w:r>
    </w:p>
    <w:p w14:paraId="4E42275E" w14:textId="4AE9270B" w:rsidR="00787386" w:rsidRPr="003D486E" w:rsidRDefault="00860BA9" w:rsidP="009E58CF">
      <w:pPr>
        <w:pStyle w:val="BodyText"/>
        <w:numPr>
          <w:ilvl w:val="0"/>
          <w:numId w:val="21"/>
        </w:numPr>
        <w:spacing w:before="5"/>
        <w:ind w:left="785" w:right="34"/>
      </w:pPr>
      <w:r w:rsidRPr="003D486E">
        <w:t xml:space="preserve">The </w:t>
      </w:r>
      <w:r w:rsidRPr="003D486E">
        <w:rPr>
          <w:spacing w:val="-4"/>
        </w:rPr>
        <w:t xml:space="preserve">perpetrator </w:t>
      </w:r>
      <w:r w:rsidRPr="003D486E">
        <w:t xml:space="preserve">has </w:t>
      </w:r>
      <w:r w:rsidRPr="003D486E">
        <w:rPr>
          <w:spacing w:val="-4"/>
        </w:rPr>
        <w:t xml:space="preserve">repeatedly tried </w:t>
      </w:r>
      <w:r w:rsidRPr="003D486E">
        <w:t xml:space="preserve">to harm one </w:t>
      </w:r>
      <w:r w:rsidRPr="003D486E">
        <w:rPr>
          <w:spacing w:val="-3"/>
        </w:rPr>
        <w:t xml:space="preserve">or </w:t>
      </w:r>
      <w:r w:rsidRPr="003D486E">
        <w:t xml:space="preserve">more </w:t>
      </w:r>
      <w:r w:rsidRPr="003D486E">
        <w:rPr>
          <w:spacing w:val="-4"/>
        </w:rPr>
        <w:t xml:space="preserve">other children; </w:t>
      </w:r>
      <w:r w:rsidRPr="003D486E">
        <w:rPr>
          <w:spacing w:val="-6"/>
        </w:rPr>
        <w:t xml:space="preserve">or </w:t>
      </w:r>
      <w:r w:rsidR="00A26587" w:rsidRPr="003D486E">
        <w:rPr>
          <w:spacing w:val="-3"/>
        </w:rPr>
        <w:t>there</w:t>
      </w:r>
      <w:r w:rsidRPr="003D486E">
        <w:rPr>
          <w:spacing w:val="-3"/>
        </w:rPr>
        <w:t xml:space="preserve"> are </w:t>
      </w:r>
      <w:r w:rsidRPr="003D486E">
        <w:rPr>
          <w:spacing w:val="-5"/>
        </w:rPr>
        <w:t xml:space="preserve">concerns </w:t>
      </w:r>
      <w:r w:rsidRPr="003D486E">
        <w:rPr>
          <w:spacing w:val="-3"/>
        </w:rPr>
        <w:t xml:space="preserve">about </w:t>
      </w:r>
      <w:r w:rsidRPr="003D486E">
        <w:t xml:space="preserve">the </w:t>
      </w:r>
      <w:r w:rsidRPr="003D486E">
        <w:rPr>
          <w:spacing w:val="-5"/>
        </w:rPr>
        <w:t xml:space="preserve">intention </w:t>
      </w:r>
      <w:r w:rsidRPr="003D486E">
        <w:rPr>
          <w:spacing w:val="-3"/>
        </w:rPr>
        <w:t xml:space="preserve">of </w:t>
      </w:r>
      <w:r w:rsidRPr="003D486E">
        <w:t xml:space="preserve">the </w:t>
      </w:r>
      <w:r w:rsidRPr="003D486E">
        <w:rPr>
          <w:spacing w:val="-5"/>
        </w:rPr>
        <w:t>alleged perpetrator.</w:t>
      </w:r>
    </w:p>
    <w:p w14:paraId="5AED0DCC" w14:textId="77777777" w:rsidR="00787386" w:rsidRPr="003D486E" w:rsidRDefault="00860BA9" w:rsidP="00D52BB8">
      <w:pPr>
        <w:pStyle w:val="BodyText"/>
        <w:spacing w:before="94"/>
        <w:ind w:right="34"/>
      </w:pPr>
      <w:r w:rsidRPr="003D486E">
        <w:t>Staff should also be aware that the abuse could be related to:</w:t>
      </w:r>
    </w:p>
    <w:p w14:paraId="0A45B9C4" w14:textId="0698AE25" w:rsidR="00787386" w:rsidRPr="003D486E" w:rsidRDefault="00860BA9" w:rsidP="009E58CF">
      <w:pPr>
        <w:pStyle w:val="BodyText"/>
        <w:numPr>
          <w:ilvl w:val="0"/>
          <w:numId w:val="22"/>
        </w:numPr>
        <w:spacing w:before="94"/>
        <w:ind w:left="785" w:right="34"/>
      </w:pPr>
      <w:r w:rsidRPr="003D486E">
        <w:t xml:space="preserve">Sexual </w:t>
      </w:r>
      <w:r w:rsidR="00724967" w:rsidRPr="003D486E">
        <w:t>harassment and/or sexual violence</w:t>
      </w:r>
    </w:p>
    <w:p w14:paraId="2FF446DB" w14:textId="77777777" w:rsidR="00787386" w:rsidRPr="003D486E" w:rsidRDefault="00860BA9" w:rsidP="009E58CF">
      <w:pPr>
        <w:pStyle w:val="BodyText"/>
        <w:numPr>
          <w:ilvl w:val="0"/>
          <w:numId w:val="22"/>
        </w:numPr>
        <w:spacing w:before="18"/>
        <w:ind w:left="785" w:right="34"/>
      </w:pPr>
      <w:r w:rsidRPr="003D486E">
        <w:t xml:space="preserve">Group </w:t>
      </w:r>
      <w:r w:rsidRPr="003D486E">
        <w:rPr>
          <w:spacing w:val="-4"/>
        </w:rPr>
        <w:t xml:space="preserve">behaviour </w:t>
      </w:r>
      <w:r w:rsidRPr="003D486E">
        <w:t xml:space="preserve">- there may be </w:t>
      </w:r>
      <w:r w:rsidRPr="003D486E">
        <w:rPr>
          <w:spacing w:val="-3"/>
        </w:rPr>
        <w:t xml:space="preserve">evidence </w:t>
      </w:r>
      <w:r w:rsidRPr="003D486E">
        <w:rPr>
          <w:spacing w:val="-4"/>
        </w:rPr>
        <w:t xml:space="preserve">suggesting </w:t>
      </w:r>
      <w:r w:rsidRPr="003D486E">
        <w:t xml:space="preserve">that </w:t>
      </w:r>
      <w:r w:rsidRPr="003D486E">
        <w:rPr>
          <w:spacing w:val="-3"/>
        </w:rPr>
        <w:t xml:space="preserve">two </w:t>
      </w:r>
      <w:r w:rsidRPr="003D486E">
        <w:t xml:space="preserve">or more </w:t>
      </w:r>
      <w:r w:rsidRPr="003D486E">
        <w:rPr>
          <w:spacing w:val="-4"/>
        </w:rPr>
        <w:t xml:space="preserve">abusers </w:t>
      </w:r>
      <w:r w:rsidRPr="003D486E">
        <w:t>have</w:t>
      </w:r>
      <w:r w:rsidR="00B53A91" w:rsidRPr="003D486E">
        <w:t xml:space="preserve"> </w:t>
      </w:r>
      <w:r w:rsidRPr="003D486E">
        <w:t xml:space="preserve">acted </w:t>
      </w:r>
      <w:r w:rsidR="00265F25" w:rsidRPr="003D486E">
        <w:rPr>
          <w:spacing w:val="-5"/>
        </w:rPr>
        <w:t>together,</w:t>
      </w:r>
      <w:r w:rsidRPr="003D486E">
        <w:rPr>
          <w:spacing w:val="-5"/>
        </w:rPr>
        <w:t xml:space="preserve"> and/or </w:t>
      </w:r>
      <w:r w:rsidRPr="003D486E">
        <w:t xml:space="preserve">that </w:t>
      </w:r>
      <w:r w:rsidRPr="003D486E">
        <w:rPr>
          <w:spacing w:val="-3"/>
        </w:rPr>
        <w:t xml:space="preserve">more </w:t>
      </w:r>
      <w:r w:rsidRPr="003D486E">
        <w:t xml:space="preserve">than </w:t>
      </w:r>
      <w:r w:rsidRPr="003D486E">
        <w:rPr>
          <w:spacing w:val="-3"/>
        </w:rPr>
        <w:t xml:space="preserve">one child has been </w:t>
      </w:r>
      <w:r w:rsidRPr="003D486E">
        <w:rPr>
          <w:spacing w:val="-5"/>
        </w:rPr>
        <w:t>abused.</w:t>
      </w:r>
    </w:p>
    <w:p w14:paraId="494F114E" w14:textId="77777777" w:rsidR="00787386" w:rsidRPr="003D486E" w:rsidRDefault="00860BA9" w:rsidP="009E58CF">
      <w:pPr>
        <w:pStyle w:val="BodyText"/>
        <w:numPr>
          <w:ilvl w:val="0"/>
          <w:numId w:val="22"/>
        </w:numPr>
        <w:spacing w:before="12"/>
        <w:ind w:left="785" w:right="34"/>
        <w:jc w:val="both"/>
      </w:pPr>
      <w:r w:rsidRPr="003D486E">
        <w:rPr>
          <w:spacing w:val="-4"/>
        </w:rPr>
        <w:t xml:space="preserve">Cyberbullying </w:t>
      </w:r>
      <w:r w:rsidRPr="003D486E">
        <w:t xml:space="preserve">- </w:t>
      </w:r>
      <w:r w:rsidRPr="003D486E">
        <w:rPr>
          <w:spacing w:val="-4"/>
        </w:rPr>
        <w:t xml:space="preserve">potential </w:t>
      </w:r>
      <w:r w:rsidRPr="003D486E">
        <w:rPr>
          <w:spacing w:val="-3"/>
        </w:rPr>
        <w:t xml:space="preserve">uses </w:t>
      </w:r>
      <w:r w:rsidRPr="003D486E">
        <w:t xml:space="preserve">of </w:t>
      </w:r>
      <w:r w:rsidRPr="003D486E">
        <w:rPr>
          <w:spacing w:val="-4"/>
        </w:rPr>
        <w:t xml:space="preserve">information technology </w:t>
      </w:r>
      <w:r w:rsidRPr="003D486E">
        <w:t xml:space="preserve">for </w:t>
      </w:r>
      <w:r w:rsidRPr="003D486E">
        <w:rPr>
          <w:spacing w:val="-4"/>
        </w:rPr>
        <w:t xml:space="preserve">bullying </w:t>
      </w:r>
      <w:r w:rsidRPr="003D486E">
        <w:t xml:space="preserve">and </w:t>
      </w:r>
      <w:r w:rsidRPr="003D486E">
        <w:rPr>
          <w:spacing w:val="-4"/>
        </w:rPr>
        <w:t xml:space="preserve">abusive behaviour </w:t>
      </w:r>
      <w:r w:rsidRPr="003D486E">
        <w:rPr>
          <w:spacing w:val="-7"/>
        </w:rPr>
        <w:t xml:space="preserve">between </w:t>
      </w:r>
      <w:r w:rsidRPr="003D486E">
        <w:rPr>
          <w:spacing w:val="-6"/>
        </w:rPr>
        <w:t>young</w:t>
      </w:r>
      <w:r w:rsidRPr="003D486E">
        <w:rPr>
          <w:spacing w:val="-1"/>
        </w:rPr>
        <w:t xml:space="preserve"> </w:t>
      </w:r>
      <w:r w:rsidRPr="003D486E">
        <w:rPr>
          <w:spacing w:val="-7"/>
        </w:rPr>
        <w:t>people.</w:t>
      </w:r>
    </w:p>
    <w:p w14:paraId="7957BDB1" w14:textId="77777777" w:rsidR="00787386" w:rsidRPr="003D486E" w:rsidRDefault="00860BA9" w:rsidP="009E58CF">
      <w:pPr>
        <w:pStyle w:val="BodyText"/>
        <w:numPr>
          <w:ilvl w:val="0"/>
          <w:numId w:val="22"/>
        </w:numPr>
        <w:spacing w:before="2"/>
        <w:ind w:left="785" w:right="34"/>
        <w:jc w:val="both"/>
      </w:pPr>
      <w:r w:rsidRPr="003D486E">
        <w:t xml:space="preserve">Victims of crime - there is the added vulnerability of children and young people who have been the victim of violent crime, including the risk that such young people may respond to </w:t>
      </w:r>
      <w:r w:rsidRPr="003D486E">
        <w:rPr>
          <w:spacing w:val="-3"/>
        </w:rPr>
        <w:t xml:space="preserve">this </w:t>
      </w:r>
      <w:r w:rsidRPr="003D486E">
        <w:t xml:space="preserve">by </w:t>
      </w:r>
      <w:r w:rsidRPr="003D486E">
        <w:rPr>
          <w:spacing w:val="-5"/>
        </w:rPr>
        <w:t xml:space="preserve">abusing other, younger </w:t>
      </w:r>
      <w:r w:rsidRPr="003D486E">
        <w:t xml:space="preserve">or </w:t>
      </w:r>
      <w:r w:rsidRPr="003D486E">
        <w:rPr>
          <w:spacing w:val="-5"/>
        </w:rPr>
        <w:t>weaker children.</w:t>
      </w:r>
    </w:p>
    <w:p w14:paraId="36151FC5" w14:textId="77777777" w:rsidR="00787386" w:rsidRPr="003D486E" w:rsidRDefault="00860BA9" w:rsidP="009E58CF">
      <w:pPr>
        <w:pStyle w:val="BodyText"/>
        <w:numPr>
          <w:ilvl w:val="0"/>
          <w:numId w:val="22"/>
        </w:numPr>
        <w:ind w:left="785" w:right="34"/>
      </w:pPr>
      <w:r w:rsidRPr="003D486E">
        <w:t xml:space="preserve">Gangs - </w:t>
      </w:r>
      <w:r w:rsidRPr="003D486E">
        <w:rPr>
          <w:spacing w:val="-4"/>
        </w:rPr>
        <w:t xml:space="preserve">children </w:t>
      </w:r>
      <w:r w:rsidRPr="003D486E">
        <w:t xml:space="preserve">and </w:t>
      </w:r>
      <w:r w:rsidRPr="003D486E">
        <w:rPr>
          <w:spacing w:val="-4"/>
        </w:rPr>
        <w:t xml:space="preserve">young people </w:t>
      </w:r>
      <w:r w:rsidRPr="003D486E">
        <w:t xml:space="preserve">may be </w:t>
      </w:r>
      <w:r w:rsidRPr="003D486E">
        <w:rPr>
          <w:spacing w:val="-4"/>
        </w:rPr>
        <w:t xml:space="preserve">vulnerable </w:t>
      </w:r>
      <w:r w:rsidRPr="003D486E">
        <w:t xml:space="preserve">to </w:t>
      </w:r>
      <w:r w:rsidRPr="003D486E">
        <w:rPr>
          <w:spacing w:val="-3"/>
        </w:rPr>
        <w:t xml:space="preserve">abuse </w:t>
      </w:r>
      <w:r w:rsidRPr="003D486E">
        <w:t xml:space="preserve">by </w:t>
      </w:r>
      <w:r w:rsidRPr="003D486E">
        <w:rPr>
          <w:spacing w:val="-4"/>
        </w:rPr>
        <w:t xml:space="preserve">other </w:t>
      </w:r>
      <w:r w:rsidRPr="003D486E">
        <w:t xml:space="preserve">young </w:t>
      </w:r>
      <w:r w:rsidRPr="003D486E">
        <w:rPr>
          <w:spacing w:val="-4"/>
        </w:rPr>
        <w:t xml:space="preserve">because </w:t>
      </w:r>
      <w:r w:rsidRPr="003D486E">
        <w:t xml:space="preserve">of </w:t>
      </w:r>
      <w:r w:rsidRPr="003D486E">
        <w:rPr>
          <w:spacing w:val="-4"/>
        </w:rPr>
        <w:t xml:space="preserve">gang </w:t>
      </w:r>
      <w:r w:rsidRPr="003D486E">
        <w:rPr>
          <w:spacing w:val="-6"/>
        </w:rPr>
        <w:t xml:space="preserve">activity </w:t>
      </w:r>
      <w:r w:rsidRPr="003D486E">
        <w:t xml:space="preserve">in </w:t>
      </w:r>
      <w:r w:rsidRPr="003D486E">
        <w:rPr>
          <w:spacing w:val="-4"/>
        </w:rPr>
        <w:t>the</w:t>
      </w:r>
      <w:r w:rsidRPr="003D486E">
        <w:rPr>
          <w:spacing w:val="-26"/>
        </w:rPr>
        <w:t xml:space="preserve"> </w:t>
      </w:r>
      <w:r w:rsidRPr="003D486E">
        <w:rPr>
          <w:spacing w:val="-6"/>
        </w:rPr>
        <w:t>area.</w:t>
      </w:r>
    </w:p>
    <w:p w14:paraId="72B8CAEF" w14:textId="77777777" w:rsidR="00B55529" w:rsidRPr="003D486E" w:rsidRDefault="00B55529" w:rsidP="00B55529">
      <w:pPr>
        <w:pStyle w:val="BodyText"/>
        <w:spacing w:before="1"/>
        <w:ind w:right="34"/>
        <w:jc w:val="both"/>
        <w:rPr>
          <w:b/>
          <w:bCs/>
          <w:spacing w:val="-4"/>
        </w:rPr>
      </w:pPr>
    </w:p>
    <w:p w14:paraId="5FFBA4CA" w14:textId="0452ACB8" w:rsidR="00B55529" w:rsidRPr="003D486E" w:rsidRDefault="00B55529" w:rsidP="00B55529">
      <w:pPr>
        <w:pStyle w:val="BodyText"/>
        <w:spacing w:before="1"/>
        <w:ind w:right="34"/>
        <w:jc w:val="both"/>
        <w:rPr>
          <w:b/>
          <w:bCs/>
          <w:spacing w:val="-4"/>
        </w:rPr>
      </w:pPr>
      <w:r w:rsidRPr="003D486E">
        <w:rPr>
          <w:b/>
          <w:bCs/>
          <w:spacing w:val="-4"/>
        </w:rPr>
        <w:t>Risk Assessment – Sexual Violence / Harassment</w:t>
      </w:r>
    </w:p>
    <w:p w14:paraId="53EDB372" w14:textId="77777777" w:rsidR="00B55529" w:rsidRPr="003D486E" w:rsidRDefault="00B55529" w:rsidP="00B55529">
      <w:pPr>
        <w:pStyle w:val="BodyText"/>
        <w:spacing w:before="1"/>
        <w:ind w:right="34"/>
        <w:jc w:val="both"/>
        <w:rPr>
          <w:spacing w:val="-4"/>
        </w:rPr>
      </w:pPr>
    </w:p>
    <w:p w14:paraId="610A02FD" w14:textId="77777777" w:rsidR="00B55529" w:rsidRPr="003D486E" w:rsidRDefault="00B55529" w:rsidP="00B55529">
      <w:pPr>
        <w:pStyle w:val="BodyText"/>
        <w:spacing w:before="1"/>
        <w:ind w:right="34"/>
        <w:jc w:val="both"/>
      </w:pPr>
      <w:r w:rsidRPr="003D486E">
        <w:t>When there has been a report of sexual violence, the designated safeguarding lead (or a deputy) will make an immediate risk and needs assessment. Where there has been a report of sexual harassment, the need for a risk assessment should be considered on a case-by-case basis. The risk and needs assessment for a report of sexual violence should consider:</w:t>
      </w:r>
    </w:p>
    <w:p w14:paraId="5821974C" w14:textId="77777777" w:rsidR="00B55529" w:rsidRPr="003D486E" w:rsidRDefault="00B55529" w:rsidP="00E52261">
      <w:pPr>
        <w:pStyle w:val="BodyText"/>
        <w:numPr>
          <w:ilvl w:val="0"/>
          <w:numId w:val="59"/>
        </w:numPr>
        <w:spacing w:before="1"/>
        <w:ind w:right="34"/>
        <w:jc w:val="both"/>
      </w:pPr>
      <w:r w:rsidRPr="003D486E">
        <w:t>the victim, especially their protection and support;</w:t>
      </w:r>
    </w:p>
    <w:p w14:paraId="1BB63453" w14:textId="77777777" w:rsidR="00B55529" w:rsidRPr="003D486E" w:rsidRDefault="00B55529" w:rsidP="00E52261">
      <w:pPr>
        <w:pStyle w:val="BodyText"/>
        <w:numPr>
          <w:ilvl w:val="0"/>
          <w:numId w:val="59"/>
        </w:numPr>
        <w:spacing w:before="1"/>
        <w:ind w:right="34"/>
        <w:jc w:val="both"/>
      </w:pPr>
      <w:r w:rsidRPr="003D486E">
        <w:t>whether there may have been other victims;</w:t>
      </w:r>
    </w:p>
    <w:p w14:paraId="38021557" w14:textId="77777777" w:rsidR="00B55529" w:rsidRPr="003D486E" w:rsidRDefault="00B55529" w:rsidP="00E52261">
      <w:pPr>
        <w:pStyle w:val="BodyText"/>
        <w:numPr>
          <w:ilvl w:val="0"/>
          <w:numId w:val="59"/>
        </w:numPr>
        <w:spacing w:before="1"/>
        <w:ind w:right="34"/>
        <w:jc w:val="both"/>
      </w:pPr>
      <w:r w:rsidRPr="003D486E">
        <w:t>the alleged perpetrator(s);</w:t>
      </w:r>
    </w:p>
    <w:p w14:paraId="42F9857E" w14:textId="77777777" w:rsidR="00B55529" w:rsidRPr="003D486E" w:rsidRDefault="00B55529" w:rsidP="00E52261">
      <w:pPr>
        <w:pStyle w:val="BodyText"/>
        <w:numPr>
          <w:ilvl w:val="0"/>
          <w:numId w:val="59"/>
        </w:numPr>
        <w:spacing w:before="1"/>
        <w:ind w:right="34"/>
        <w:jc w:val="both"/>
      </w:pPr>
      <w:r w:rsidRPr="003D486E">
        <w:t>all the other children, (and, if appropriate, adult students and staff) especially any actions that are appropriate to protect them from the alleged perpetrator(s), or from future harms;</w:t>
      </w:r>
    </w:p>
    <w:p w14:paraId="79831946" w14:textId="4B78BA57" w:rsidR="00B55529" w:rsidRPr="003D486E" w:rsidRDefault="00B55529" w:rsidP="00E52261">
      <w:pPr>
        <w:pStyle w:val="BodyText"/>
        <w:numPr>
          <w:ilvl w:val="0"/>
          <w:numId w:val="59"/>
        </w:numPr>
        <w:spacing w:before="1"/>
        <w:ind w:right="34"/>
        <w:jc w:val="both"/>
      </w:pPr>
      <w:r w:rsidRPr="003D486E">
        <w:t>the time and location of the incident, and any action required to make the location safer</w:t>
      </w:r>
      <w:r w:rsidR="00D33EB0" w:rsidRPr="003D486E">
        <w:t xml:space="preserve"> where this has taken place on college premises.</w:t>
      </w:r>
    </w:p>
    <w:p w14:paraId="5D2A9A8E" w14:textId="77777777" w:rsidR="00D67EC3" w:rsidRPr="003D486E" w:rsidRDefault="00D67EC3" w:rsidP="00D67EC3">
      <w:pPr>
        <w:pStyle w:val="BodyText"/>
        <w:spacing w:before="1"/>
        <w:ind w:left="720" w:right="34"/>
        <w:jc w:val="both"/>
      </w:pPr>
    </w:p>
    <w:p w14:paraId="40F37A21" w14:textId="3F1E0868" w:rsidR="00754345" w:rsidRPr="003D486E" w:rsidRDefault="00754345" w:rsidP="00754345">
      <w:pPr>
        <w:pStyle w:val="BodyText"/>
        <w:spacing w:before="1"/>
        <w:ind w:right="34"/>
        <w:jc w:val="both"/>
      </w:pPr>
      <w:r w:rsidRPr="003D486E">
        <w:t xml:space="preserve">The potential impact </w:t>
      </w:r>
      <w:r w:rsidR="00D67EC3" w:rsidRPr="003D486E">
        <w:t>of intra-familial harms will also be considered in identifying any support for siblings following incidents of sexual violence or harassment.</w:t>
      </w:r>
    </w:p>
    <w:p w14:paraId="63576441" w14:textId="607653BF" w:rsidR="00E3635C" w:rsidRPr="003D486E" w:rsidRDefault="00E3635C" w:rsidP="00D52BB8">
      <w:pPr>
        <w:pStyle w:val="BodyText"/>
        <w:spacing w:before="77"/>
        <w:ind w:right="34"/>
        <w:rPr>
          <w:b/>
        </w:rPr>
      </w:pPr>
    </w:p>
    <w:p w14:paraId="710818FD" w14:textId="33807D65" w:rsidR="00265F25" w:rsidRPr="003D486E" w:rsidRDefault="00265F25" w:rsidP="00D52BB8">
      <w:pPr>
        <w:pStyle w:val="BodyText"/>
        <w:spacing w:before="77"/>
        <w:ind w:left="142" w:right="34" w:hanging="142"/>
        <w:rPr>
          <w:b/>
        </w:rPr>
      </w:pPr>
      <w:r w:rsidRPr="003D486E">
        <w:rPr>
          <w:b/>
        </w:rPr>
        <w:t>Reporting and Dealing with Allegations of Abuse Against Members of Staff</w:t>
      </w:r>
    </w:p>
    <w:p w14:paraId="5EB3906E" w14:textId="77777777" w:rsidR="00265F25" w:rsidRPr="003D486E" w:rsidRDefault="00265F25" w:rsidP="00D52BB8">
      <w:pPr>
        <w:pStyle w:val="BodyText"/>
        <w:spacing w:before="8"/>
        <w:ind w:right="34"/>
      </w:pPr>
    </w:p>
    <w:p w14:paraId="29B8A2CE" w14:textId="1FC4810F" w:rsidR="00265F25" w:rsidRPr="003D486E" w:rsidRDefault="00265F25" w:rsidP="00D52BB8">
      <w:pPr>
        <w:pStyle w:val="BodyText"/>
        <w:ind w:right="34"/>
        <w:jc w:val="both"/>
      </w:pPr>
      <w:r w:rsidRPr="003D486E">
        <w:t xml:space="preserve">In rare instances, staff of education institutions have been found responsible for safeguarding or child abuse. Because of their frequent contact with children and vulnerable young people, staff may have allegations of child abuse or a safeguarding issue made against them. The </w:t>
      </w:r>
      <w:r w:rsidR="00893B38" w:rsidRPr="003D486E">
        <w:t>College</w:t>
      </w:r>
      <w:r w:rsidRPr="003D486E">
        <w:t xml:space="preserve"> recognises that an allegation of child abuse or any other safeguarding allegation made against a member of staff may be made for a variety of reasons and that the facts of the allegation may or may not be true. It is imperative that those dealing with an allegation maintain an open mind and that investigation is thorough and not subject to delay.</w:t>
      </w:r>
    </w:p>
    <w:p w14:paraId="2B4A8052" w14:textId="5B70A326" w:rsidR="00265F25" w:rsidRPr="003D486E" w:rsidRDefault="00265F25" w:rsidP="00D52BB8">
      <w:pPr>
        <w:pStyle w:val="BodyText"/>
        <w:ind w:right="34"/>
      </w:pPr>
    </w:p>
    <w:p w14:paraId="64298834" w14:textId="79314F8C" w:rsidR="00265F25" w:rsidRPr="003D486E" w:rsidRDefault="00265F25" w:rsidP="00D52BB8">
      <w:pPr>
        <w:pStyle w:val="BodyText"/>
        <w:ind w:right="34"/>
        <w:jc w:val="both"/>
        <w:rPr>
          <w:rStyle w:val="Hyperlink"/>
        </w:rPr>
      </w:pPr>
      <w:r w:rsidRPr="003D486E">
        <w:t xml:space="preserve">The </w:t>
      </w:r>
      <w:r w:rsidR="00893B38" w:rsidRPr="003D486E">
        <w:t>College</w:t>
      </w:r>
      <w:r w:rsidRPr="003D486E">
        <w:t xml:space="preserve"> recognises that the Children's Acts of 1989 and 2004 state that the welfare of the child is the paramount concern. It is also recognised that hasty or ill-informed decisions in connection with a member of staff can irreparably damage an individual's reputation, confidence and career. Therefore, those dealing with such allegations within the </w:t>
      </w:r>
      <w:r w:rsidR="00893B38" w:rsidRPr="003D486E">
        <w:t>College</w:t>
      </w:r>
      <w:r w:rsidRPr="003D486E">
        <w:t xml:space="preserve"> will do so with sensitivity and will act in a careful, measured way. This is also supported by the </w:t>
      </w:r>
      <w:hyperlink r:id="rId71" w:history="1">
        <w:r w:rsidRPr="003D486E">
          <w:rPr>
            <w:rStyle w:val="Hyperlink"/>
          </w:rPr>
          <w:t>Safeguarding Vulnerable Groups Act of 2006.</w:t>
        </w:r>
      </w:hyperlink>
    </w:p>
    <w:p w14:paraId="285B187F" w14:textId="4928E5A4" w:rsidR="00265F25" w:rsidRPr="003D486E" w:rsidRDefault="00265F25" w:rsidP="00D52BB8">
      <w:pPr>
        <w:pStyle w:val="BodyText"/>
        <w:ind w:right="34"/>
        <w:jc w:val="both"/>
      </w:pPr>
    </w:p>
    <w:p w14:paraId="056B8B89" w14:textId="0A71FBA6" w:rsidR="00265F25" w:rsidRPr="003D486E" w:rsidRDefault="00265F25" w:rsidP="00D52BB8">
      <w:pPr>
        <w:pStyle w:val="BodyText"/>
        <w:spacing w:before="78"/>
        <w:ind w:right="34"/>
        <w:rPr>
          <w:b/>
        </w:rPr>
      </w:pPr>
      <w:bookmarkStart w:id="4" w:name="_Hlk83844899"/>
      <w:r w:rsidRPr="003D486E">
        <w:rPr>
          <w:b/>
          <w:spacing w:val="-5"/>
        </w:rPr>
        <w:t xml:space="preserve">Receiving </w:t>
      </w:r>
      <w:r w:rsidRPr="003D486E">
        <w:rPr>
          <w:b/>
        </w:rPr>
        <w:t xml:space="preserve">an </w:t>
      </w:r>
      <w:r w:rsidRPr="003D486E">
        <w:rPr>
          <w:b/>
          <w:spacing w:val="-5"/>
        </w:rPr>
        <w:t xml:space="preserve">Allegation </w:t>
      </w:r>
      <w:r w:rsidRPr="003D486E">
        <w:rPr>
          <w:b/>
          <w:spacing w:val="-3"/>
        </w:rPr>
        <w:t xml:space="preserve">from </w:t>
      </w:r>
      <w:r w:rsidRPr="003D486E">
        <w:rPr>
          <w:b/>
        </w:rPr>
        <w:t xml:space="preserve">a </w:t>
      </w:r>
      <w:r w:rsidRPr="003D486E">
        <w:rPr>
          <w:b/>
          <w:spacing w:val="-3"/>
        </w:rPr>
        <w:t xml:space="preserve">Child or </w:t>
      </w:r>
      <w:r w:rsidRPr="003D486E">
        <w:rPr>
          <w:b/>
          <w:spacing w:val="-5"/>
        </w:rPr>
        <w:t xml:space="preserve">Vulnerable Young Person </w:t>
      </w:r>
      <w:bookmarkEnd w:id="4"/>
      <w:r w:rsidR="00321511" w:rsidRPr="003D486E">
        <w:rPr>
          <w:b/>
          <w:spacing w:val="-4"/>
        </w:rPr>
        <w:t>(</w:t>
      </w:r>
      <w:r w:rsidRPr="003D486E">
        <w:rPr>
          <w:b/>
          <w:spacing w:val="-4"/>
        </w:rPr>
        <w:t xml:space="preserve">Appendix </w:t>
      </w:r>
      <w:r w:rsidR="001333B8" w:rsidRPr="003D486E">
        <w:rPr>
          <w:b/>
        </w:rPr>
        <w:t>1 &amp;</w:t>
      </w:r>
      <w:r w:rsidR="00DA76B5" w:rsidRPr="003D486E">
        <w:rPr>
          <w:b/>
        </w:rPr>
        <w:t xml:space="preserve"> Appendix 3</w:t>
      </w:r>
      <w:r w:rsidR="00321511" w:rsidRPr="003D486E">
        <w:rPr>
          <w:b/>
        </w:rPr>
        <w:t>)</w:t>
      </w:r>
    </w:p>
    <w:p w14:paraId="759D5E27" w14:textId="77777777" w:rsidR="009E58CF" w:rsidRPr="003D486E" w:rsidRDefault="009E58CF" w:rsidP="009E58CF">
      <w:pPr>
        <w:widowControl/>
        <w:adjustRightInd w:val="0"/>
        <w:rPr>
          <w:rFonts w:eastAsiaTheme="minorHAnsi"/>
          <w:color w:val="000000"/>
          <w:lang w:eastAsia="en-US" w:bidi="ar-SA"/>
        </w:rPr>
      </w:pPr>
    </w:p>
    <w:p w14:paraId="2D4A637B" w14:textId="620F0771" w:rsidR="009E58CF" w:rsidRPr="003D486E" w:rsidRDefault="009E58CF" w:rsidP="009E58CF">
      <w:pPr>
        <w:widowControl/>
        <w:adjustRightInd w:val="0"/>
        <w:rPr>
          <w:rFonts w:eastAsiaTheme="minorHAnsi"/>
          <w:color w:val="000000"/>
          <w:lang w:eastAsia="en-US" w:bidi="ar-SA"/>
        </w:rPr>
      </w:pPr>
      <w:r w:rsidRPr="003D486E">
        <w:rPr>
          <w:rFonts w:eastAsiaTheme="minorHAnsi"/>
          <w:color w:val="000000"/>
          <w:lang w:eastAsia="en-US" w:bidi="ar-SA"/>
        </w:rPr>
        <w:t xml:space="preserve">This guidance should be followed where it is alleged that anyone working in the college including supply teachers, volunteers and contractors has: </w:t>
      </w:r>
    </w:p>
    <w:p w14:paraId="19D73423" w14:textId="77777777" w:rsidR="009E58CF" w:rsidRPr="003D486E" w:rsidRDefault="009E58CF" w:rsidP="009E58CF">
      <w:pPr>
        <w:pStyle w:val="BodyText"/>
        <w:ind w:right="34"/>
        <w:jc w:val="both"/>
        <w:rPr>
          <w:rStyle w:val="Hyperlink"/>
        </w:rPr>
      </w:pPr>
    </w:p>
    <w:p w14:paraId="6FF7DD02" w14:textId="77777777" w:rsidR="009E58CF" w:rsidRPr="003D486E" w:rsidRDefault="009E58CF" w:rsidP="00E52261">
      <w:pPr>
        <w:pStyle w:val="BodyText"/>
        <w:numPr>
          <w:ilvl w:val="0"/>
          <w:numId w:val="48"/>
        </w:numPr>
        <w:spacing w:before="2"/>
        <w:ind w:right="34"/>
      </w:pPr>
      <w:r w:rsidRPr="003D486E">
        <w:t>behaved in a way that has harmed a child, or may have harmed a child and/or;</w:t>
      </w:r>
    </w:p>
    <w:p w14:paraId="12E67BB5" w14:textId="77777777" w:rsidR="009E58CF" w:rsidRPr="003D486E" w:rsidRDefault="009E58CF" w:rsidP="00E52261">
      <w:pPr>
        <w:pStyle w:val="BodyText"/>
        <w:numPr>
          <w:ilvl w:val="0"/>
          <w:numId w:val="48"/>
        </w:numPr>
        <w:spacing w:before="2"/>
        <w:ind w:right="34"/>
      </w:pPr>
      <w:r w:rsidRPr="003D486E">
        <w:t>possibly committed a criminal offence against or related to a child and/or;</w:t>
      </w:r>
    </w:p>
    <w:p w14:paraId="2F248A79" w14:textId="77777777" w:rsidR="009E58CF" w:rsidRPr="003D486E" w:rsidRDefault="009E58CF" w:rsidP="00E52261">
      <w:pPr>
        <w:pStyle w:val="BodyText"/>
        <w:numPr>
          <w:ilvl w:val="0"/>
          <w:numId w:val="48"/>
        </w:numPr>
        <w:spacing w:before="2"/>
        <w:ind w:right="34"/>
      </w:pPr>
      <w:r w:rsidRPr="003D486E">
        <w:t>behaved towards a child or children in a way that indicates he or she may pose a risk of harm to children; and/or</w:t>
      </w:r>
    </w:p>
    <w:p w14:paraId="51CFD5D0" w14:textId="1FBEC9CC" w:rsidR="009E58CF" w:rsidRPr="003D486E" w:rsidRDefault="009E58CF" w:rsidP="00E52261">
      <w:pPr>
        <w:pStyle w:val="BodyText"/>
        <w:numPr>
          <w:ilvl w:val="0"/>
          <w:numId w:val="48"/>
        </w:numPr>
        <w:spacing w:before="2"/>
        <w:ind w:right="34"/>
      </w:pPr>
      <w:r w:rsidRPr="003D486E">
        <w:t>behaved or may have behaved in a way that indicates they may not be suitable to work with children.</w:t>
      </w:r>
    </w:p>
    <w:p w14:paraId="75505A78" w14:textId="77777777" w:rsidR="009E58CF" w:rsidRPr="003D486E" w:rsidRDefault="009E58CF" w:rsidP="009E58CF">
      <w:pPr>
        <w:pStyle w:val="BodyText"/>
        <w:spacing w:before="2"/>
        <w:ind w:left="1080" w:right="34"/>
      </w:pPr>
    </w:p>
    <w:p w14:paraId="424D054C" w14:textId="2BB1392E" w:rsidR="00265F25" w:rsidRPr="003D486E" w:rsidRDefault="00265F25" w:rsidP="009E58CF">
      <w:pPr>
        <w:pStyle w:val="BodyText"/>
        <w:spacing w:before="93"/>
        <w:ind w:right="34"/>
        <w:jc w:val="both"/>
        <w:rPr>
          <w:spacing w:val="-4"/>
        </w:rPr>
      </w:pPr>
      <w:r w:rsidRPr="003D486E">
        <w:t xml:space="preserve">A member of staff who receives an allegation about another member of staff from a child or </w:t>
      </w:r>
      <w:r w:rsidRPr="003D486E">
        <w:rPr>
          <w:spacing w:val="-3"/>
        </w:rPr>
        <w:t xml:space="preserve">vulnerable </w:t>
      </w:r>
      <w:r w:rsidRPr="003D486E">
        <w:t xml:space="preserve">young </w:t>
      </w:r>
      <w:r w:rsidRPr="003D486E">
        <w:rPr>
          <w:spacing w:val="-4"/>
        </w:rPr>
        <w:t xml:space="preserve">person should </w:t>
      </w:r>
      <w:r w:rsidRPr="003D486E">
        <w:t xml:space="preserve">follow the </w:t>
      </w:r>
      <w:r w:rsidRPr="003D486E">
        <w:rPr>
          <w:spacing w:val="-4"/>
        </w:rPr>
        <w:t xml:space="preserve">guidelines </w:t>
      </w:r>
      <w:r w:rsidRPr="003D486E">
        <w:t xml:space="preserve">in </w:t>
      </w:r>
      <w:r w:rsidR="00DA76B5" w:rsidRPr="003D486E">
        <w:t>appendix 1</w:t>
      </w:r>
      <w:r w:rsidRPr="003D486E">
        <w:t xml:space="preserve"> for </w:t>
      </w:r>
      <w:r w:rsidRPr="003D486E">
        <w:rPr>
          <w:spacing w:val="-4"/>
        </w:rPr>
        <w:t xml:space="preserve">dealing </w:t>
      </w:r>
      <w:r w:rsidRPr="003D486E">
        <w:rPr>
          <w:spacing w:val="-3"/>
        </w:rPr>
        <w:t xml:space="preserve">with </w:t>
      </w:r>
      <w:r w:rsidRPr="003D486E">
        <w:rPr>
          <w:spacing w:val="-4"/>
        </w:rPr>
        <w:t>disclosure.</w:t>
      </w:r>
    </w:p>
    <w:p w14:paraId="48EB6A55" w14:textId="77777777" w:rsidR="009E58CF" w:rsidRPr="003D486E" w:rsidRDefault="009E58CF" w:rsidP="009E58CF">
      <w:pPr>
        <w:pStyle w:val="BodyText"/>
        <w:spacing w:before="93"/>
        <w:ind w:right="34"/>
        <w:jc w:val="both"/>
      </w:pPr>
    </w:p>
    <w:p w14:paraId="33F00EC2" w14:textId="4BD174FA" w:rsidR="00265F25" w:rsidRPr="003D486E" w:rsidRDefault="00265F25" w:rsidP="009E58CF">
      <w:pPr>
        <w:pStyle w:val="BodyText"/>
        <w:ind w:right="34"/>
        <w:jc w:val="both"/>
        <w:rPr>
          <w:spacing w:val="-5"/>
        </w:rPr>
      </w:pPr>
      <w:r w:rsidRPr="003D486E">
        <w:t>The allegation should be reported immediately to the</w:t>
      </w:r>
      <w:r w:rsidR="004A0A82" w:rsidRPr="003D486E">
        <w:t xml:space="preserve"> </w:t>
      </w:r>
      <w:r w:rsidR="001333B8" w:rsidRPr="003D486E">
        <w:t>Designated Safeguarding Lead /</w:t>
      </w:r>
      <w:r w:rsidR="00E7390B" w:rsidRPr="003D486E">
        <w:t>Director of</w:t>
      </w:r>
      <w:r w:rsidRPr="003D486E">
        <w:t xml:space="preserve"> Human Resources</w:t>
      </w:r>
      <w:r w:rsidR="0030135B" w:rsidRPr="003D486E">
        <w:t xml:space="preserve">/Principal, </w:t>
      </w:r>
      <w:r w:rsidRPr="003D486E">
        <w:t xml:space="preserve">unless the Principal is the person against whom the allegation is made, in which case the report should be made to the </w:t>
      </w:r>
      <w:r w:rsidR="001333B8" w:rsidRPr="003D486E">
        <w:t>nominated Safeguarding Governor/Designated Safeguarding Lead, these individuals</w:t>
      </w:r>
      <w:r w:rsidRPr="003D486E">
        <w:rPr>
          <w:spacing w:val="-5"/>
        </w:rPr>
        <w:t xml:space="preserve"> should: </w:t>
      </w:r>
      <w:r w:rsidRPr="003D486E">
        <w:t xml:space="preserve">obtain written details of the allegation from the person who received it, that are signed and </w:t>
      </w:r>
      <w:r w:rsidRPr="003D486E">
        <w:rPr>
          <w:spacing w:val="-5"/>
        </w:rPr>
        <w:t xml:space="preserve">dated. </w:t>
      </w:r>
      <w:r w:rsidRPr="003D486E">
        <w:t xml:space="preserve">The </w:t>
      </w:r>
      <w:r w:rsidRPr="003D486E">
        <w:rPr>
          <w:spacing w:val="-5"/>
        </w:rPr>
        <w:t xml:space="preserve">written </w:t>
      </w:r>
      <w:r w:rsidRPr="003D486E">
        <w:rPr>
          <w:spacing w:val="-3"/>
        </w:rPr>
        <w:t xml:space="preserve">details </w:t>
      </w:r>
      <w:r w:rsidRPr="003D486E">
        <w:rPr>
          <w:spacing w:val="-5"/>
        </w:rPr>
        <w:t xml:space="preserve">should </w:t>
      </w:r>
      <w:r w:rsidRPr="003D486E">
        <w:t xml:space="preserve">be </w:t>
      </w:r>
      <w:r w:rsidRPr="003D486E">
        <w:rPr>
          <w:spacing w:val="-5"/>
        </w:rPr>
        <w:t xml:space="preserve">countersigned </w:t>
      </w:r>
      <w:r w:rsidRPr="003D486E">
        <w:t>and</w:t>
      </w:r>
      <w:r w:rsidRPr="003D486E">
        <w:rPr>
          <w:spacing w:val="-10"/>
        </w:rPr>
        <w:t xml:space="preserve"> </w:t>
      </w:r>
      <w:r w:rsidRPr="003D486E">
        <w:rPr>
          <w:spacing w:val="-5"/>
        </w:rPr>
        <w:t>dated.</w:t>
      </w:r>
      <w:r w:rsidR="009E58CF" w:rsidRPr="003D486E">
        <w:rPr>
          <w:spacing w:val="-5"/>
        </w:rPr>
        <w:t xml:space="preserve">  </w:t>
      </w:r>
      <w:r w:rsidR="009E58CF" w:rsidRPr="003D486E">
        <w:t>A r</w:t>
      </w:r>
      <w:r w:rsidRPr="003D486E">
        <w:t xml:space="preserve">ecord </w:t>
      </w:r>
      <w:r w:rsidR="009E58CF" w:rsidRPr="003D486E">
        <w:t xml:space="preserve">of </w:t>
      </w:r>
      <w:r w:rsidRPr="003D486E">
        <w:t>information about times, dates, locations and names of potential witnesses</w:t>
      </w:r>
      <w:r w:rsidR="009E58CF" w:rsidRPr="003D486E">
        <w:t xml:space="preserve"> must be kept</w:t>
      </w:r>
      <w:r w:rsidRPr="003D486E">
        <w:t>.</w:t>
      </w:r>
    </w:p>
    <w:p w14:paraId="3DB213EC" w14:textId="7FC5246F" w:rsidR="007874D3" w:rsidRPr="003D486E" w:rsidRDefault="007874D3" w:rsidP="007874D3">
      <w:pPr>
        <w:pStyle w:val="BodyText"/>
        <w:spacing w:before="2"/>
        <w:ind w:right="34"/>
      </w:pPr>
    </w:p>
    <w:p w14:paraId="396F41A9" w14:textId="68F8F753" w:rsidR="007874D3" w:rsidRPr="003D486E" w:rsidRDefault="007874D3" w:rsidP="007874D3">
      <w:pPr>
        <w:pStyle w:val="BodyText"/>
        <w:spacing w:before="2"/>
        <w:ind w:right="34"/>
        <w:rPr>
          <w:b/>
        </w:rPr>
      </w:pPr>
      <w:r w:rsidRPr="003D486E">
        <w:rPr>
          <w:b/>
        </w:rPr>
        <w:t xml:space="preserve">Reporting and Dealing with low level concerns </w:t>
      </w:r>
      <w:r w:rsidR="009E58CF" w:rsidRPr="003D486E">
        <w:rPr>
          <w:b/>
        </w:rPr>
        <w:t>(Appendix</w:t>
      </w:r>
      <w:r w:rsidR="00C179CE" w:rsidRPr="003D486E">
        <w:rPr>
          <w:b/>
        </w:rPr>
        <w:t xml:space="preserve"> 4</w:t>
      </w:r>
      <w:r w:rsidR="009E58CF" w:rsidRPr="003D486E">
        <w:rPr>
          <w:b/>
        </w:rPr>
        <w:t>)</w:t>
      </w:r>
    </w:p>
    <w:p w14:paraId="3AEA920B" w14:textId="4489FB94" w:rsidR="007874D3" w:rsidRPr="003D486E" w:rsidRDefault="007874D3" w:rsidP="007874D3">
      <w:pPr>
        <w:widowControl/>
        <w:adjustRightInd w:val="0"/>
        <w:rPr>
          <w:rFonts w:eastAsiaTheme="minorHAnsi"/>
          <w:color w:val="000000"/>
          <w:sz w:val="24"/>
          <w:szCs w:val="24"/>
          <w:lang w:eastAsia="en-US" w:bidi="ar-SA"/>
        </w:rPr>
      </w:pPr>
    </w:p>
    <w:p w14:paraId="60B38B92" w14:textId="3D123DF8" w:rsidR="007874D3" w:rsidRPr="003D486E" w:rsidRDefault="007874D3" w:rsidP="009E58CF">
      <w:pPr>
        <w:widowControl/>
        <w:adjustRightInd w:val="0"/>
        <w:spacing w:after="109"/>
        <w:jc w:val="both"/>
        <w:rPr>
          <w:rFonts w:eastAsiaTheme="minorHAnsi"/>
          <w:color w:val="000000"/>
          <w:lang w:eastAsia="en-US" w:bidi="ar-SA"/>
        </w:rPr>
      </w:pPr>
      <w:r w:rsidRPr="003D486E">
        <w:rPr>
          <w:rFonts w:eastAsiaTheme="minorHAnsi"/>
          <w:color w:val="000000"/>
          <w:lang w:eastAsia="en-US" w:bidi="ar-SA"/>
        </w:rPr>
        <w:t xml:space="preserve">The term ‘low-level’ concern does not mean that it is insignificant, it means that the behaviour towards a child does not meet the threshold as set out </w:t>
      </w:r>
      <w:r w:rsidR="009E58CF" w:rsidRPr="003D486E">
        <w:rPr>
          <w:rFonts w:eastAsiaTheme="minorHAnsi"/>
          <w:color w:val="000000"/>
          <w:lang w:eastAsia="en-US" w:bidi="ar-SA"/>
        </w:rPr>
        <w:t>in the previous section</w:t>
      </w:r>
      <w:r w:rsidRPr="003D486E">
        <w:rPr>
          <w:rFonts w:eastAsiaTheme="minorHAnsi"/>
          <w:color w:val="000000"/>
          <w:lang w:eastAsia="en-US" w:bidi="ar-SA"/>
        </w:rPr>
        <w:t xml:space="preserve"> – Receiving an Allegation from a Child or Vulnerable Young Person.</w:t>
      </w:r>
    </w:p>
    <w:p w14:paraId="53F179A6" w14:textId="5D663DA4" w:rsidR="007874D3" w:rsidRPr="003D486E" w:rsidRDefault="007874D3" w:rsidP="009E58CF">
      <w:pPr>
        <w:widowControl/>
        <w:adjustRightInd w:val="0"/>
        <w:spacing w:after="109"/>
        <w:jc w:val="both"/>
        <w:rPr>
          <w:rFonts w:eastAsiaTheme="minorHAnsi"/>
          <w:color w:val="000000"/>
          <w:lang w:eastAsia="en-US" w:bidi="ar-SA"/>
        </w:rPr>
      </w:pPr>
      <w:r w:rsidRPr="003D486E">
        <w:rPr>
          <w:rFonts w:eastAsiaTheme="minorHAnsi"/>
          <w:color w:val="000000"/>
          <w:lang w:eastAsia="en-US" w:bidi="ar-SA"/>
        </w:rPr>
        <w:t xml:space="preserve">A low-level concern is any concern no matter how small, and even if no more than causing a sense of unease or a ‘nagging doubt’ that an adult working in or on behalf of the college may have acted in a way that: </w:t>
      </w:r>
    </w:p>
    <w:p w14:paraId="71D4C458" w14:textId="794B67BD" w:rsidR="007874D3" w:rsidRPr="003D486E" w:rsidRDefault="007874D3" w:rsidP="00E52261">
      <w:pPr>
        <w:pStyle w:val="ListParagraph"/>
        <w:widowControl/>
        <w:numPr>
          <w:ilvl w:val="0"/>
          <w:numId w:val="49"/>
        </w:numPr>
        <w:adjustRightInd w:val="0"/>
        <w:rPr>
          <w:rFonts w:eastAsiaTheme="minorHAnsi"/>
          <w:color w:val="000000"/>
          <w:lang w:eastAsia="en-US" w:bidi="ar-SA"/>
        </w:rPr>
      </w:pPr>
      <w:r w:rsidRPr="003D486E">
        <w:rPr>
          <w:rFonts w:eastAsiaTheme="minorHAnsi"/>
          <w:color w:val="000000"/>
          <w:lang w:eastAsia="en-US" w:bidi="ar-SA"/>
        </w:rPr>
        <w:t xml:space="preserve">is inconsistent with the staff code of conduct, including inappropriate conduct outside of work; and </w:t>
      </w:r>
    </w:p>
    <w:p w14:paraId="0A7D6B85" w14:textId="42441296" w:rsidR="007874D3" w:rsidRPr="003D486E" w:rsidRDefault="007874D3" w:rsidP="00E52261">
      <w:pPr>
        <w:pStyle w:val="ListParagraph"/>
        <w:widowControl/>
        <w:numPr>
          <w:ilvl w:val="0"/>
          <w:numId w:val="49"/>
        </w:numPr>
        <w:adjustRightInd w:val="0"/>
        <w:rPr>
          <w:rFonts w:eastAsiaTheme="minorHAnsi"/>
          <w:color w:val="000000"/>
          <w:lang w:eastAsia="en-US" w:bidi="ar-SA"/>
        </w:rPr>
      </w:pPr>
      <w:r w:rsidRPr="003D486E">
        <w:rPr>
          <w:rFonts w:eastAsiaTheme="minorHAnsi"/>
          <w:color w:val="000000"/>
          <w:lang w:eastAsia="en-US" w:bidi="ar-SA"/>
        </w:rPr>
        <w:t xml:space="preserve">does not meet the allegations threshold or is otherwise not considered serious enough to consider a referral to the LADO. </w:t>
      </w:r>
    </w:p>
    <w:p w14:paraId="4889E8E5" w14:textId="77777777" w:rsidR="007B7BC6" w:rsidRPr="003D486E" w:rsidRDefault="007B7BC6" w:rsidP="007B7BC6">
      <w:pPr>
        <w:pStyle w:val="ListParagraph"/>
        <w:widowControl/>
        <w:adjustRightInd w:val="0"/>
        <w:ind w:left="1080" w:firstLine="0"/>
        <w:rPr>
          <w:rFonts w:eastAsiaTheme="minorHAnsi"/>
          <w:color w:val="000000"/>
          <w:lang w:eastAsia="en-US" w:bidi="ar-SA"/>
        </w:rPr>
      </w:pPr>
    </w:p>
    <w:p w14:paraId="08927110" w14:textId="4C1ADE37" w:rsidR="007874D3" w:rsidRPr="003D486E" w:rsidRDefault="007874D3" w:rsidP="007874D3">
      <w:pPr>
        <w:widowControl/>
        <w:adjustRightInd w:val="0"/>
        <w:spacing w:after="109"/>
        <w:rPr>
          <w:rFonts w:eastAsiaTheme="minorHAnsi"/>
          <w:color w:val="000000"/>
          <w:lang w:eastAsia="en-US" w:bidi="ar-SA"/>
        </w:rPr>
      </w:pPr>
      <w:r w:rsidRPr="003D486E">
        <w:rPr>
          <w:rFonts w:eastAsiaTheme="minorHAnsi"/>
          <w:color w:val="000000"/>
          <w:lang w:eastAsia="en-US" w:bidi="ar-SA"/>
        </w:rPr>
        <w:t xml:space="preserve">Examples of such behaviour could include, but are not limited to: </w:t>
      </w:r>
    </w:p>
    <w:p w14:paraId="75081893" w14:textId="76878187" w:rsidR="007874D3" w:rsidRPr="003D486E" w:rsidRDefault="007874D3" w:rsidP="00E52261">
      <w:pPr>
        <w:pStyle w:val="ListParagraph"/>
        <w:widowControl/>
        <w:numPr>
          <w:ilvl w:val="0"/>
          <w:numId w:val="50"/>
        </w:numPr>
        <w:adjustRightInd w:val="0"/>
        <w:rPr>
          <w:rFonts w:eastAsiaTheme="minorHAnsi"/>
          <w:color w:val="000000"/>
          <w:lang w:eastAsia="en-US" w:bidi="ar-SA"/>
        </w:rPr>
      </w:pPr>
      <w:r w:rsidRPr="003D486E">
        <w:rPr>
          <w:rFonts w:eastAsiaTheme="minorHAnsi"/>
          <w:color w:val="000000"/>
          <w:lang w:eastAsia="en-US" w:bidi="ar-SA"/>
        </w:rPr>
        <w:t xml:space="preserve">being over friendly with children; </w:t>
      </w:r>
    </w:p>
    <w:p w14:paraId="52A3AE38" w14:textId="7A08FA2E" w:rsidR="007874D3" w:rsidRPr="003D486E" w:rsidRDefault="007874D3" w:rsidP="00E52261">
      <w:pPr>
        <w:pStyle w:val="ListParagraph"/>
        <w:widowControl/>
        <w:numPr>
          <w:ilvl w:val="0"/>
          <w:numId w:val="50"/>
        </w:numPr>
        <w:adjustRightInd w:val="0"/>
        <w:rPr>
          <w:rFonts w:eastAsiaTheme="minorHAnsi"/>
          <w:color w:val="000000"/>
          <w:lang w:eastAsia="en-US" w:bidi="ar-SA"/>
        </w:rPr>
      </w:pPr>
      <w:r w:rsidRPr="003D486E">
        <w:rPr>
          <w:rFonts w:eastAsiaTheme="minorHAnsi"/>
          <w:color w:val="000000"/>
          <w:lang w:eastAsia="en-US" w:bidi="ar-SA"/>
        </w:rPr>
        <w:t xml:space="preserve">having favourites; </w:t>
      </w:r>
    </w:p>
    <w:p w14:paraId="6C5F8D0E" w14:textId="640A8413" w:rsidR="007874D3" w:rsidRPr="003D486E" w:rsidRDefault="007874D3" w:rsidP="00E52261">
      <w:pPr>
        <w:pStyle w:val="ListParagraph"/>
        <w:widowControl/>
        <w:numPr>
          <w:ilvl w:val="0"/>
          <w:numId w:val="50"/>
        </w:numPr>
        <w:adjustRightInd w:val="0"/>
        <w:rPr>
          <w:rFonts w:eastAsiaTheme="minorHAnsi"/>
          <w:color w:val="000000"/>
          <w:lang w:eastAsia="en-US" w:bidi="ar-SA"/>
        </w:rPr>
      </w:pPr>
      <w:r w:rsidRPr="003D486E">
        <w:rPr>
          <w:rFonts w:eastAsiaTheme="minorHAnsi"/>
          <w:color w:val="000000"/>
          <w:lang w:eastAsia="en-US" w:bidi="ar-SA"/>
        </w:rPr>
        <w:t xml:space="preserve">taking photographs of children on their mobile phone; </w:t>
      </w:r>
    </w:p>
    <w:p w14:paraId="28B355D0" w14:textId="1C41E51E" w:rsidR="007874D3" w:rsidRPr="003D486E" w:rsidRDefault="007874D3" w:rsidP="00E52261">
      <w:pPr>
        <w:pStyle w:val="ListParagraph"/>
        <w:widowControl/>
        <w:numPr>
          <w:ilvl w:val="0"/>
          <w:numId w:val="50"/>
        </w:numPr>
        <w:adjustRightInd w:val="0"/>
        <w:rPr>
          <w:rFonts w:eastAsiaTheme="minorHAnsi"/>
          <w:color w:val="000000"/>
          <w:lang w:eastAsia="en-US" w:bidi="ar-SA"/>
        </w:rPr>
      </w:pPr>
      <w:r w:rsidRPr="003D486E">
        <w:rPr>
          <w:rFonts w:eastAsiaTheme="minorHAnsi"/>
          <w:color w:val="000000"/>
          <w:lang w:eastAsia="en-US" w:bidi="ar-SA"/>
        </w:rPr>
        <w:t xml:space="preserve">engaging with a child on a one-to-one basis in a secluded area or behind a closed door; or, </w:t>
      </w:r>
    </w:p>
    <w:p w14:paraId="02EFCCA1" w14:textId="06062680" w:rsidR="007874D3" w:rsidRPr="003D486E" w:rsidRDefault="007874D3" w:rsidP="00E52261">
      <w:pPr>
        <w:pStyle w:val="ListParagraph"/>
        <w:widowControl/>
        <w:numPr>
          <w:ilvl w:val="0"/>
          <w:numId w:val="50"/>
        </w:numPr>
        <w:adjustRightInd w:val="0"/>
        <w:rPr>
          <w:rFonts w:eastAsiaTheme="minorHAnsi"/>
          <w:color w:val="000000"/>
          <w:lang w:eastAsia="en-US" w:bidi="ar-SA"/>
        </w:rPr>
      </w:pPr>
      <w:r w:rsidRPr="003D486E">
        <w:rPr>
          <w:rFonts w:eastAsiaTheme="minorHAnsi"/>
          <w:color w:val="000000"/>
          <w:lang w:eastAsia="en-US" w:bidi="ar-SA"/>
        </w:rPr>
        <w:t xml:space="preserve">using inappropriate sexualised, intimidating or offensive language. </w:t>
      </w:r>
    </w:p>
    <w:p w14:paraId="1B72FAAD" w14:textId="1B127B80" w:rsidR="00265F25" w:rsidRPr="003D486E" w:rsidRDefault="00265F25" w:rsidP="00D52BB8">
      <w:pPr>
        <w:pStyle w:val="BodyText"/>
        <w:spacing w:before="2"/>
        <w:ind w:right="34"/>
      </w:pPr>
    </w:p>
    <w:p w14:paraId="25077C4A" w14:textId="77777777" w:rsidR="00265F25" w:rsidRPr="003D486E" w:rsidRDefault="00265F25" w:rsidP="00D52BB8">
      <w:pPr>
        <w:pStyle w:val="BodyText"/>
        <w:spacing w:before="94"/>
        <w:ind w:right="34"/>
        <w:rPr>
          <w:b/>
        </w:rPr>
      </w:pPr>
      <w:r w:rsidRPr="003D486E">
        <w:rPr>
          <w:b/>
        </w:rPr>
        <w:t>Referral and Intervention Processes for Radicalisation and Extremism</w:t>
      </w:r>
    </w:p>
    <w:p w14:paraId="2B37FAA0" w14:textId="77777777" w:rsidR="00265F25" w:rsidRPr="003D486E" w:rsidRDefault="00265F25" w:rsidP="00D52BB8">
      <w:pPr>
        <w:pStyle w:val="BodyText"/>
        <w:ind w:right="34"/>
      </w:pPr>
    </w:p>
    <w:p w14:paraId="1D969A81" w14:textId="77777777" w:rsidR="00265F25" w:rsidRPr="003D486E" w:rsidRDefault="00265F25" w:rsidP="009E58CF">
      <w:pPr>
        <w:pStyle w:val="BodyText"/>
        <w:spacing w:before="94"/>
        <w:ind w:right="34"/>
        <w:jc w:val="both"/>
      </w:pPr>
      <w:r w:rsidRPr="003D486E">
        <w:t xml:space="preserve">The </w:t>
      </w:r>
      <w:r w:rsidRPr="003D486E">
        <w:rPr>
          <w:spacing w:val="-4"/>
        </w:rPr>
        <w:t xml:space="preserve">Association </w:t>
      </w:r>
      <w:r w:rsidRPr="003D486E">
        <w:t xml:space="preserve">of </w:t>
      </w:r>
      <w:r w:rsidRPr="003D486E">
        <w:rPr>
          <w:spacing w:val="-4"/>
        </w:rPr>
        <w:t xml:space="preserve">Chief </w:t>
      </w:r>
      <w:r w:rsidRPr="003D486E">
        <w:rPr>
          <w:spacing w:val="-3"/>
        </w:rPr>
        <w:t xml:space="preserve">Police </w:t>
      </w:r>
      <w:r w:rsidRPr="003D486E">
        <w:t xml:space="preserve">Officers </w:t>
      </w:r>
      <w:r w:rsidRPr="003D486E">
        <w:rPr>
          <w:spacing w:val="-4"/>
        </w:rPr>
        <w:t xml:space="preserve">(ACPO) guidance provides </w:t>
      </w:r>
      <w:r w:rsidRPr="003D486E">
        <w:t xml:space="preserve">a model referral </w:t>
      </w:r>
      <w:r w:rsidRPr="003D486E">
        <w:rPr>
          <w:spacing w:val="-4"/>
        </w:rPr>
        <w:t xml:space="preserve">process </w:t>
      </w:r>
      <w:r w:rsidRPr="003D486E">
        <w:t>for children and young people who are vulnerable to radicalisation and/or who may be at risk through living with or being in direct contact with known extremists. A model flowchart for referral</w:t>
      </w:r>
      <w:r w:rsidRPr="003D486E">
        <w:rPr>
          <w:spacing w:val="-4"/>
        </w:rPr>
        <w:t xml:space="preserve"> </w:t>
      </w:r>
      <w:r w:rsidRPr="003D486E">
        <w:rPr>
          <w:spacing w:val="-3"/>
        </w:rPr>
        <w:t xml:space="preserve">of </w:t>
      </w:r>
      <w:r w:rsidRPr="003D486E">
        <w:rPr>
          <w:spacing w:val="-4"/>
        </w:rPr>
        <w:t xml:space="preserve">Children </w:t>
      </w:r>
      <w:r w:rsidRPr="003D486E">
        <w:t xml:space="preserve">and </w:t>
      </w:r>
      <w:r w:rsidRPr="003D486E">
        <w:rPr>
          <w:spacing w:val="-4"/>
        </w:rPr>
        <w:t xml:space="preserve">Young People </w:t>
      </w:r>
      <w:r w:rsidRPr="003D486E">
        <w:t xml:space="preserve">for </w:t>
      </w:r>
      <w:r w:rsidRPr="003D486E">
        <w:rPr>
          <w:spacing w:val="-4"/>
        </w:rPr>
        <w:t xml:space="preserve">Concerns </w:t>
      </w:r>
      <w:r w:rsidRPr="003D486E">
        <w:t>of Radicalisation</w:t>
      </w:r>
      <w:r w:rsidRPr="003D486E">
        <w:rPr>
          <w:spacing w:val="-4"/>
        </w:rPr>
        <w:t xml:space="preserve"> </w:t>
      </w:r>
      <w:r w:rsidRPr="003D486E">
        <w:t xml:space="preserve">in </w:t>
      </w:r>
      <w:r w:rsidRPr="003D486E">
        <w:rPr>
          <w:spacing w:val="-4"/>
        </w:rPr>
        <w:t xml:space="preserve">Children's Services </w:t>
      </w:r>
      <w:r w:rsidRPr="003D486E">
        <w:t xml:space="preserve">can be </w:t>
      </w:r>
      <w:r w:rsidRPr="003D486E">
        <w:rPr>
          <w:spacing w:val="-4"/>
        </w:rPr>
        <w:t xml:space="preserve">found </w:t>
      </w:r>
      <w:r w:rsidRPr="003D486E">
        <w:t xml:space="preserve">in </w:t>
      </w:r>
      <w:r w:rsidRPr="003D486E">
        <w:rPr>
          <w:spacing w:val="-6"/>
        </w:rPr>
        <w:t>Appendix</w:t>
      </w:r>
      <w:r w:rsidRPr="003D486E">
        <w:rPr>
          <w:spacing w:val="-36"/>
        </w:rPr>
        <w:t xml:space="preserve"> </w:t>
      </w:r>
      <w:r w:rsidRPr="003D486E">
        <w:rPr>
          <w:spacing w:val="-8"/>
        </w:rPr>
        <w:t>1.</w:t>
      </w:r>
    </w:p>
    <w:p w14:paraId="35B1FA31" w14:textId="77777777" w:rsidR="00265F25" w:rsidRPr="003D486E" w:rsidRDefault="00265F25" w:rsidP="009E58CF">
      <w:pPr>
        <w:pStyle w:val="BodyText"/>
        <w:ind w:right="34"/>
        <w:jc w:val="both"/>
      </w:pPr>
    </w:p>
    <w:p w14:paraId="07D7ED8A" w14:textId="33DC817D" w:rsidR="00265F25" w:rsidRPr="003D486E" w:rsidRDefault="00265F25" w:rsidP="009E58CF">
      <w:pPr>
        <w:pStyle w:val="BodyText"/>
        <w:ind w:right="34"/>
        <w:jc w:val="both"/>
      </w:pPr>
      <w:r w:rsidRPr="003D486E">
        <w:t>Staff working with children should use this model to assist them in identifying and responding to concerns about children who may be vulnerable to being drawn into violent extremist activity. Any member of staff who identifies such concerns, for example as a result of observed behaviour or reports of conversations to suggest the child supports terrorism and/or violent extremism, must report these concerns</w:t>
      </w:r>
      <w:r w:rsidR="009819F3" w:rsidRPr="003D486E">
        <w:t xml:space="preserve"> using </w:t>
      </w:r>
      <w:hyperlink r:id="rId72" w:history="1">
        <w:r w:rsidR="009819F3" w:rsidRPr="003D486E">
          <w:rPr>
            <w:rStyle w:val="Hyperlink"/>
          </w:rPr>
          <w:t>My Concern</w:t>
        </w:r>
      </w:hyperlink>
      <w:r w:rsidR="009819F3" w:rsidRPr="003D486E">
        <w:t xml:space="preserve"> and also inform the </w:t>
      </w:r>
      <w:r w:rsidRPr="003D486E">
        <w:t>Designated Safeguarding Lead, who will consider what further action is required.</w:t>
      </w:r>
    </w:p>
    <w:p w14:paraId="01C08268" w14:textId="77777777" w:rsidR="00265F25" w:rsidRPr="003D486E" w:rsidRDefault="00265F25" w:rsidP="00D52BB8">
      <w:pPr>
        <w:pStyle w:val="BodyText"/>
        <w:ind w:right="34"/>
      </w:pPr>
    </w:p>
    <w:p w14:paraId="515776E5" w14:textId="77777777" w:rsidR="00265F25" w:rsidRPr="003D486E" w:rsidRDefault="00265F25" w:rsidP="00D52BB8">
      <w:pPr>
        <w:pStyle w:val="BodyText"/>
        <w:spacing w:before="1"/>
        <w:ind w:right="34"/>
        <w:jc w:val="both"/>
      </w:pPr>
      <w:r w:rsidRPr="003D486E">
        <w:t xml:space="preserve">As set out in the flowchart, the named or designated professional must discuss any such concerns with the local police/CTU. After consultation with the police and in light of any further information gathered about the child and the family, if it is considered there are grounds for further involvement, a multi-agency assessment meeting (usually involving the child, parents and relevant professionals) should be convened to determine the appropriate response and </w:t>
      </w:r>
      <w:r w:rsidRPr="003D486E">
        <w:rPr>
          <w:spacing w:val="-5"/>
        </w:rPr>
        <w:t xml:space="preserve">how </w:t>
      </w:r>
      <w:r w:rsidRPr="003D486E">
        <w:rPr>
          <w:spacing w:val="-4"/>
        </w:rPr>
        <w:t xml:space="preserve">this should </w:t>
      </w:r>
      <w:r w:rsidRPr="003D486E">
        <w:t>be</w:t>
      </w:r>
      <w:r w:rsidRPr="003D486E">
        <w:rPr>
          <w:spacing w:val="-12"/>
        </w:rPr>
        <w:t xml:space="preserve"> </w:t>
      </w:r>
      <w:r w:rsidRPr="003D486E">
        <w:rPr>
          <w:spacing w:val="-7"/>
        </w:rPr>
        <w:t>delivered.</w:t>
      </w:r>
    </w:p>
    <w:p w14:paraId="237901FE" w14:textId="77777777" w:rsidR="00265F25" w:rsidRPr="003D486E" w:rsidRDefault="00265F25" w:rsidP="00D52BB8">
      <w:pPr>
        <w:pStyle w:val="BodyText"/>
        <w:spacing w:before="3"/>
        <w:ind w:right="34"/>
      </w:pPr>
    </w:p>
    <w:p w14:paraId="744E2CBC" w14:textId="77777777" w:rsidR="00265F25" w:rsidRPr="003D486E" w:rsidRDefault="00265F25" w:rsidP="00D52BB8">
      <w:pPr>
        <w:pStyle w:val="BodyText"/>
        <w:ind w:right="34"/>
        <w:jc w:val="both"/>
      </w:pPr>
      <w:r w:rsidRPr="003D486E">
        <w:t>The aim is to ensure an early identification of children's vulnerabilities and promote a coordinated response, wherever possible within universal provision or through targeted interventions and the Early Help Assessment process. The emphasis should be on supporting vulnerable children and young people, rather than informing on or "spotting" those with radical or extreme views. In exceptional cases, it may be considered that a child or young person is involved or potentially involved in supporting or pursuing extremist behaviour. This may be, for example, where the child is part of a family with known extremists (e.g. people who are currently subject to criminal proceedings or who have been convicted of terrorism related offences.) Where this is the case, a referral must be made to Children's Services under the Referrals Procedure and the police must be informed. Further investigation by the police will be required, prior to other assessments and</w:t>
      </w:r>
      <w:r w:rsidRPr="003D486E">
        <w:rPr>
          <w:spacing w:val="-4"/>
        </w:rPr>
        <w:t xml:space="preserve"> </w:t>
      </w:r>
      <w:r w:rsidRPr="003D486E">
        <w:t>interventions.</w:t>
      </w:r>
    </w:p>
    <w:p w14:paraId="761722BA" w14:textId="77777777" w:rsidR="00265F25" w:rsidRPr="003D486E" w:rsidRDefault="00265F25" w:rsidP="00D52BB8">
      <w:pPr>
        <w:pStyle w:val="BodyText"/>
        <w:spacing w:before="5"/>
        <w:ind w:right="34"/>
      </w:pPr>
    </w:p>
    <w:p w14:paraId="709C3247" w14:textId="77777777" w:rsidR="00265F25" w:rsidRPr="003D486E" w:rsidRDefault="00265F25" w:rsidP="00D52BB8">
      <w:pPr>
        <w:pStyle w:val="BodyText"/>
        <w:ind w:right="34"/>
        <w:jc w:val="both"/>
      </w:pPr>
      <w:r w:rsidRPr="003D486E">
        <w:t>While the nature of the risk may raise security issues, the process should not be seen as different</w:t>
      </w:r>
      <w:r w:rsidRPr="003D486E">
        <w:rPr>
          <w:spacing w:val="-10"/>
        </w:rPr>
        <w:t xml:space="preserve"> </w:t>
      </w:r>
      <w:r w:rsidRPr="003D486E">
        <w:t>from</w:t>
      </w:r>
      <w:r w:rsidRPr="003D486E">
        <w:rPr>
          <w:spacing w:val="-7"/>
        </w:rPr>
        <w:t xml:space="preserve"> </w:t>
      </w:r>
      <w:r w:rsidRPr="003D486E">
        <w:t>dealing</w:t>
      </w:r>
      <w:r w:rsidRPr="003D486E">
        <w:rPr>
          <w:spacing w:val="-4"/>
        </w:rPr>
        <w:t xml:space="preserve"> </w:t>
      </w:r>
      <w:r w:rsidRPr="003D486E">
        <w:t>with</w:t>
      </w:r>
      <w:r w:rsidRPr="003D486E">
        <w:rPr>
          <w:spacing w:val="-8"/>
        </w:rPr>
        <w:t xml:space="preserve"> </w:t>
      </w:r>
      <w:r w:rsidRPr="003D486E">
        <w:t>the</w:t>
      </w:r>
      <w:r w:rsidRPr="003D486E">
        <w:rPr>
          <w:spacing w:val="-9"/>
        </w:rPr>
        <w:t xml:space="preserve"> </w:t>
      </w:r>
      <w:r w:rsidRPr="003D486E">
        <w:t>likelihood</w:t>
      </w:r>
      <w:r w:rsidRPr="003D486E">
        <w:rPr>
          <w:spacing w:val="-9"/>
        </w:rPr>
        <w:t xml:space="preserve"> </w:t>
      </w:r>
      <w:r w:rsidRPr="003D486E">
        <w:t>of</w:t>
      </w:r>
      <w:r w:rsidRPr="003D486E">
        <w:rPr>
          <w:spacing w:val="-5"/>
        </w:rPr>
        <w:t xml:space="preserve"> </w:t>
      </w:r>
      <w:r w:rsidRPr="003D486E">
        <w:t>significant</w:t>
      </w:r>
      <w:r w:rsidRPr="003D486E">
        <w:rPr>
          <w:spacing w:val="-4"/>
        </w:rPr>
        <w:t xml:space="preserve"> </w:t>
      </w:r>
      <w:r w:rsidRPr="003D486E">
        <w:t>harm</w:t>
      </w:r>
      <w:r w:rsidRPr="003D486E">
        <w:rPr>
          <w:spacing w:val="-4"/>
        </w:rPr>
        <w:t xml:space="preserve"> </w:t>
      </w:r>
      <w:r w:rsidRPr="003D486E">
        <w:t>or</w:t>
      </w:r>
      <w:r w:rsidRPr="003D486E">
        <w:rPr>
          <w:spacing w:val="-5"/>
        </w:rPr>
        <w:t xml:space="preserve"> </w:t>
      </w:r>
      <w:r w:rsidRPr="003D486E">
        <w:t>vulnerability</w:t>
      </w:r>
      <w:r w:rsidRPr="003D486E">
        <w:rPr>
          <w:spacing w:val="-10"/>
        </w:rPr>
        <w:t xml:space="preserve"> </w:t>
      </w:r>
      <w:r w:rsidRPr="003D486E">
        <w:t>due</w:t>
      </w:r>
      <w:r w:rsidRPr="003D486E">
        <w:rPr>
          <w:spacing w:val="-11"/>
        </w:rPr>
        <w:t xml:space="preserve"> </w:t>
      </w:r>
      <w:r w:rsidRPr="003D486E">
        <w:t>to</w:t>
      </w:r>
      <w:r w:rsidRPr="003D486E">
        <w:rPr>
          <w:spacing w:val="-11"/>
        </w:rPr>
        <w:t xml:space="preserve"> </w:t>
      </w:r>
      <w:r w:rsidRPr="003D486E">
        <w:t>the</w:t>
      </w:r>
      <w:r w:rsidRPr="003D486E">
        <w:rPr>
          <w:spacing w:val="-8"/>
        </w:rPr>
        <w:t xml:space="preserve"> </w:t>
      </w:r>
      <w:r w:rsidRPr="003D486E">
        <w:t>exposure</w:t>
      </w:r>
      <w:r w:rsidRPr="003D486E">
        <w:rPr>
          <w:spacing w:val="-8"/>
        </w:rPr>
        <w:t xml:space="preserve"> </w:t>
      </w:r>
      <w:r w:rsidRPr="003D486E">
        <w:t xml:space="preserve">to other influences. Consideration should be given to the possibility that sharing information </w:t>
      </w:r>
      <w:r w:rsidRPr="003D486E">
        <w:rPr>
          <w:spacing w:val="-3"/>
        </w:rPr>
        <w:t xml:space="preserve">about </w:t>
      </w:r>
      <w:r w:rsidRPr="003D486E">
        <w:t xml:space="preserve">the </w:t>
      </w:r>
      <w:r w:rsidRPr="003D486E">
        <w:rPr>
          <w:spacing w:val="-4"/>
        </w:rPr>
        <w:t xml:space="preserve">concerns </w:t>
      </w:r>
      <w:r w:rsidRPr="003D486E">
        <w:rPr>
          <w:spacing w:val="-3"/>
        </w:rPr>
        <w:t xml:space="preserve">with </w:t>
      </w:r>
      <w:r w:rsidRPr="003D486E">
        <w:t xml:space="preserve">the parents may </w:t>
      </w:r>
      <w:r w:rsidRPr="003D486E">
        <w:rPr>
          <w:spacing w:val="-3"/>
        </w:rPr>
        <w:t xml:space="preserve">increase </w:t>
      </w:r>
      <w:r w:rsidRPr="003D486E">
        <w:t xml:space="preserve">the </w:t>
      </w:r>
      <w:r w:rsidRPr="003D486E">
        <w:rPr>
          <w:spacing w:val="-3"/>
        </w:rPr>
        <w:t xml:space="preserve">risk </w:t>
      </w:r>
      <w:r w:rsidRPr="003D486E">
        <w:t xml:space="preserve">to the </w:t>
      </w:r>
      <w:r w:rsidRPr="003D486E">
        <w:rPr>
          <w:spacing w:val="-3"/>
        </w:rPr>
        <w:t xml:space="preserve">child </w:t>
      </w:r>
      <w:r w:rsidRPr="003D486E">
        <w:t xml:space="preserve">and </w:t>
      </w:r>
      <w:r w:rsidRPr="003D486E">
        <w:rPr>
          <w:spacing w:val="-4"/>
        </w:rPr>
        <w:t xml:space="preserve">therefore </w:t>
      </w:r>
      <w:r w:rsidRPr="003D486E">
        <w:t xml:space="preserve">may not be </w:t>
      </w:r>
      <w:r w:rsidRPr="003D486E">
        <w:rPr>
          <w:spacing w:val="-5"/>
        </w:rPr>
        <w:t xml:space="preserve">appropriate </w:t>
      </w:r>
      <w:r w:rsidRPr="003D486E">
        <w:t xml:space="preserve">at </w:t>
      </w:r>
      <w:r w:rsidRPr="003D486E">
        <w:rPr>
          <w:spacing w:val="-3"/>
        </w:rPr>
        <w:t>the referral</w:t>
      </w:r>
      <w:r w:rsidRPr="003D486E">
        <w:rPr>
          <w:spacing w:val="-14"/>
        </w:rPr>
        <w:t xml:space="preserve"> </w:t>
      </w:r>
      <w:r w:rsidRPr="003D486E">
        <w:rPr>
          <w:spacing w:val="-5"/>
        </w:rPr>
        <w:t>stage.</w:t>
      </w:r>
    </w:p>
    <w:p w14:paraId="3341BF9C" w14:textId="77777777" w:rsidR="00265F25" w:rsidRPr="003D486E" w:rsidRDefault="00265F25" w:rsidP="00D52BB8">
      <w:pPr>
        <w:pStyle w:val="BodyText"/>
        <w:ind w:right="34"/>
        <w:jc w:val="both"/>
      </w:pPr>
    </w:p>
    <w:p w14:paraId="7C609A36" w14:textId="77777777" w:rsidR="00265F25" w:rsidRPr="003D486E" w:rsidRDefault="00265F25" w:rsidP="00D52BB8">
      <w:pPr>
        <w:pStyle w:val="BodyText"/>
        <w:spacing w:before="71"/>
        <w:ind w:right="34"/>
        <w:jc w:val="both"/>
      </w:pPr>
      <w:r w:rsidRPr="003D486E">
        <w:t xml:space="preserve">Consideration should also be given to the need for an emergency response - this will be extremely </w:t>
      </w:r>
      <w:r w:rsidR="009F02C8" w:rsidRPr="003D486E">
        <w:t>rare,</w:t>
      </w:r>
      <w:r w:rsidRPr="003D486E">
        <w:t xml:space="preserve"> but examples are where there is information that a violent act is imminent or where weapons or other materials may be in the possession of a young person or member of his or her family. In this situation a 999 call must be made. Where there is involvement as a result of the concerns, any provision of services should be subject to regular reviews until it is deemed appropriate to end the agreed response.</w:t>
      </w:r>
    </w:p>
    <w:p w14:paraId="45BF79DA" w14:textId="77777777" w:rsidR="002C6D5E" w:rsidRPr="003D486E" w:rsidRDefault="002C6D5E" w:rsidP="00D52BB8">
      <w:pPr>
        <w:pStyle w:val="Heading2"/>
        <w:ind w:left="0" w:right="34"/>
      </w:pPr>
    </w:p>
    <w:p w14:paraId="719CBCB0" w14:textId="510EF450" w:rsidR="00265F25" w:rsidRPr="003D486E" w:rsidRDefault="00265F25" w:rsidP="00D52BB8">
      <w:pPr>
        <w:pStyle w:val="Heading2"/>
        <w:ind w:left="0" w:right="34"/>
      </w:pPr>
      <w:r w:rsidRPr="003D486E">
        <w:t>Assessment</w:t>
      </w:r>
    </w:p>
    <w:p w14:paraId="24FF9DFB" w14:textId="77777777" w:rsidR="00265F25" w:rsidRPr="003D486E" w:rsidRDefault="00265F25" w:rsidP="00D52BB8">
      <w:pPr>
        <w:pStyle w:val="BodyText"/>
        <w:spacing w:before="5"/>
        <w:ind w:right="34"/>
        <w:rPr>
          <w:b/>
        </w:rPr>
      </w:pPr>
    </w:p>
    <w:p w14:paraId="7D5C6B57" w14:textId="3936F4AB" w:rsidR="00265F25" w:rsidRPr="003D486E" w:rsidRDefault="00265F25" w:rsidP="00D52BB8">
      <w:pPr>
        <w:pStyle w:val="BodyText"/>
        <w:ind w:right="34"/>
        <w:jc w:val="both"/>
      </w:pPr>
      <w:r w:rsidRPr="003D486E">
        <w:t>The Early Help Assessment process remains the primary vehicle for assessing vulnerable young people, including those who may be vulnerable to violent extremist messages. However, where a referral is made to Children's Services, given the complexity of this issue and the need to access materials that may only be available within the appropriate Counter</w:t>
      </w:r>
      <w:r w:rsidR="001333B8" w:rsidRPr="003D486E">
        <w:t xml:space="preserve"> </w:t>
      </w:r>
      <w:r w:rsidRPr="003D486E">
        <w:t>Terrorism Unit, cases will be subject to an initial Vulnerability Assessment as identifying vulnerabilities is necessary for effective intervention and the understanding of individual risk</w:t>
      </w:r>
      <w:r w:rsidRPr="003D486E">
        <w:rPr>
          <w:spacing w:val="-16"/>
        </w:rPr>
        <w:t xml:space="preserve"> </w:t>
      </w:r>
      <w:r w:rsidRPr="003D486E">
        <w:t>management.</w:t>
      </w:r>
    </w:p>
    <w:p w14:paraId="5D8EDB8B" w14:textId="77777777" w:rsidR="00265F25" w:rsidRPr="003D486E" w:rsidRDefault="00265F25" w:rsidP="00D52BB8">
      <w:pPr>
        <w:pStyle w:val="BodyText"/>
        <w:spacing w:before="1"/>
        <w:ind w:right="34"/>
      </w:pPr>
    </w:p>
    <w:p w14:paraId="7B3FDF88" w14:textId="201AB9CD" w:rsidR="00265F25" w:rsidRPr="003D486E" w:rsidRDefault="00265F25" w:rsidP="009A4AFC">
      <w:pPr>
        <w:pStyle w:val="BodyText"/>
        <w:ind w:right="34"/>
        <w:jc w:val="both"/>
      </w:pPr>
      <w:r w:rsidRPr="003D486E">
        <w:t>Information received from the Channel Team will be used to guide the decision-making process. Most children and young people do not become involved in violent extremism.</w:t>
      </w:r>
      <w:r w:rsidR="00615B5B" w:rsidRPr="003D486E">
        <w:t xml:space="preserve">  </w:t>
      </w:r>
      <w:r w:rsidRPr="003D486E">
        <w:t>Numerous factors can contribute to and influence the range of behaviours that are defined as violent extremism. Therefore, in many cases interventions identified through the Channel process may not appear to be specific to the threat of radicalisation. For example, they might relate to other needs of the individual such as in respect of mental health support, housing, relationships, offending behaviour or drug and alcohol issues. There may however sometimes be a need for specialist interventions in relation to de-radicalisation and disengagement. These will be commissioned as</w:t>
      </w:r>
      <w:r w:rsidRPr="003D486E">
        <w:rPr>
          <w:spacing w:val="-3"/>
        </w:rPr>
        <w:t xml:space="preserve"> </w:t>
      </w:r>
      <w:r w:rsidRPr="003D486E">
        <w:t>required</w:t>
      </w:r>
      <w:r w:rsidR="001333B8" w:rsidRPr="003D486E">
        <w:t>.</w:t>
      </w:r>
    </w:p>
    <w:p w14:paraId="774604A7" w14:textId="77777777" w:rsidR="001879A5" w:rsidRPr="003D486E" w:rsidRDefault="001879A5" w:rsidP="00D52BB8">
      <w:pPr>
        <w:pStyle w:val="Heading2"/>
        <w:ind w:left="0" w:right="34"/>
      </w:pPr>
    </w:p>
    <w:p w14:paraId="5C6F60C9" w14:textId="40A439B1" w:rsidR="00787386" w:rsidRPr="003D486E" w:rsidRDefault="00860BA9" w:rsidP="00D52BB8">
      <w:pPr>
        <w:pStyle w:val="Heading2"/>
        <w:ind w:left="0" w:right="34"/>
      </w:pPr>
      <w:r w:rsidRPr="003D486E">
        <w:t>Understanding and Recognising Risks and Vulnerabilities of Radicalisation</w:t>
      </w:r>
    </w:p>
    <w:p w14:paraId="37E0ECF1" w14:textId="77777777" w:rsidR="00787386" w:rsidRPr="003D486E" w:rsidRDefault="00787386" w:rsidP="00D52BB8">
      <w:pPr>
        <w:pStyle w:val="BodyText"/>
        <w:spacing w:before="7"/>
        <w:ind w:right="34"/>
        <w:rPr>
          <w:b/>
        </w:rPr>
      </w:pPr>
    </w:p>
    <w:p w14:paraId="4AEE9EEF" w14:textId="77777777" w:rsidR="00787386" w:rsidRPr="003D486E" w:rsidRDefault="00860BA9" w:rsidP="00D52BB8">
      <w:pPr>
        <w:pStyle w:val="BodyText"/>
        <w:ind w:right="34"/>
        <w:jc w:val="both"/>
      </w:pPr>
      <w:r w:rsidRPr="003D486E">
        <w:rPr>
          <w:spacing w:val="-4"/>
        </w:rPr>
        <w:t xml:space="preserve">Children </w:t>
      </w:r>
      <w:r w:rsidRPr="003D486E">
        <w:t xml:space="preserve">and </w:t>
      </w:r>
      <w:r w:rsidRPr="003D486E">
        <w:rPr>
          <w:spacing w:val="-4"/>
        </w:rPr>
        <w:t xml:space="preserve">young people </w:t>
      </w:r>
      <w:r w:rsidRPr="003D486E">
        <w:t xml:space="preserve">can be </w:t>
      </w:r>
      <w:r w:rsidRPr="003D486E">
        <w:rPr>
          <w:spacing w:val="-3"/>
        </w:rPr>
        <w:t xml:space="preserve">drawn into </w:t>
      </w:r>
      <w:r w:rsidRPr="003D486E">
        <w:rPr>
          <w:spacing w:val="-4"/>
        </w:rPr>
        <w:t xml:space="preserve">violence </w:t>
      </w:r>
      <w:r w:rsidRPr="003D486E">
        <w:t xml:space="preserve">or they can be exposed to the </w:t>
      </w:r>
      <w:r w:rsidRPr="003D486E">
        <w:rPr>
          <w:spacing w:val="-4"/>
        </w:rPr>
        <w:t>messages</w:t>
      </w:r>
      <w:r w:rsidRPr="003D486E">
        <w:rPr>
          <w:spacing w:val="53"/>
        </w:rPr>
        <w:t xml:space="preserve"> </w:t>
      </w:r>
      <w:r w:rsidRPr="003D486E">
        <w:t xml:space="preserve">of extremist groups by many means. These can include through the influence of </w:t>
      </w:r>
      <w:r w:rsidR="00A26587" w:rsidRPr="003D486E">
        <w:t>family members</w:t>
      </w:r>
      <w:r w:rsidRPr="003D486E">
        <w:t xml:space="preserve"> or friends and/or direct contact with extremist groups and organisations or, increasingly, through the internet. This can put a young person at risk of being drawn into criminal activity and has the potential to cause Significant Harm. The risk of radicalisation is the product of a number of factors and identifying this risk requires that staff exercise their professional judgement, seeking further advice as necessary. It may be combined with other </w:t>
      </w:r>
      <w:r w:rsidRPr="003D486E">
        <w:rPr>
          <w:spacing w:val="-5"/>
        </w:rPr>
        <w:t xml:space="preserve">vulnerabilities </w:t>
      </w:r>
      <w:r w:rsidRPr="003D486E">
        <w:t xml:space="preserve">or may be </w:t>
      </w:r>
      <w:r w:rsidRPr="003D486E">
        <w:rPr>
          <w:spacing w:val="-3"/>
        </w:rPr>
        <w:t>the only risk</w:t>
      </w:r>
      <w:r w:rsidRPr="003D486E">
        <w:rPr>
          <w:spacing w:val="-33"/>
        </w:rPr>
        <w:t xml:space="preserve"> </w:t>
      </w:r>
      <w:r w:rsidRPr="003D486E">
        <w:rPr>
          <w:spacing w:val="-5"/>
        </w:rPr>
        <w:t>identified.</w:t>
      </w:r>
    </w:p>
    <w:p w14:paraId="3F54184E" w14:textId="623E6987" w:rsidR="00E51F50" w:rsidRPr="003D486E" w:rsidRDefault="00E51F50" w:rsidP="00D52BB8">
      <w:pPr>
        <w:pStyle w:val="BodyText"/>
        <w:spacing w:before="38"/>
        <w:ind w:left="713" w:right="34" w:hanging="713"/>
      </w:pPr>
      <w:r w:rsidRPr="003D486E">
        <w:t>Potential indicators of an individual becoming radicalised include:</w:t>
      </w:r>
    </w:p>
    <w:p w14:paraId="0F634C9E" w14:textId="77777777" w:rsidR="008471CF" w:rsidRPr="003D486E" w:rsidRDefault="008471CF" w:rsidP="00D52BB8">
      <w:pPr>
        <w:pStyle w:val="BodyText"/>
        <w:spacing w:before="38"/>
        <w:ind w:left="713" w:right="34" w:hanging="713"/>
      </w:pPr>
    </w:p>
    <w:p w14:paraId="18354E3E" w14:textId="77777777" w:rsidR="00E51F50" w:rsidRPr="003D486E" w:rsidRDefault="00E51F50" w:rsidP="009E58CF">
      <w:pPr>
        <w:pStyle w:val="BodyText"/>
        <w:numPr>
          <w:ilvl w:val="0"/>
          <w:numId w:val="26"/>
        </w:numPr>
        <w:ind w:left="720" w:right="34"/>
      </w:pPr>
      <w:r w:rsidRPr="003D486E">
        <w:t>Use of inappropriate language;</w:t>
      </w:r>
    </w:p>
    <w:p w14:paraId="50075533" w14:textId="77777777" w:rsidR="00E51F50" w:rsidRPr="003D486E" w:rsidRDefault="00E51F50" w:rsidP="009E58CF">
      <w:pPr>
        <w:pStyle w:val="BodyText"/>
        <w:numPr>
          <w:ilvl w:val="0"/>
          <w:numId w:val="26"/>
        </w:numPr>
        <w:ind w:left="720" w:right="34"/>
      </w:pPr>
      <w:r w:rsidRPr="003D486E">
        <w:t>Possession of violent extremist literature;</w:t>
      </w:r>
    </w:p>
    <w:p w14:paraId="445C539A" w14:textId="77777777" w:rsidR="00E51F50" w:rsidRPr="003D486E" w:rsidRDefault="00E51F50" w:rsidP="009E58CF">
      <w:pPr>
        <w:pStyle w:val="BodyText"/>
        <w:numPr>
          <w:ilvl w:val="0"/>
          <w:numId w:val="26"/>
        </w:numPr>
        <w:ind w:left="720" w:right="34"/>
      </w:pPr>
      <w:r w:rsidRPr="003D486E">
        <w:t>Behavioural changes;</w:t>
      </w:r>
    </w:p>
    <w:p w14:paraId="25001F20" w14:textId="77777777" w:rsidR="00E51F50" w:rsidRPr="003D486E" w:rsidRDefault="00E51F50" w:rsidP="009E58CF">
      <w:pPr>
        <w:pStyle w:val="BodyText"/>
        <w:numPr>
          <w:ilvl w:val="0"/>
          <w:numId w:val="26"/>
        </w:numPr>
        <w:ind w:left="720" w:right="34"/>
      </w:pPr>
      <w:r w:rsidRPr="003D486E">
        <w:t>The expression of extremist views;</w:t>
      </w:r>
    </w:p>
    <w:p w14:paraId="10B6E2D9" w14:textId="77777777" w:rsidR="00E51F50" w:rsidRPr="003D486E" w:rsidRDefault="00E51F50" w:rsidP="009E58CF">
      <w:pPr>
        <w:pStyle w:val="BodyText"/>
        <w:numPr>
          <w:ilvl w:val="0"/>
          <w:numId w:val="26"/>
        </w:numPr>
        <w:ind w:left="720" w:right="34"/>
      </w:pPr>
      <w:r w:rsidRPr="003D486E">
        <w:t>Advocating violent actions and means;</w:t>
      </w:r>
    </w:p>
    <w:p w14:paraId="5329589A" w14:textId="2D6076E5" w:rsidR="00E51F50" w:rsidRPr="003D486E" w:rsidRDefault="00E51F50" w:rsidP="009E58CF">
      <w:pPr>
        <w:pStyle w:val="BodyText"/>
        <w:numPr>
          <w:ilvl w:val="0"/>
          <w:numId w:val="26"/>
        </w:numPr>
        <w:ind w:left="720" w:right="34"/>
      </w:pPr>
      <w:r w:rsidRPr="003D486E">
        <w:t>Association with known extremists;</w:t>
      </w:r>
    </w:p>
    <w:p w14:paraId="2E6B17EC" w14:textId="312461FC" w:rsidR="001333B8" w:rsidRPr="003D486E" w:rsidRDefault="00E51F50" w:rsidP="00D52BB8">
      <w:pPr>
        <w:pStyle w:val="BodyText"/>
        <w:numPr>
          <w:ilvl w:val="0"/>
          <w:numId w:val="26"/>
        </w:numPr>
        <w:ind w:left="720" w:right="34"/>
      </w:pPr>
      <w:r w:rsidRPr="003D486E">
        <w:t>Seeking to recruit others to an extremist ideology.</w:t>
      </w:r>
    </w:p>
    <w:p w14:paraId="5E70E040" w14:textId="6F7F0470" w:rsidR="00E51F50" w:rsidRPr="003D486E" w:rsidRDefault="00E51F50" w:rsidP="00AA33B0">
      <w:pPr>
        <w:pStyle w:val="BodyText"/>
        <w:ind w:right="34"/>
      </w:pPr>
      <w:r w:rsidRPr="003D486E">
        <w:t>Research shows that indicators of vulnerability which may make an individual susceptible to being radicalised can include:</w:t>
      </w:r>
    </w:p>
    <w:p w14:paraId="76DA41FB" w14:textId="77777777" w:rsidR="008471CF" w:rsidRPr="003D486E" w:rsidRDefault="008471CF" w:rsidP="00AA33B0">
      <w:pPr>
        <w:pStyle w:val="BodyText"/>
        <w:ind w:right="34"/>
      </w:pPr>
    </w:p>
    <w:p w14:paraId="2B57D510" w14:textId="77777777" w:rsidR="00787386" w:rsidRPr="003D486E" w:rsidRDefault="00860BA9" w:rsidP="009E58CF">
      <w:pPr>
        <w:pStyle w:val="BodyText"/>
        <w:numPr>
          <w:ilvl w:val="0"/>
          <w:numId w:val="23"/>
        </w:numPr>
        <w:ind w:left="785" w:right="34"/>
        <w:jc w:val="both"/>
      </w:pPr>
      <w:r w:rsidRPr="003D486E">
        <w:t xml:space="preserve">Identity Crisis - Distance from cultural/religious heritage and uncomfortable with their place in </w:t>
      </w:r>
      <w:r w:rsidRPr="003D486E">
        <w:rPr>
          <w:spacing w:val="-4"/>
        </w:rPr>
        <w:t xml:space="preserve">the </w:t>
      </w:r>
      <w:r w:rsidRPr="003D486E">
        <w:rPr>
          <w:spacing w:val="-5"/>
        </w:rPr>
        <w:t>society around</w:t>
      </w:r>
      <w:r w:rsidRPr="003D486E">
        <w:rPr>
          <w:spacing w:val="-44"/>
        </w:rPr>
        <w:t xml:space="preserve"> </w:t>
      </w:r>
      <w:r w:rsidRPr="003D486E">
        <w:rPr>
          <w:spacing w:val="-4"/>
        </w:rPr>
        <w:t>them;</w:t>
      </w:r>
    </w:p>
    <w:p w14:paraId="63958A2C" w14:textId="77777777" w:rsidR="00787386" w:rsidRPr="003D486E" w:rsidRDefault="00860BA9" w:rsidP="009E58CF">
      <w:pPr>
        <w:pStyle w:val="BodyText"/>
        <w:numPr>
          <w:ilvl w:val="0"/>
          <w:numId w:val="23"/>
        </w:numPr>
        <w:spacing w:before="3"/>
        <w:ind w:left="785" w:right="34"/>
        <w:jc w:val="both"/>
      </w:pPr>
      <w:r w:rsidRPr="003D486E">
        <w:t xml:space="preserve">Personal Crisis - Family tensions; sense of isolation; adolescence; low self-esteem; disassociating from existing friendship group and becoming involved with a new and different group of friends; searching for answers to questions about identity, faith and </w:t>
      </w:r>
      <w:r w:rsidRPr="003D486E">
        <w:rPr>
          <w:spacing w:val="-9"/>
        </w:rPr>
        <w:t>belonging;</w:t>
      </w:r>
    </w:p>
    <w:p w14:paraId="7AE29F22" w14:textId="77777777" w:rsidR="00787386" w:rsidRPr="003D486E" w:rsidRDefault="00860BA9" w:rsidP="009E58CF">
      <w:pPr>
        <w:pStyle w:val="BodyText"/>
        <w:numPr>
          <w:ilvl w:val="0"/>
          <w:numId w:val="23"/>
        </w:numPr>
        <w:spacing w:before="25"/>
        <w:ind w:left="785" w:right="34"/>
        <w:jc w:val="both"/>
      </w:pPr>
      <w:r w:rsidRPr="003D486E">
        <w:t>Personal Circumstances - Migration; local community tensions; events affecting country or region of origin; alienation from UK values; having a sense of grievance that is triggered by personal experience of racism or discrimination or aspects of Government policy;</w:t>
      </w:r>
    </w:p>
    <w:p w14:paraId="62FFE3CB" w14:textId="17702B61" w:rsidR="00787386" w:rsidRPr="003D486E" w:rsidRDefault="00860BA9" w:rsidP="009E58CF">
      <w:pPr>
        <w:pStyle w:val="BodyText"/>
        <w:numPr>
          <w:ilvl w:val="0"/>
          <w:numId w:val="23"/>
        </w:numPr>
        <w:spacing w:before="5"/>
        <w:ind w:left="785" w:right="34"/>
      </w:pPr>
      <w:r w:rsidRPr="003D486E">
        <w:t>Unmet Aspirations - Perceptions of injustice; feeling of failure; rejection of civic life; Criminality - Experiences of imprisonment; poor resettlement/reintegration; previous involvement with criminal groups</w:t>
      </w:r>
      <w:r w:rsidR="00AD3E4A" w:rsidRPr="003D486E">
        <w:t>;</w:t>
      </w:r>
    </w:p>
    <w:p w14:paraId="0DD2DA1C" w14:textId="77777777" w:rsidR="00787386" w:rsidRPr="003D486E" w:rsidRDefault="00860BA9" w:rsidP="009E58CF">
      <w:pPr>
        <w:pStyle w:val="BodyText"/>
        <w:numPr>
          <w:ilvl w:val="0"/>
          <w:numId w:val="23"/>
        </w:numPr>
        <w:spacing w:before="27"/>
        <w:ind w:left="785" w:right="34"/>
      </w:pPr>
      <w:r w:rsidRPr="003D486E">
        <w:t>Being in contact with extremist recruiters;</w:t>
      </w:r>
    </w:p>
    <w:p w14:paraId="6D062535" w14:textId="77777777" w:rsidR="00787386" w:rsidRPr="003D486E" w:rsidRDefault="00860BA9" w:rsidP="009E58CF">
      <w:pPr>
        <w:pStyle w:val="BodyText"/>
        <w:numPr>
          <w:ilvl w:val="0"/>
          <w:numId w:val="23"/>
        </w:numPr>
        <w:spacing w:before="27"/>
        <w:ind w:left="785" w:right="34"/>
      </w:pPr>
      <w:r w:rsidRPr="003D486E">
        <w:t>Articulating support for violent extremist causes or leaders;</w:t>
      </w:r>
    </w:p>
    <w:p w14:paraId="1E8DEF50" w14:textId="77777777" w:rsidR="00AD3E4A" w:rsidRPr="003D486E" w:rsidRDefault="00860BA9" w:rsidP="009E58CF">
      <w:pPr>
        <w:pStyle w:val="BodyText"/>
        <w:numPr>
          <w:ilvl w:val="0"/>
          <w:numId w:val="23"/>
        </w:numPr>
        <w:spacing w:before="35"/>
        <w:ind w:left="785" w:right="34"/>
      </w:pPr>
      <w:r w:rsidRPr="003D486E">
        <w:rPr>
          <w:spacing w:val="-4"/>
        </w:rPr>
        <w:t xml:space="preserve">Accessing violent extremist websites, especially those </w:t>
      </w:r>
      <w:r w:rsidRPr="003D486E">
        <w:rPr>
          <w:spacing w:val="-3"/>
        </w:rPr>
        <w:t xml:space="preserve">with </w:t>
      </w:r>
      <w:r w:rsidRPr="003D486E">
        <w:t xml:space="preserve">a </w:t>
      </w:r>
      <w:r w:rsidRPr="003D486E">
        <w:rPr>
          <w:spacing w:val="-3"/>
        </w:rPr>
        <w:t xml:space="preserve">social </w:t>
      </w:r>
      <w:r w:rsidRPr="003D486E">
        <w:rPr>
          <w:spacing w:val="-4"/>
        </w:rPr>
        <w:t>networking element</w:t>
      </w:r>
      <w:r w:rsidR="00AD3E4A" w:rsidRPr="003D486E">
        <w:rPr>
          <w:spacing w:val="-4"/>
        </w:rPr>
        <w:t>;</w:t>
      </w:r>
    </w:p>
    <w:p w14:paraId="1FCE5592" w14:textId="453CED66" w:rsidR="00787386" w:rsidRPr="003D486E" w:rsidRDefault="00860BA9" w:rsidP="009E58CF">
      <w:pPr>
        <w:pStyle w:val="BodyText"/>
        <w:numPr>
          <w:ilvl w:val="0"/>
          <w:numId w:val="23"/>
        </w:numPr>
        <w:spacing w:before="35"/>
        <w:ind w:left="785" w:right="34"/>
      </w:pPr>
      <w:r w:rsidRPr="003D486E">
        <w:rPr>
          <w:spacing w:val="-5"/>
        </w:rPr>
        <w:t xml:space="preserve">Possessing </w:t>
      </w:r>
      <w:r w:rsidRPr="003D486E">
        <w:t xml:space="preserve">or </w:t>
      </w:r>
      <w:r w:rsidRPr="003D486E">
        <w:rPr>
          <w:spacing w:val="-5"/>
        </w:rPr>
        <w:t>accessing violent extremist literature;</w:t>
      </w:r>
    </w:p>
    <w:p w14:paraId="43067AC3" w14:textId="77777777" w:rsidR="00AD3E4A" w:rsidRPr="003D486E" w:rsidRDefault="00860BA9" w:rsidP="009E58CF">
      <w:pPr>
        <w:pStyle w:val="BodyText"/>
        <w:numPr>
          <w:ilvl w:val="0"/>
          <w:numId w:val="23"/>
        </w:numPr>
        <w:ind w:left="785" w:right="34"/>
      </w:pPr>
      <w:r w:rsidRPr="003D486E">
        <w:rPr>
          <w:spacing w:val="-4"/>
        </w:rPr>
        <w:t xml:space="preserve">Using extremist narratives </w:t>
      </w:r>
      <w:r w:rsidRPr="003D486E">
        <w:t xml:space="preserve">and a </w:t>
      </w:r>
      <w:r w:rsidRPr="003D486E">
        <w:rPr>
          <w:spacing w:val="-3"/>
        </w:rPr>
        <w:t xml:space="preserve">global </w:t>
      </w:r>
      <w:r w:rsidRPr="003D486E">
        <w:rPr>
          <w:spacing w:val="-4"/>
        </w:rPr>
        <w:t xml:space="preserve">ideology </w:t>
      </w:r>
      <w:r w:rsidRPr="003D486E">
        <w:t xml:space="preserve">to </w:t>
      </w:r>
      <w:r w:rsidRPr="003D486E">
        <w:rPr>
          <w:spacing w:val="-4"/>
        </w:rPr>
        <w:t xml:space="preserve">explain personal disadvantage; </w:t>
      </w:r>
    </w:p>
    <w:p w14:paraId="49B58A7F" w14:textId="18F32606" w:rsidR="00787386" w:rsidRPr="003D486E" w:rsidRDefault="00860BA9" w:rsidP="009E58CF">
      <w:pPr>
        <w:pStyle w:val="BodyText"/>
        <w:numPr>
          <w:ilvl w:val="0"/>
          <w:numId w:val="23"/>
        </w:numPr>
        <w:ind w:left="785" w:right="34"/>
      </w:pPr>
      <w:r w:rsidRPr="003D486E">
        <w:rPr>
          <w:spacing w:val="-5"/>
        </w:rPr>
        <w:t xml:space="preserve">Justifying </w:t>
      </w:r>
      <w:r w:rsidRPr="003D486E">
        <w:t xml:space="preserve">the </w:t>
      </w:r>
      <w:r w:rsidRPr="003D486E">
        <w:rPr>
          <w:spacing w:val="-3"/>
        </w:rPr>
        <w:t xml:space="preserve">use of </w:t>
      </w:r>
      <w:r w:rsidRPr="003D486E">
        <w:rPr>
          <w:spacing w:val="-5"/>
        </w:rPr>
        <w:t xml:space="preserve">violence </w:t>
      </w:r>
      <w:r w:rsidRPr="003D486E">
        <w:t xml:space="preserve">to </w:t>
      </w:r>
      <w:r w:rsidRPr="003D486E">
        <w:rPr>
          <w:spacing w:val="-3"/>
        </w:rPr>
        <w:t xml:space="preserve">solve </w:t>
      </w:r>
      <w:r w:rsidRPr="003D486E">
        <w:rPr>
          <w:spacing w:val="-5"/>
        </w:rPr>
        <w:t>societal</w:t>
      </w:r>
      <w:r w:rsidRPr="003D486E">
        <w:rPr>
          <w:spacing w:val="-15"/>
        </w:rPr>
        <w:t xml:space="preserve"> </w:t>
      </w:r>
      <w:r w:rsidRPr="003D486E">
        <w:rPr>
          <w:spacing w:val="-5"/>
        </w:rPr>
        <w:t>issues;</w:t>
      </w:r>
    </w:p>
    <w:p w14:paraId="5B12629A" w14:textId="77777777" w:rsidR="00337AC1" w:rsidRPr="003D486E" w:rsidRDefault="00860BA9" w:rsidP="00337AC1">
      <w:pPr>
        <w:pStyle w:val="BodyText"/>
        <w:numPr>
          <w:ilvl w:val="0"/>
          <w:numId w:val="23"/>
        </w:numPr>
        <w:ind w:left="785" w:right="34"/>
      </w:pPr>
      <w:r w:rsidRPr="003D486E">
        <w:rPr>
          <w:spacing w:val="-5"/>
        </w:rPr>
        <w:t xml:space="preserve">Joining </w:t>
      </w:r>
      <w:r w:rsidRPr="003D486E">
        <w:t xml:space="preserve">or </w:t>
      </w:r>
      <w:r w:rsidRPr="003D486E">
        <w:rPr>
          <w:spacing w:val="-5"/>
        </w:rPr>
        <w:t xml:space="preserve">seeking </w:t>
      </w:r>
      <w:r w:rsidRPr="003D486E">
        <w:t xml:space="preserve">to join </w:t>
      </w:r>
      <w:r w:rsidRPr="003D486E">
        <w:rPr>
          <w:spacing w:val="-5"/>
        </w:rPr>
        <w:t xml:space="preserve">extremist organisations; </w:t>
      </w:r>
    </w:p>
    <w:p w14:paraId="3E1F0065" w14:textId="7A66075A" w:rsidR="00337AC1" w:rsidRPr="003D486E" w:rsidRDefault="00337AC1" w:rsidP="00337AC1">
      <w:pPr>
        <w:pStyle w:val="BodyText"/>
        <w:numPr>
          <w:ilvl w:val="0"/>
          <w:numId w:val="23"/>
        </w:numPr>
        <w:ind w:left="785" w:right="34"/>
      </w:pPr>
      <w:r w:rsidRPr="003D486E">
        <w:t>Graffiti, art work or writing that displays extremist themes;</w:t>
      </w:r>
    </w:p>
    <w:p w14:paraId="548EF66A" w14:textId="1191C90F" w:rsidR="00787386" w:rsidRPr="003D486E" w:rsidRDefault="00860BA9" w:rsidP="009E58CF">
      <w:pPr>
        <w:pStyle w:val="BodyText"/>
        <w:numPr>
          <w:ilvl w:val="0"/>
          <w:numId w:val="23"/>
        </w:numPr>
        <w:ind w:left="785" w:right="34"/>
      </w:pPr>
      <w:r w:rsidRPr="003D486E">
        <w:rPr>
          <w:spacing w:val="-5"/>
        </w:rPr>
        <w:t xml:space="preserve">Significant changes </w:t>
      </w:r>
      <w:r w:rsidRPr="003D486E">
        <w:t xml:space="preserve">to </w:t>
      </w:r>
      <w:r w:rsidRPr="003D486E">
        <w:rPr>
          <w:spacing w:val="-5"/>
        </w:rPr>
        <w:t>appearance and/or</w:t>
      </w:r>
      <w:r w:rsidRPr="003D486E">
        <w:rPr>
          <w:spacing w:val="49"/>
        </w:rPr>
        <w:t xml:space="preserve"> </w:t>
      </w:r>
      <w:r w:rsidRPr="003D486E">
        <w:rPr>
          <w:spacing w:val="-5"/>
        </w:rPr>
        <w:t>behaviour</w:t>
      </w:r>
      <w:r w:rsidR="00AD3E4A" w:rsidRPr="003D486E">
        <w:rPr>
          <w:spacing w:val="-5"/>
        </w:rPr>
        <w:t>;</w:t>
      </w:r>
    </w:p>
    <w:p w14:paraId="01371670" w14:textId="1AF5802A" w:rsidR="002C6D5E" w:rsidRPr="003D486E" w:rsidRDefault="00860BA9" w:rsidP="009E58CF">
      <w:pPr>
        <w:pStyle w:val="BodyText"/>
        <w:numPr>
          <w:ilvl w:val="0"/>
          <w:numId w:val="23"/>
        </w:numPr>
        <w:ind w:left="785" w:right="34"/>
      </w:pPr>
      <w:r w:rsidRPr="003D486E">
        <w:t>However, this list is not exhaustive, nor does it mean that all young people experiencing</w:t>
      </w:r>
      <w:r w:rsidR="00AD3E4A" w:rsidRPr="003D486E">
        <w:t xml:space="preserve"> </w:t>
      </w:r>
      <w:r w:rsidRPr="003D486E">
        <w:t>the above are at risk of exploitation for the purposes of violent extremism.</w:t>
      </w:r>
    </w:p>
    <w:p w14:paraId="633402A7" w14:textId="77777777" w:rsidR="0044451C" w:rsidRPr="003D486E" w:rsidRDefault="0044451C" w:rsidP="00D52BB8">
      <w:pPr>
        <w:pStyle w:val="BodyText"/>
        <w:ind w:left="785" w:right="34"/>
      </w:pPr>
    </w:p>
    <w:p w14:paraId="7037DE02" w14:textId="6290AC6F" w:rsidR="00787386" w:rsidRPr="003D486E" w:rsidRDefault="00860BA9" w:rsidP="00D52BB8">
      <w:pPr>
        <w:spacing w:before="93"/>
        <w:ind w:right="34"/>
        <w:rPr>
          <w:b/>
        </w:rPr>
      </w:pPr>
      <w:r w:rsidRPr="003D486E">
        <w:rPr>
          <w:b/>
        </w:rPr>
        <w:t>External Speakers and Events</w:t>
      </w:r>
    </w:p>
    <w:p w14:paraId="2A4CED63" w14:textId="77777777" w:rsidR="00787386" w:rsidRPr="003D486E" w:rsidRDefault="00787386" w:rsidP="00D52BB8">
      <w:pPr>
        <w:pStyle w:val="BodyText"/>
        <w:spacing w:before="7"/>
        <w:ind w:right="34"/>
        <w:rPr>
          <w:b/>
        </w:rPr>
      </w:pPr>
    </w:p>
    <w:p w14:paraId="643BAFC7" w14:textId="35CD7380" w:rsidR="00787386" w:rsidRPr="003D486E" w:rsidRDefault="00860BA9" w:rsidP="00D52BB8">
      <w:pPr>
        <w:pStyle w:val="BodyText"/>
        <w:spacing w:before="93"/>
        <w:ind w:right="34"/>
        <w:jc w:val="both"/>
      </w:pPr>
      <w:r w:rsidRPr="003D486E">
        <w:t xml:space="preserve">The Government Prevent Duty Guidance, September 2015, requires </w:t>
      </w:r>
      <w:r w:rsidR="00893B38" w:rsidRPr="003D486E">
        <w:t>College</w:t>
      </w:r>
      <w:r w:rsidRPr="003D486E">
        <w:t xml:space="preserve">s to ensure they have risk assessment processes for speakers and ensure those espousing extremist views do not go unchallenged. This procedure is in Appendix </w:t>
      </w:r>
      <w:r w:rsidR="004510D8" w:rsidRPr="003D486E">
        <w:t>6</w:t>
      </w:r>
      <w:r w:rsidRPr="003D486E">
        <w:t>.</w:t>
      </w:r>
    </w:p>
    <w:p w14:paraId="7A834BCF" w14:textId="77777777" w:rsidR="009A4AFC" w:rsidRPr="003D486E" w:rsidRDefault="009A4AFC" w:rsidP="00D52BB8">
      <w:pPr>
        <w:pStyle w:val="BodyText"/>
        <w:spacing w:before="4"/>
        <w:ind w:right="34"/>
        <w:jc w:val="both"/>
      </w:pPr>
    </w:p>
    <w:p w14:paraId="23D92523" w14:textId="77777777" w:rsidR="00787386" w:rsidRPr="003D486E" w:rsidRDefault="00860BA9" w:rsidP="008471CF">
      <w:pPr>
        <w:pStyle w:val="BodyText"/>
        <w:rPr>
          <w:b/>
        </w:rPr>
      </w:pPr>
      <w:r w:rsidRPr="003D486E">
        <w:rPr>
          <w:b/>
        </w:rPr>
        <w:t>Local support</w:t>
      </w:r>
    </w:p>
    <w:p w14:paraId="5C7273E6" w14:textId="77777777" w:rsidR="00787386" w:rsidRPr="003D486E" w:rsidRDefault="00787386" w:rsidP="00D52BB8">
      <w:pPr>
        <w:pStyle w:val="BodyText"/>
        <w:spacing w:before="5"/>
        <w:ind w:right="34"/>
        <w:jc w:val="both"/>
        <w:rPr>
          <w:b/>
        </w:rPr>
      </w:pPr>
    </w:p>
    <w:p w14:paraId="2DD523A2" w14:textId="77777777" w:rsidR="00787386" w:rsidRPr="003D486E" w:rsidRDefault="00860BA9" w:rsidP="00D52BB8">
      <w:pPr>
        <w:pStyle w:val="BodyText"/>
        <w:ind w:right="34"/>
        <w:jc w:val="both"/>
      </w:pPr>
      <w:r w:rsidRPr="003D486E">
        <w:t>Locally, the following organisations are able to provide additional advice and guidance in relation to safeguarding individuals vulnerable to radicalisation and children who may be at risk through living with or being in direct contact with known</w:t>
      </w:r>
      <w:r w:rsidRPr="003D486E">
        <w:rPr>
          <w:spacing w:val="-1"/>
        </w:rPr>
        <w:t xml:space="preserve"> </w:t>
      </w:r>
      <w:r w:rsidRPr="003D486E">
        <w:t>extremists:</w:t>
      </w:r>
    </w:p>
    <w:p w14:paraId="64C4D8F6" w14:textId="77777777" w:rsidR="00787386" w:rsidRPr="003D486E" w:rsidRDefault="00787386" w:rsidP="00D52BB8">
      <w:pPr>
        <w:pStyle w:val="BodyText"/>
        <w:spacing w:before="1"/>
        <w:ind w:right="34"/>
        <w:jc w:val="both"/>
      </w:pPr>
    </w:p>
    <w:p w14:paraId="6EC450C6" w14:textId="798A3EB7" w:rsidR="00787386" w:rsidRPr="003D486E" w:rsidRDefault="00860BA9" w:rsidP="00D52BB8">
      <w:pPr>
        <w:pStyle w:val="BodyText"/>
        <w:ind w:right="34"/>
        <w:jc w:val="both"/>
      </w:pPr>
      <w:r w:rsidRPr="003D486E">
        <w:t xml:space="preserve">All concerns should be reported to the Designated Safeguarding Lead and Single Point of </w:t>
      </w:r>
      <w:r w:rsidR="0031576A" w:rsidRPr="003D486E">
        <w:t xml:space="preserve">Contact:  </w:t>
      </w:r>
      <w:r w:rsidR="00615B5B" w:rsidRPr="003D486E">
        <w:t>Kay Burton-Williams 07779 328630.</w:t>
      </w:r>
    </w:p>
    <w:p w14:paraId="7C5B9BFC" w14:textId="77777777" w:rsidR="00787386" w:rsidRPr="003D486E" w:rsidRDefault="00787386" w:rsidP="00D52BB8">
      <w:pPr>
        <w:pStyle w:val="BodyText"/>
        <w:spacing w:before="6"/>
        <w:ind w:right="34"/>
        <w:jc w:val="both"/>
      </w:pPr>
    </w:p>
    <w:p w14:paraId="6F24AA4A" w14:textId="4E922BC5" w:rsidR="00787386" w:rsidRPr="003D486E" w:rsidRDefault="00615B5B" w:rsidP="00D52BB8">
      <w:pPr>
        <w:pStyle w:val="BodyText"/>
        <w:spacing w:before="1"/>
        <w:ind w:right="34"/>
        <w:jc w:val="both"/>
      </w:pPr>
      <w:r w:rsidRPr="003D486E">
        <w:t>Counter Terrorism Policing (Action Counters Terrorism)</w:t>
      </w:r>
      <w:r w:rsidR="00860BA9" w:rsidRPr="003D486E">
        <w:t xml:space="preserve"> </w:t>
      </w:r>
      <w:r w:rsidRPr="003D486E">
        <w:t xml:space="preserve">report a concern </w:t>
      </w:r>
      <w:hyperlink r:id="rId73" w:history="1">
        <w:r w:rsidRPr="003D486E">
          <w:rPr>
            <w:rStyle w:val="Hyperlink"/>
          </w:rPr>
          <w:t>online</w:t>
        </w:r>
      </w:hyperlink>
      <w:r w:rsidRPr="003D486E">
        <w:t xml:space="preserve"> or call </w:t>
      </w:r>
      <w:r w:rsidR="00860BA9" w:rsidRPr="003D486E">
        <w:t>0800 789 321</w:t>
      </w:r>
      <w:r w:rsidRPr="003D486E">
        <w:t>.</w:t>
      </w:r>
    </w:p>
    <w:p w14:paraId="1AC3B861" w14:textId="77777777" w:rsidR="00E51F50" w:rsidRPr="003D486E" w:rsidRDefault="00E51F50" w:rsidP="00D52BB8">
      <w:pPr>
        <w:pStyle w:val="BodyText"/>
        <w:ind w:right="34"/>
        <w:jc w:val="both"/>
        <w:rPr>
          <w:u w:val="single"/>
        </w:rPr>
      </w:pPr>
    </w:p>
    <w:p w14:paraId="61851623" w14:textId="54D322F2" w:rsidR="00E51F50" w:rsidRPr="003D486E" w:rsidRDefault="00E51F50" w:rsidP="00D52BB8">
      <w:pPr>
        <w:pStyle w:val="BodyText"/>
        <w:ind w:right="34"/>
        <w:jc w:val="both"/>
        <w:rPr>
          <w:b/>
        </w:rPr>
      </w:pPr>
      <w:r w:rsidRPr="003D486E">
        <w:rPr>
          <w:b/>
        </w:rPr>
        <w:t>Disclosure of concern</w:t>
      </w:r>
      <w:r w:rsidR="001A6637" w:rsidRPr="003D486E">
        <w:rPr>
          <w:b/>
        </w:rPr>
        <w:t xml:space="preserve"> (In Position of Trust)</w:t>
      </w:r>
    </w:p>
    <w:p w14:paraId="49AF1FB2" w14:textId="77777777" w:rsidR="00E51F50" w:rsidRPr="003D486E" w:rsidRDefault="00E51F50" w:rsidP="00D52BB8">
      <w:pPr>
        <w:pStyle w:val="BodyText"/>
        <w:ind w:right="34"/>
        <w:jc w:val="both"/>
        <w:rPr>
          <w:b/>
        </w:rPr>
      </w:pPr>
    </w:p>
    <w:p w14:paraId="5E5FC77A" w14:textId="77777777" w:rsidR="00E51F50" w:rsidRPr="003D486E" w:rsidRDefault="00E51F50" w:rsidP="00D52BB8">
      <w:pPr>
        <w:pStyle w:val="BodyText"/>
        <w:ind w:right="34"/>
        <w:jc w:val="both"/>
      </w:pPr>
      <w:r w:rsidRPr="003D486E">
        <w:t xml:space="preserve">All staff should be aware of their duty to raise concerns, where they exist, about the management of child protection, which may include the attitude or actions of colleagues. If it becomes necessary to consult outside the </w:t>
      </w:r>
      <w:r w:rsidR="00893B38" w:rsidRPr="003D486E">
        <w:t>College</w:t>
      </w:r>
      <w:r w:rsidRPr="003D486E">
        <w:t xml:space="preserve">, they should speak in the first instance, to the </w:t>
      </w:r>
      <w:r w:rsidRPr="003D486E">
        <w:rPr>
          <w:spacing w:val="-3"/>
        </w:rPr>
        <w:t xml:space="preserve">Local </w:t>
      </w:r>
      <w:r w:rsidRPr="003D486E">
        <w:rPr>
          <w:spacing w:val="-5"/>
        </w:rPr>
        <w:t xml:space="preserve">Authority Designated </w:t>
      </w:r>
      <w:r w:rsidRPr="003D486E">
        <w:rPr>
          <w:spacing w:val="-3"/>
        </w:rPr>
        <w:t>Officer</w:t>
      </w:r>
      <w:r w:rsidRPr="003D486E">
        <w:rPr>
          <w:spacing w:val="-14"/>
        </w:rPr>
        <w:t xml:space="preserve"> </w:t>
      </w:r>
      <w:r w:rsidRPr="003D486E">
        <w:rPr>
          <w:spacing w:val="-5"/>
        </w:rPr>
        <w:t>(LADO).</w:t>
      </w:r>
    </w:p>
    <w:p w14:paraId="1B748F08" w14:textId="77777777" w:rsidR="00E51F50" w:rsidRPr="003D486E" w:rsidRDefault="00E51F50" w:rsidP="00D52BB8">
      <w:pPr>
        <w:pStyle w:val="BodyText"/>
        <w:ind w:right="34" w:firstLine="426"/>
        <w:jc w:val="both"/>
        <w:rPr>
          <w:b/>
        </w:rPr>
      </w:pPr>
    </w:p>
    <w:p w14:paraId="619FD51C" w14:textId="28A59228" w:rsidR="00265F25" w:rsidRPr="003D486E" w:rsidRDefault="00E51F50" w:rsidP="00D52BB8">
      <w:pPr>
        <w:pStyle w:val="BodyText"/>
        <w:ind w:right="34"/>
        <w:jc w:val="both"/>
        <w:rPr>
          <w:spacing w:val="-4"/>
        </w:rPr>
      </w:pPr>
      <w:r w:rsidRPr="003D486E">
        <w:rPr>
          <w:spacing w:val="-4"/>
        </w:rPr>
        <w:t xml:space="preserve">Concerns regarding </w:t>
      </w:r>
      <w:r w:rsidRPr="003D486E">
        <w:t xml:space="preserve">the </w:t>
      </w:r>
      <w:r w:rsidRPr="003D486E">
        <w:rPr>
          <w:spacing w:val="-4"/>
        </w:rPr>
        <w:t xml:space="preserve">Principal should </w:t>
      </w:r>
      <w:r w:rsidRPr="003D486E">
        <w:t xml:space="preserve">be made to the </w:t>
      </w:r>
      <w:r w:rsidRPr="003D486E">
        <w:rPr>
          <w:spacing w:val="-4"/>
        </w:rPr>
        <w:t xml:space="preserve">Nominated Governor </w:t>
      </w:r>
      <w:r w:rsidRPr="003D486E">
        <w:t xml:space="preserve">and the </w:t>
      </w:r>
      <w:r w:rsidRPr="003D486E">
        <w:rPr>
          <w:spacing w:val="-5"/>
        </w:rPr>
        <w:t xml:space="preserve">DSL. </w:t>
      </w:r>
      <w:r w:rsidRPr="003D486E">
        <w:rPr>
          <w:spacing w:val="-3"/>
        </w:rPr>
        <w:t>Initi</w:t>
      </w:r>
      <w:r w:rsidR="00321511" w:rsidRPr="003D486E">
        <w:rPr>
          <w:spacing w:val="-3"/>
        </w:rPr>
        <w:t xml:space="preserve">al </w:t>
      </w:r>
      <w:r w:rsidR="00615B5B" w:rsidRPr="003D486E">
        <w:rPr>
          <w:spacing w:val="-5"/>
        </w:rPr>
        <w:t>a</w:t>
      </w:r>
      <w:r w:rsidRPr="003D486E">
        <w:rPr>
          <w:spacing w:val="-5"/>
        </w:rPr>
        <w:t>ssessment</w:t>
      </w:r>
      <w:r w:rsidR="00615B5B" w:rsidRPr="003D486E">
        <w:rPr>
          <w:spacing w:val="-5"/>
        </w:rPr>
        <w:t xml:space="preserve"> will be carried out</w:t>
      </w:r>
      <w:r w:rsidRPr="003D486E">
        <w:rPr>
          <w:spacing w:val="-5"/>
        </w:rPr>
        <w:t xml:space="preserve"> </w:t>
      </w:r>
      <w:r w:rsidRPr="003D486E">
        <w:t xml:space="preserve">by the </w:t>
      </w:r>
      <w:r w:rsidRPr="003D486E">
        <w:rPr>
          <w:spacing w:val="-5"/>
        </w:rPr>
        <w:t xml:space="preserve">Director </w:t>
      </w:r>
      <w:r w:rsidRPr="003D486E">
        <w:rPr>
          <w:spacing w:val="-3"/>
        </w:rPr>
        <w:t xml:space="preserve">of </w:t>
      </w:r>
      <w:r w:rsidRPr="003D486E">
        <w:rPr>
          <w:spacing w:val="-4"/>
        </w:rPr>
        <w:t xml:space="preserve">Human </w:t>
      </w:r>
      <w:r w:rsidRPr="003D486E">
        <w:rPr>
          <w:spacing w:val="-5"/>
        </w:rPr>
        <w:t xml:space="preserve">Resources </w:t>
      </w:r>
      <w:r w:rsidR="00265F25" w:rsidRPr="003D486E">
        <w:rPr>
          <w:spacing w:val="-4"/>
        </w:rPr>
        <w:t>(DHR).</w:t>
      </w:r>
    </w:p>
    <w:p w14:paraId="3D7D3595" w14:textId="77777777" w:rsidR="00321511" w:rsidRPr="003D486E" w:rsidRDefault="00321511" w:rsidP="00D52BB8">
      <w:pPr>
        <w:pStyle w:val="BodyText"/>
        <w:ind w:right="34"/>
        <w:jc w:val="both"/>
        <w:rPr>
          <w:spacing w:val="-4"/>
        </w:rPr>
      </w:pPr>
    </w:p>
    <w:p w14:paraId="6A1D111E" w14:textId="75575E0C" w:rsidR="0044451C" w:rsidRPr="003D486E" w:rsidRDefault="00265F25" w:rsidP="007F6C9C">
      <w:pPr>
        <w:pStyle w:val="BodyText"/>
        <w:ind w:right="34"/>
        <w:jc w:val="both"/>
      </w:pPr>
      <w:r w:rsidRPr="003D486E">
        <w:t>The DHR should make an initial assessment of the allegation, consulting with the DSL, the Designated Governor and the BSC</w:t>
      </w:r>
      <w:r w:rsidR="00896D87" w:rsidRPr="003D486E">
        <w:t>P</w:t>
      </w:r>
      <w:r w:rsidRPr="003D486E">
        <w:t>. Where the allegation is considered to be either a potential criminal act or indicates that the child has suffered, is suffering or is likely to suffer significant harm, the matter should be reported immediately to the</w:t>
      </w:r>
      <w:r w:rsidRPr="003D486E">
        <w:rPr>
          <w:spacing w:val="-16"/>
        </w:rPr>
        <w:t xml:space="preserve"> </w:t>
      </w:r>
      <w:r w:rsidRPr="003D486E">
        <w:t>BSC</w:t>
      </w:r>
      <w:r w:rsidR="00896D87" w:rsidRPr="003D486E">
        <w:t>P</w:t>
      </w:r>
      <w:r w:rsidRPr="003D486E">
        <w:t>.</w:t>
      </w:r>
      <w:r w:rsidR="007F6C9C" w:rsidRPr="003D486E">
        <w:t xml:space="preserve">  In the case of third party workers t</w:t>
      </w:r>
      <w:r w:rsidR="00B37BA7" w:rsidRPr="003D486E">
        <w:t xml:space="preserve">he college will take the lead in liaison with the LADO, BCSP and/or the Police </w:t>
      </w:r>
      <w:r w:rsidR="00972A5F" w:rsidRPr="003D486E">
        <w:t>in line with KCS</w:t>
      </w:r>
      <w:r w:rsidR="00D053F3" w:rsidRPr="003D486E">
        <w:t>I</w:t>
      </w:r>
      <w:r w:rsidR="00972A5F" w:rsidRPr="003D486E">
        <w:t>E 202</w:t>
      </w:r>
      <w:r w:rsidR="0085493D" w:rsidRPr="003D486E">
        <w:t>2</w:t>
      </w:r>
      <w:r w:rsidR="00972A5F" w:rsidRPr="003D486E">
        <w:t xml:space="preserve"> para 3</w:t>
      </w:r>
      <w:r w:rsidR="0085493D" w:rsidRPr="003D486E">
        <w:t>76</w:t>
      </w:r>
      <w:r w:rsidR="007F6C9C" w:rsidRPr="003D486E">
        <w:t>.</w:t>
      </w:r>
    </w:p>
    <w:p w14:paraId="56D091A4" w14:textId="77777777" w:rsidR="007F6C9C" w:rsidRPr="003D486E" w:rsidRDefault="007F6C9C" w:rsidP="007F6C9C">
      <w:pPr>
        <w:pStyle w:val="BodyText"/>
        <w:ind w:right="34"/>
        <w:jc w:val="both"/>
      </w:pPr>
    </w:p>
    <w:p w14:paraId="355A1A03" w14:textId="5CDB8470" w:rsidR="00265F25" w:rsidRPr="003D486E" w:rsidRDefault="00265F25" w:rsidP="00B37BA7">
      <w:pPr>
        <w:pStyle w:val="BodyText"/>
        <w:spacing w:before="94"/>
        <w:ind w:right="34"/>
        <w:jc w:val="both"/>
      </w:pPr>
      <w:r w:rsidRPr="003D486E">
        <w:t>It is important that the DHR does not investigate the allegation. The initial assessment should be on the basis of the information received and is a decision whether or not the allegation warrants further investigation.</w:t>
      </w:r>
      <w:r w:rsidR="002C6D5E" w:rsidRPr="003D486E">
        <w:t xml:space="preserve">  </w:t>
      </w:r>
      <w:r w:rsidRPr="003D486E">
        <w:t>Other potential outcomes are:</w:t>
      </w:r>
    </w:p>
    <w:p w14:paraId="5CA4BFD4" w14:textId="77777777" w:rsidR="00265F25" w:rsidRPr="003D486E" w:rsidRDefault="00265F25" w:rsidP="009E58CF">
      <w:pPr>
        <w:pStyle w:val="BodyText"/>
        <w:numPr>
          <w:ilvl w:val="0"/>
          <w:numId w:val="24"/>
        </w:numPr>
        <w:spacing w:before="94"/>
        <w:ind w:right="34"/>
        <w:jc w:val="both"/>
      </w:pPr>
      <w:r w:rsidRPr="003D486E">
        <w:t xml:space="preserve">The allegation represents inappropriate behaviour or poor practice by the member of staff and is neither potentially a crime nor a cause of significant harm to the child or vulnerable young person. The matter should be addressed in accordance with the </w:t>
      </w:r>
      <w:r w:rsidR="00893B38" w:rsidRPr="003D486E">
        <w:t>College</w:t>
      </w:r>
      <w:r w:rsidRPr="003D486E">
        <w:t xml:space="preserve"> disciplinary</w:t>
      </w:r>
      <w:r w:rsidRPr="003D486E">
        <w:rPr>
          <w:spacing w:val="-21"/>
        </w:rPr>
        <w:t xml:space="preserve"> </w:t>
      </w:r>
      <w:r w:rsidRPr="003D486E">
        <w:rPr>
          <w:spacing w:val="-8"/>
        </w:rPr>
        <w:t>procedures.</w:t>
      </w:r>
    </w:p>
    <w:p w14:paraId="5BBE50D0" w14:textId="4681BE32" w:rsidR="002C6D5E" w:rsidRPr="003D486E" w:rsidRDefault="00265F25" w:rsidP="009E58CF">
      <w:pPr>
        <w:pStyle w:val="BodyText"/>
        <w:numPr>
          <w:ilvl w:val="0"/>
          <w:numId w:val="24"/>
        </w:numPr>
        <w:ind w:right="34"/>
        <w:jc w:val="both"/>
      </w:pPr>
      <w:r w:rsidRPr="003D486E">
        <w:t>The allegation can be shown to be false because the facts alleged could not possibly be true.</w:t>
      </w:r>
    </w:p>
    <w:p w14:paraId="7A6A4ECA" w14:textId="77777777" w:rsidR="00B37BA7" w:rsidRPr="003D486E" w:rsidRDefault="00B37BA7" w:rsidP="00B37BA7">
      <w:pPr>
        <w:pStyle w:val="BodyText"/>
        <w:ind w:left="752" w:right="34"/>
        <w:jc w:val="both"/>
      </w:pPr>
    </w:p>
    <w:p w14:paraId="7FF0096D" w14:textId="2B03E909" w:rsidR="00265F25" w:rsidRPr="003D486E" w:rsidRDefault="00265F25" w:rsidP="00D52BB8">
      <w:pPr>
        <w:pStyle w:val="Heading2"/>
        <w:spacing w:before="94"/>
        <w:ind w:left="0" w:right="34"/>
      </w:pPr>
      <w:r w:rsidRPr="003D486E">
        <w:t>Enquiries and Investigations</w:t>
      </w:r>
    </w:p>
    <w:p w14:paraId="31AA0F7E" w14:textId="1E216F07" w:rsidR="00265F25" w:rsidRPr="003D486E" w:rsidRDefault="00265F25" w:rsidP="009E58CF">
      <w:pPr>
        <w:pStyle w:val="BodyText"/>
        <w:numPr>
          <w:ilvl w:val="0"/>
          <w:numId w:val="25"/>
        </w:numPr>
        <w:spacing w:before="94"/>
        <w:ind w:left="720" w:right="34"/>
        <w:jc w:val="both"/>
      </w:pPr>
      <w:r w:rsidRPr="003D486E">
        <w:rPr>
          <w:spacing w:val="-3"/>
        </w:rPr>
        <w:t xml:space="preserve">Child </w:t>
      </w:r>
      <w:r w:rsidRPr="003D486E">
        <w:rPr>
          <w:spacing w:val="-4"/>
        </w:rPr>
        <w:t xml:space="preserve">protection </w:t>
      </w:r>
      <w:r w:rsidRPr="003D486E">
        <w:t xml:space="preserve">and </w:t>
      </w:r>
      <w:r w:rsidRPr="003D486E">
        <w:rPr>
          <w:spacing w:val="-4"/>
        </w:rPr>
        <w:t xml:space="preserve">vulnerable adult enquiries </w:t>
      </w:r>
      <w:r w:rsidRPr="003D486E">
        <w:t xml:space="preserve">by </w:t>
      </w:r>
      <w:r w:rsidRPr="003D486E">
        <w:rPr>
          <w:spacing w:val="-3"/>
        </w:rPr>
        <w:t xml:space="preserve">social </w:t>
      </w:r>
      <w:r w:rsidRPr="003D486E">
        <w:rPr>
          <w:spacing w:val="-4"/>
        </w:rPr>
        <w:t xml:space="preserve">services </w:t>
      </w:r>
      <w:r w:rsidRPr="003D486E">
        <w:t xml:space="preserve">or the </w:t>
      </w:r>
      <w:r w:rsidRPr="003D486E">
        <w:rPr>
          <w:spacing w:val="-4"/>
        </w:rPr>
        <w:t>police are</w:t>
      </w:r>
      <w:r w:rsidRPr="003D486E">
        <w:t xml:space="preserve"> not to be confused with internal, disciplinary enquiries by the </w:t>
      </w:r>
      <w:r w:rsidR="00893B38" w:rsidRPr="003D486E">
        <w:t>College</w:t>
      </w:r>
      <w:r w:rsidRPr="003D486E">
        <w:t xml:space="preserve">. The </w:t>
      </w:r>
      <w:r w:rsidR="00893B38" w:rsidRPr="003D486E">
        <w:t>College</w:t>
      </w:r>
      <w:r w:rsidRPr="003D486E">
        <w:t xml:space="preserve"> may be able to use the outcome of external agency enquiries as part of its own procedures. The child protection and safeguarding agencies, including the police, have no power to direct the </w:t>
      </w:r>
      <w:r w:rsidR="00893B38" w:rsidRPr="003D486E">
        <w:t>College</w:t>
      </w:r>
      <w:r w:rsidRPr="003D486E">
        <w:t xml:space="preserve"> to act in a particular way; however, the </w:t>
      </w:r>
      <w:r w:rsidR="00893B38" w:rsidRPr="003D486E">
        <w:t>College</w:t>
      </w:r>
      <w:r w:rsidRPr="003D486E">
        <w:t xml:space="preserve"> should assist the agencies with </w:t>
      </w:r>
      <w:r w:rsidRPr="003D486E">
        <w:rPr>
          <w:spacing w:val="-5"/>
        </w:rPr>
        <w:t>their</w:t>
      </w:r>
      <w:r w:rsidRPr="003D486E">
        <w:rPr>
          <w:spacing w:val="-1"/>
        </w:rPr>
        <w:t xml:space="preserve"> </w:t>
      </w:r>
      <w:r w:rsidRPr="003D486E">
        <w:rPr>
          <w:spacing w:val="-7"/>
        </w:rPr>
        <w:t>enquiries.</w:t>
      </w:r>
    </w:p>
    <w:p w14:paraId="66654175" w14:textId="509D48A0" w:rsidR="00265F25" w:rsidRPr="003D486E" w:rsidRDefault="00265F25" w:rsidP="009E58CF">
      <w:pPr>
        <w:pStyle w:val="BodyText"/>
        <w:numPr>
          <w:ilvl w:val="0"/>
          <w:numId w:val="25"/>
        </w:numPr>
        <w:spacing w:before="93"/>
        <w:ind w:left="720" w:right="34"/>
        <w:jc w:val="both"/>
      </w:pPr>
      <w:r w:rsidRPr="003D486E">
        <w:t xml:space="preserve">The </w:t>
      </w:r>
      <w:r w:rsidR="00893B38" w:rsidRPr="003D486E">
        <w:t>College</w:t>
      </w:r>
      <w:r w:rsidRPr="003D486E">
        <w:t xml:space="preserve"> shall hold in abeyance its own internal enquiries while the formal police or </w:t>
      </w:r>
      <w:r w:rsidRPr="003D486E">
        <w:rPr>
          <w:spacing w:val="-3"/>
        </w:rPr>
        <w:t xml:space="preserve">social </w:t>
      </w:r>
      <w:r w:rsidRPr="003D486E">
        <w:rPr>
          <w:spacing w:val="-4"/>
        </w:rPr>
        <w:t xml:space="preserve">services investigations proceed; </w:t>
      </w:r>
      <w:r w:rsidRPr="003D486E">
        <w:t xml:space="preserve">to do </w:t>
      </w:r>
      <w:r w:rsidRPr="003D486E">
        <w:rPr>
          <w:spacing w:val="-4"/>
        </w:rPr>
        <w:t xml:space="preserve">otherwise </w:t>
      </w:r>
      <w:r w:rsidRPr="003D486E">
        <w:t xml:space="preserve">may </w:t>
      </w:r>
      <w:r w:rsidRPr="003D486E">
        <w:rPr>
          <w:spacing w:val="-4"/>
        </w:rPr>
        <w:t xml:space="preserve">prejudice </w:t>
      </w:r>
      <w:r w:rsidRPr="003D486E">
        <w:rPr>
          <w:spacing w:val="-3"/>
        </w:rPr>
        <w:t xml:space="preserve">the </w:t>
      </w:r>
      <w:r w:rsidRPr="003D486E">
        <w:rPr>
          <w:spacing w:val="-4"/>
        </w:rPr>
        <w:t xml:space="preserve">investigation. </w:t>
      </w:r>
      <w:r w:rsidRPr="003D486E">
        <w:rPr>
          <w:spacing w:val="-3"/>
        </w:rPr>
        <w:t xml:space="preserve">Any internal </w:t>
      </w:r>
      <w:r w:rsidRPr="003D486E">
        <w:rPr>
          <w:spacing w:val="-4"/>
        </w:rPr>
        <w:t xml:space="preserve">enquiries </w:t>
      </w:r>
      <w:r w:rsidRPr="003D486E">
        <w:rPr>
          <w:spacing w:val="-3"/>
        </w:rPr>
        <w:t xml:space="preserve">shall </w:t>
      </w:r>
      <w:r w:rsidRPr="003D486E">
        <w:t xml:space="preserve">conform to the </w:t>
      </w:r>
      <w:r w:rsidRPr="003D486E">
        <w:rPr>
          <w:spacing w:val="-4"/>
        </w:rPr>
        <w:t xml:space="preserve">existing </w:t>
      </w:r>
      <w:r w:rsidRPr="003D486E">
        <w:rPr>
          <w:spacing w:val="-3"/>
        </w:rPr>
        <w:t xml:space="preserve">staff </w:t>
      </w:r>
      <w:r w:rsidRPr="003D486E">
        <w:rPr>
          <w:spacing w:val="-4"/>
        </w:rPr>
        <w:t>disciplinary</w:t>
      </w:r>
      <w:r w:rsidRPr="003D486E">
        <w:rPr>
          <w:spacing w:val="-9"/>
        </w:rPr>
        <w:t xml:space="preserve"> </w:t>
      </w:r>
      <w:r w:rsidRPr="003D486E">
        <w:rPr>
          <w:spacing w:val="-4"/>
        </w:rPr>
        <w:t>procedures.</w:t>
      </w:r>
    </w:p>
    <w:p w14:paraId="776A72E3" w14:textId="5255D2D6" w:rsidR="00DA76B5" w:rsidRPr="003D486E" w:rsidRDefault="00265F25" w:rsidP="009E58CF">
      <w:pPr>
        <w:pStyle w:val="BodyText"/>
        <w:numPr>
          <w:ilvl w:val="0"/>
          <w:numId w:val="25"/>
        </w:numPr>
        <w:spacing w:before="94"/>
        <w:ind w:left="720" w:right="34"/>
        <w:jc w:val="both"/>
        <w:rPr>
          <w:spacing w:val="-5"/>
        </w:rPr>
      </w:pPr>
      <w:r w:rsidRPr="003D486E">
        <w:t xml:space="preserve">If there is an investigation by an external agency, for example the police, the DSL should normally be involved in, and contribute to, the inter-agency strategy discussions. The DSL is responsible for ensuring that the </w:t>
      </w:r>
      <w:r w:rsidR="00893B38" w:rsidRPr="003D486E">
        <w:t>College</w:t>
      </w:r>
      <w:r w:rsidRPr="003D486E">
        <w:t xml:space="preserve"> gives every </w:t>
      </w:r>
      <w:r w:rsidRPr="003D486E">
        <w:rPr>
          <w:spacing w:val="-5"/>
        </w:rPr>
        <w:t xml:space="preserve">assistance </w:t>
      </w:r>
      <w:r w:rsidRPr="003D486E">
        <w:rPr>
          <w:spacing w:val="-3"/>
        </w:rPr>
        <w:t xml:space="preserve">with the </w:t>
      </w:r>
      <w:r w:rsidRPr="003D486E">
        <w:rPr>
          <w:spacing w:val="-5"/>
        </w:rPr>
        <w:t xml:space="preserve">agency's enquiries. </w:t>
      </w:r>
      <w:r w:rsidR="00896D87" w:rsidRPr="003D486E">
        <w:rPr>
          <w:spacing w:val="-5"/>
        </w:rPr>
        <w:t>The DSL</w:t>
      </w:r>
      <w:r w:rsidRPr="003D486E">
        <w:rPr>
          <w:spacing w:val="-5"/>
        </w:rPr>
        <w:t xml:space="preserve"> </w:t>
      </w:r>
      <w:r w:rsidRPr="003D486E">
        <w:rPr>
          <w:spacing w:val="-4"/>
        </w:rPr>
        <w:t xml:space="preserve">will </w:t>
      </w:r>
      <w:r w:rsidRPr="003D486E">
        <w:rPr>
          <w:spacing w:val="-3"/>
        </w:rPr>
        <w:t xml:space="preserve">ensure that </w:t>
      </w:r>
      <w:r w:rsidRPr="003D486E">
        <w:rPr>
          <w:spacing w:val="-5"/>
        </w:rPr>
        <w:t xml:space="preserve">appropriate confidentiality </w:t>
      </w:r>
      <w:r w:rsidRPr="003D486E">
        <w:t xml:space="preserve">is maintained in connection with the enquiries, in the interests of the member of staff about whom the allegation is made. The DSL shall advise the member of staff </w:t>
      </w:r>
      <w:r w:rsidR="00896D87" w:rsidRPr="003D486E">
        <w:t>that they</w:t>
      </w:r>
      <w:r w:rsidRPr="003D486E">
        <w:rPr>
          <w:spacing w:val="-4"/>
        </w:rPr>
        <w:t xml:space="preserve"> </w:t>
      </w:r>
      <w:r w:rsidRPr="003D486E">
        <w:rPr>
          <w:spacing w:val="-3"/>
        </w:rPr>
        <w:t xml:space="preserve">should consult with </w:t>
      </w:r>
      <w:r w:rsidRPr="003D486E">
        <w:t xml:space="preserve">a </w:t>
      </w:r>
      <w:r w:rsidRPr="003D486E">
        <w:rPr>
          <w:spacing w:val="-4"/>
        </w:rPr>
        <w:t xml:space="preserve">representative, </w:t>
      </w:r>
      <w:r w:rsidRPr="003D486E">
        <w:t xml:space="preserve">for </w:t>
      </w:r>
      <w:r w:rsidRPr="003D486E">
        <w:rPr>
          <w:spacing w:val="-4"/>
        </w:rPr>
        <w:t xml:space="preserve">example, </w:t>
      </w:r>
      <w:r w:rsidRPr="003D486E">
        <w:t>a trade</w:t>
      </w:r>
      <w:r w:rsidRPr="003D486E">
        <w:rPr>
          <w:spacing w:val="-8"/>
        </w:rPr>
        <w:t xml:space="preserve"> </w:t>
      </w:r>
      <w:r w:rsidRPr="003D486E">
        <w:rPr>
          <w:spacing w:val="-5"/>
        </w:rPr>
        <w:t>union.</w:t>
      </w:r>
    </w:p>
    <w:p w14:paraId="3109E030" w14:textId="5672D0D8" w:rsidR="00DA76B5" w:rsidRPr="003D486E" w:rsidRDefault="00DA76B5" w:rsidP="00D52BB8">
      <w:pPr>
        <w:pStyle w:val="BodyText"/>
        <w:spacing w:line="273" w:lineRule="auto"/>
        <w:ind w:right="34"/>
        <w:jc w:val="both"/>
        <w:rPr>
          <w:spacing w:val="-5"/>
        </w:rPr>
      </w:pPr>
    </w:p>
    <w:p w14:paraId="2CCF52F4" w14:textId="5C40527F" w:rsidR="00266711" w:rsidRPr="003D486E" w:rsidRDefault="00265F25" w:rsidP="00D52BB8">
      <w:pPr>
        <w:pStyle w:val="BodyText"/>
        <w:spacing w:before="67"/>
        <w:ind w:right="34"/>
      </w:pPr>
      <w:r w:rsidRPr="003D486E">
        <w:t>Subject to objections from the police or other investigating agency, the DSL shall:</w:t>
      </w:r>
    </w:p>
    <w:p w14:paraId="781982EA" w14:textId="77777777" w:rsidR="00265F25" w:rsidRPr="003D486E" w:rsidRDefault="00265F25" w:rsidP="00E52261">
      <w:pPr>
        <w:pStyle w:val="ListParagraph"/>
        <w:numPr>
          <w:ilvl w:val="0"/>
          <w:numId w:val="45"/>
        </w:numPr>
        <w:tabs>
          <w:tab w:val="left" w:pos="1114"/>
        </w:tabs>
        <w:ind w:right="34"/>
      </w:pPr>
      <w:r w:rsidRPr="003D486E">
        <w:t xml:space="preserve">Inform the child/children/vulnerable adult or parent/carer making the allegation that the </w:t>
      </w:r>
      <w:r w:rsidRPr="003D486E">
        <w:rPr>
          <w:spacing w:val="-4"/>
        </w:rPr>
        <w:t xml:space="preserve">investigation </w:t>
      </w:r>
      <w:r w:rsidRPr="003D486E">
        <w:t xml:space="preserve">is taking </w:t>
      </w:r>
      <w:r w:rsidRPr="003D486E">
        <w:rPr>
          <w:spacing w:val="-4"/>
        </w:rPr>
        <w:t xml:space="preserve">place </w:t>
      </w:r>
      <w:r w:rsidRPr="003D486E">
        <w:t xml:space="preserve">and </w:t>
      </w:r>
      <w:r w:rsidRPr="003D486E">
        <w:rPr>
          <w:spacing w:val="-3"/>
        </w:rPr>
        <w:t xml:space="preserve">what </w:t>
      </w:r>
      <w:r w:rsidRPr="003D486E">
        <w:t xml:space="preserve">the </w:t>
      </w:r>
      <w:r w:rsidRPr="003D486E">
        <w:rPr>
          <w:spacing w:val="-4"/>
        </w:rPr>
        <w:t>likely process will</w:t>
      </w:r>
      <w:r w:rsidRPr="003D486E">
        <w:rPr>
          <w:spacing w:val="-10"/>
        </w:rPr>
        <w:t xml:space="preserve"> </w:t>
      </w:r>
      <w:r w:rsidRPr="003D486E">
        <w:rPr>
          <w:spacing w:val="-4"/>
        </w:rPr>
        <w:t>involve.</w:t>
      </w:r>
    </w:p>
    <w:p w14:paraId="05C04F2F" w14:textId="77777777" w:rsidR="00265F25" w:rsidRPr="003D486E" w:rsidRDefault="00265F25" w:rsidP="00E52261">
      <w:pPr>
        <w:pStyle w:val="ListParagraph"/>
        <w:numPr>
          <w:ilvl w:val="0"/>
          <w:numId w:val="45"/>
        </w:numPr>
        <w:tabs>
          <w:tab w:val="left" w:pos="1114"/>
        </w:tabs>
        <w:ind w:right="34"/>
      </w:pPr>
      <w:r w:rsidRPr="003D486E">
        <w:t xml:space="preserve">Ensure that the parents/carers of the child/vulnerable adult making the allegation have </w:t>
      </w:r>
      <w:r w:rsidRPr="003D486E">
        <w:rPr>
          <w:spacing w:val="-3"/>
        </w:rPr>
        <w:t xml:space="preserve">been </w:t>
      </w:r>
      <w:r w:rsidRPr="003D486E">
        <w:t xml:space="preserve">informed </w:t>
      </w:r>
      <w:r w:rsidRPr="003D486E">
        <w:rPr>
          <w:spacing w:val="-4"/>
        </w:rPr>
        <w:t xml:space="preserve">that </w:t>
      </w:r>
      <w:r w:rsidRPr="003D486E">
        <w:t xml:space="preserve">the </w:t>
      </w:r>
      <w:r w:rsidRPr="003D486E">
        <w:rPr>
          <w:spacing w:val="-4"/>
        </w:rPr>
        <w:t xml:space="preserve">allegation </w:t>
      </w:r>
      <w:r w:rsidRPr="003D486E">
        <w:t xml:space="preserve">has </w:t>
      </w:r>
      <w:r w:rsidRPr="003D486E">
        <w:rPr>
          <w:spacing w:val="-3"/>
        </w:rPr>
        <w:t xml:space="preserve">been </w:t>
      </w:r>
      <w:r w:rsidRPr="003D486E">
        <w:t xml:space="preserve">made and </w:t>
      </w:r>
      <w:r w:rsidRPr="003D486E">
        <w:rPr>
          <w:spacing w:val="-3"/>
        </w:rPr>
        <w:t xml:space="preserve">what </w:t>
      </w:r>
      <w:r w:rsidRPr="003D486E">
        <w:t xml:space="preserve">the </w:t>
      </w:r>
      <w:r w:rsidRPr="003D486E">
        <w:rPr>
          <w:spacing w:val="-4"/>
        </w:rPr>
        <w:t xml:space="preserve">likely </w:t>
      </w:r>
      <w:r w:rsidRPr="003D486E">
        <w:t xml:space="preserve">process </w:t>
      </w:r>
      <w:r w:rsidRPr="003D486E">
        <w:rPr>
          <w:spacing w:val="-4"/>
        </w:rPr>
        <w:t>will</w:t>
      </w:r>
      <w:r w:rsidRPr="003D486E">
        <w:rPr>
          <w:spacing w:val="-42"/>
        </w:rPr>
        <w:t xml:space="preserve"> </w:t>
      </w:r>
      <w:r w:rsidRPr="003D486E">
        <w:rPr>
          <w:spacing w:val="-4"/>
        </w:rPr>
        <w:t>involve.</w:t>
      </w:r>
    </w:p>
    <w:p w14:paraId="3DAA816F" w14:textId="77777777" w:rsidR="00265F25" w:rsidRPr="003D486E" w:rsidRDefault="00265F25" w:rsidP="00E52261">
      <w:pPr>
        <w:pStyle w:val="ListParagraph"/>
        <w:numPr>
          <w:ilvl w:val="0"/>
          <w:numId w:val="45"/>
        </w:numPr>
        <w:tabs>
          <w:tab w:val="left" w:pos="1114"/>
        </w:tabs>
        <w:ind w:right="34"/>
      </w:pPr>
      <w:r w:rsidRPr="003D486E">
        <w:t xml:space="preserve">Inform the member of staff against whom the allegation was made of the fact that the </w:t>
      </w:r>
      <w:r w:rsidRPr="003D486E">
        <w:rPr>
          <w:spacing w:val="-5"/>
        </w:rPr>
        <w:t xml:space="preserve">investigation </w:t>
      </w:r>
      <w:r w:rsidRPr="003D486E">
        <w:t xml:space="preserve">is </w:t>
      </w:r>
      <w:r w:rsidRPr="003D486E">
        <w:rPr>
          <w:spacing w:val="-5"/>
        </w:rPr>
        <w:t xml:space="preserve">taking place </w:t>
      </w:r>
      <w:r w:rsidRPr="003D486E">
        <w:t xml:space="preserve">and </w:t>
      </w:r>
      <w:r w:rsidRPr="003D486E">
        <w:rPr>
          <w:spacing w:val="-3"/>
        </w:rPr>
        <w:t xml:space="preserve">what </w:t>
      </w:r>
      <w:r w:rsidRPr="003D486E">
        <w:t xml:space="preserve">the </w:t>
      </w:r>
      <w:r w:rsidRPr="003D486E">
        <w:rPr>
          <w:spacing w:val="-5"/>
        </w:rPr>
        <w:t xml:space="preserve">likely </w:t>
      </w:r>
      <w:r w:rsidRPr="003D486E">
        <w:rPr>
          <w:spacing w:val="-4"/>
        </w:rPr>
        <w:t>process will</w:t>
      </w:r>
      <w:r w:rsidRPr="003D486E">
        <w:rPr>
          <w:spacing w:val="-21"/>
        </w:rPr>
        <w:t xml:space="preserve"> </w:t>
      </w:r>
      <w:r w:rsidRPr="003D486E">
        <w:rPr>
          <w:spacing w:val="-5"/>
        </w:rPr>
        <w:t>involve.</w:t>
      </w:r>
    </w:p>
    <w:p w14:paraId="5134647A" w14:textId="77777777" w:rsidR="00265F25" w:rsidRPr="003D486E" w:rsidRDefault="00265F25" w:rsidP="00E52261">
      <w:pPr>
        <w:pStyle w:val="ListParagraph"/>
        <w:numPr>
          <w:ilvl w:val="0"/>
          <w:numId w:val="45"/>
        </w:numPr>
        <w:tabs>
          <w:tab w:val="left" w:pos="1114"/>
        </w:tabs>
        <w:spacing w:before="3"/>
        <w:ind w:right="34"/>
      </w:pPr>
      <w:r w:rsidRPr="003D486E">
        <w:t>Inform the Designated Governor of the allegation and the</w:t>
      </w:r>
      <w:r w:rsidRPr="003D486E">
        <w:rPr>
          <w:spacing w:val="-8"/>
        </w:rPr>
        <w:t xml:space="preserve"> </w:t>
      </w:r>
      <w:r w:rsidRPr="003D486E">
        <w:rPr>
          <w:spacing w:val="-9"/>
        </w:rPr>
        <w:t>investigation.</w:t>
      </w:r>
    </w:p>
    <w:p w14:paraId="067134AD" w14:textId="61D915A1" w:rsidR="00265F25" w:rsidRPr="003D486E" w:rsidRDefault="00265F25" w:rsidP="00E52261">
      <w:pPr>
        <w:pStyle w:val="ListParagraph"/>
        <w:numPr>
          <w:ilvl w:val="0"/>
          <w:numId w:val="45"/>
        </w:numPr>
        <w:tabs>
          <w:tab w:val="left" w:pos="1114"/>
        </w:tabs>
        <w:spacing w:before="38"/>
        <w:ind w:right="34"/>
      </w:pPr>
      <w:r w:rsidRPr="003D486E">
        <w:t>The DSL shall keep a</w:t>
      </w:r>
      <w:r w:rsidR="001A6637" w:rsidRPr="003D486E">
        <w:t>n electronic</w:t>
      </w:r>
      <w:r w:rsidRPr="003D486E">
        <w:t xml:space="preserve"> record of the action taken in connection with the</w:t>
      </w:r>
      <w:r w:rsidRPr="003D486E">
        <w:rPr>
          <w:spacing w:val="-41"/>
        </w:rPr>
        <w:t xml:space="preserve"> </w:t>
      </w:r>
      <w:r w:rsidRPr="003D486E">
        <w:rPr>
          <w:spacing w:val="-8"/>
        </w:rPr>
        <w:t>allegation.</w:t>
      </w:r>
    </w:p>
    <w:p w14:paraId="3FFE733D" w14:textId="77777777" w:rsidR="00265F25" w:rsidRPr="003D486E" w:rsidRDefault="00265F25" w:rsidP="00D52BB8">
      <w:pPr>
        <w:pStyle w:val="BodyText"/>
        <w:spacing w:before="5"/>
        <w:ind w:right="34"/>
      </w:pPr>
    </w:p>
    <w:p w14:paraId="1F97D350" w14:textId="77777777" w:rsidR="00265F25" w:rsidRPr="003D486E" w:rsidRDefault="00265F25" w:rsidP="00D52BB8">
      <w:pPr>
        <w:pStyle w:val="BodyText"/>
        <w:ind w:right="34"/>
        <w:jc w:val="both"/>
      </w:pPr>
      <w:r w:rsidRPr="003D486E">
        <w:rPr>
          <w:spacing w:val="-4"/>
        </w:rPr>
        <w:t xml:space="preserve">Suspension should </w:t>
      </w:r>
      <w:r w:rsidRPr="003D486E">
        <w:t xml:space="preserve">only </w:t>
      </w:r>
      <w:r w:rsidRPr="003D486E">
        <w:rPr>
          <w:spacing w:val="-3"/>
        </w:rPr>
        <w:t xml:space="preserve">occur </w:t>
      </w:r>
      <w:r w:rsidRPr="003D486E">
        <w:t xml:space="preserve">for a good </w:t>
      </w:r>
      <w:r w:rsidRPr="003D486E">
        <w:rPr>
          <w:spacing w:val="-4"/>
        </w:rPr>
        <w:t xml:space="preserve">reason. </w:t>
      </w:r>
      <w:r w:rsidRPr="003D486E">
        <w:t xml:space="preserve">For </w:t>
      </w:r>
      <w:r w:rsidRPr="003D486E">
        <w:rPr>
          <w:spacing w:val="-4"/>
        </w:rPr>
        <w:t xml:space="preserve">example: </w:t>
      </w:r>
      <w:r w:rsidRPr="003D486E">
        <w:rPr>
          <w:spacing w:val="-3"/>
        </w:rPr>
        <w:t xml:space="preserve">where </w:t>
      </w:r>
      <w:r w:rsidRPr="003D486E">
        <w:t xml:space="preserve">a </w:t>
      </w:r>
      <w:r w:rsidRPr="003D486E">
        <w:rPr>
          <w:spacing w:val="-4"/>
        </w:rPr>
        <w:t xml:space="preserve">child/vulnerable </w:t>
      </w:r>
      <w:r w:rsidRPr="003D486E">
        <w:rPr>
          <w:spacing w:val="-3"/>
        </w:rPr>
        <w:t xml:space="preserve">adult </w:t>
      </w:r>
      <w:r w:rsidRPr="003D486E">
        <w:t xml:space="preserve">is </w:t>
      </w:r>
      <w:r w:rsidRPr="003D486E">
        <w:rPr>
          <w:spacing w:val="-3"/>
        </w:rPr>
        <w:t xml:space="preserve">deemed </w:t>
      </w:r>
      <w:r w:rsidRPr="003D486E">
        <w:t xml:space="preserve">to be at </w:t>
      </w:r>
      <w:r w:rsidRPr="003D486E">
        <w:rPr>
          <w:spacing w:val="-3"/>
        </w:rPr>
        <w:t xml:space="preserve">risk; </w:t>
      </w:r>
      <w:r w:rsidRPr="003D486E">
        <w:rPr>
          <w:spacing w:val="-4"/>
        </w:rPr>
        <w:t xml:space="preserve">where </w:t>
      </w:r>
      <w:r w:rsidRPr="003D486E">
        <w:t xml:space="preserve">the </w:t>
      </w:r>
      <w:r w:rsidRPr="003D486E">
        <w:rPr>
          <w:spacing w:val="-4"/>
        </w:rPr>
        <w:t xml:space="preserve">allegations </w:t>
      </w:r>
      <w:r w:rsidRPr="003D486E">
        <w:t xml:space="preserve">are </w:t>
      </w:r>
      <w:r w:rsidRPr="003D486E">
        <w:rPr>
          <w:spacing w:val="-4"/>
        </w:rPr>
        <w:t xml:space="preserve">potentially sufficiently serious </w:t>
      </w:r>
      <w:r w:rsidRPr="003D486E">
        <w:t xml:space="preserve">to justify </w:t>
      </w:r>
      <w:r w:rsidRPr="003D486E">
        <w:rPr>
          <w:spacing w:val="-5"/>
        </w:rPr>
        <w:t>dismissal on</w:t>
      </w:r>
      <w:r w:rsidRPr="003D486E">
        <w:t xml:space="preserve"> the grounds of gross misconduct; where necessary for the good and efficient conduct of the investigation. If suspension is being considered, the member of staff should be encouraged to seek advice, for example from a trade</w:t>
      </w:r>
      <w:r w:rsidRPr="003D486E">
        <w:rPr>
          <w:spacing w:val="20"/>
        </w:rPr>
        <w:t xml:space="preserve"> </w:t>
      </w:r>
      <w:r w:rsidRPr="003D486E">
        <w:t>union.</w:t>
      </w:r>
    </w:p>
    <w:p w14:paraId="1E9269F9" w14:textId="77777777" w:rsidR="00265F25" w:rsidRPr="003D486E" w:rsidRDefault="00265F25" w:rsidP="00D52BB8">
      <w:pPr>
        <w:pStyle w:val="BodyText"/>
        <w:spacing w:before="4"/>
        <w:ind w:right="34"/>
      </w:pPr>
    </w:p>
    <w:p w14:paraId="5AFBEB54" w14:textId="2B79796C" w:rsidR="00265F25" w:rsidRPr="003D486E" w:rsidRDefault="00265F25" w:rsidP="00D52BB8">
      <w:pPr>
        <w:pStyle w:val="BodyText"/>
        <w:ind w:right="34"/>
        <w:jc w:val="both"/>
      </w:pPr>
      <w:r w:rsidRPr="003D486E">
        <w:t xml:space="preserve">If the </w:t>
      </w:r>
      <w:r w:rsidRPr="003D486E">
        <w:rPr>
          <w:spacing w:val="-4"/>
        </w:rPr>
        <w:t xml:space="preserve">member </w:t>
      </w:r>
      <w:r w:rsidRPr="003D486E">
        <w:rPr>
          <w:spacing w:val="-3"/>
        </w:rPr>
        <w:t xml:space="preserve">of </w:t>
      </w:r>
      <w:r w:rsidRPr="003D486E">
        <w:t xml:space="preserve">the </w:t>
      </w:r>
      <w:r w:rsidR="001A6637" w:rsidRPr="003D486E">
        <w:rPr>
          <w:spacing w:val="-4"/>
        </w:rPr>
        <w:t>Senior Leadership Team</w:t>
      </w:r>
      <w:r w:rsidRPr="003D486E">
        <w:t xml:space="preserve"> </w:t>
      </w:r>
      <w:r w:rsidRPr="003D486E">
        <w:rPr>
          <w:spacing w:val="-4"/>
        </w:rPr>
        <w:t xml:space="preserve">considers </w:t>
      </w:r>
      <w:r w:rsidRPr="003D486E">
        <w:t xml:space="preserve">that </w:t>
      </w:r>
      <w:r w:rsidRPr="003D486E">
        <w:rPr>
          <w:spacing w:val="-4"/>
        </w:rPr>
        <w:t xml:space="preserve">suspension </w:t>
      </w:r>
      <w:r w:rsidRPr="003D486E">
        <w:t xml:space="preserve">is </w:t>
      </w:r>
      <w:r w:rsidRPr="003D486E">
        <w:rPr>
          <w:spacing w:val="-4"/>
        </w:rPr>
        <w:t xml:space="preserve">necessary, </w:t>
      </w:r>
      <w:r w:rsidRPr="003D486E">
        <w:t xml:space="preserve">the member </w:t>
      </w:r>
      <w:r w:rsidRPr="003D486E">
        <w:rPr>
          <w:spacing w:val="-6"/>
        </w:rPr>
        <w:t xml:space="preserve">of   </w:t>
      </w:r>
      <w:r w:rsidRPr="003D486E">
        <w:t xml:space="preserve">staff shall be informed that </w:t>
      </w:r>
      <w:r w:rsidR="001A6637" w:rsidRPr="003D486E">
        <w:t>they are</w:t>
      </w:r>
      <w:r w:rsidRPr="003D486E">
        <w:t xml:space="preserve"> suspended from duty. Written confirmation </w:t>
      </w:r>
      <w:r w:rsidRPr="003D486E">
        <w:rPr>
          <w:spacing w:val="-3"/>
        </w:rPr>
        <w:t xml:space="preserve">of </w:t>
      </w:r>
      <w:r w:rsidRPr="003D486E">
        <w:t xml:space="preserve">the </w:t>
      </w:r>
      <w:r w:rsidRPr="003D486E">
        <w:rPr>
          <w:spacing w:val="-4"/>
        </w:rPr>
        <w:t xml:space="preserve">suspension, </w:t>
      </w:r>
      <w:r w:rsidRPr="003D486E">
        <w:rPr>
          <w:spacing w:val="-3"/>
        </w:rPr>
        <w:t xml:space="preserve">with </w:t>
      </w:r>
      <w:r w:rsidRPr="003D486E">
        <w:rPr>
          <w:spacing w:val="-4"/>
        </w:rPr>
        <w:t xml:space="preserve">reasons, </w:t>
      </w:r>
      <w:r w:rsidRPr="003D486E">
        <w:rPr>
          <w:spacing w:val="-3"/>
        </w:rPr>
        <w:t xml:space="preserve">shall </w:t>
      </w:r>
      <w:r w:rsidRPr="003D486E">
        <w:t xml:space="preserve">be </w:t>
      </w:r>
      <w:r w:rsidRPr="003D486E">
        <w:rPr>
          <w:spacing w:val="-4"/>
        </w:rPr>
        <w:t xml:space="preserve">dispatched </w:t>
      </w:r>
      <w:r w:rsidRPr="003D486E">
        <w:t xml:space="preserve">as </w:t>
      </w:r>
      <w:r w:rsidRPr="003D486E">
        <w:rPr>
          <w:spacing w:val="-3"/>
        </w:rPr>
        <w:t xml:space="preserve">soon </w:t>
      </w:r>
      <w:r w:rsidRPr="003D486E">
        <w:t xml:space="preserve">as </w:t>
      </w:r>
      <w:r w:rsidRPr="003D486E">
        <w:rPr>
          <w:spacing w:val="-4"/>
        </w:rPr>
        <w:t xml:space="preserve">possible </w:t>
      </w:r>
      <w:r w:rsidRPr="003D486E">
        <w:t xml:space="preserve">and </w:t>
      </w:r>
      <w:r w:rsidRPr="003D486E">
        <w:rPr>
          <w:spacing w:val="-4"/>
        </w:rPr>
        <w:t xml:space="preserve">ideally within </w:t>
      </w:r>
      <w:r w:rsidRPr="003D486E">
        <w:t xml:space="preserve">one working day. Where a member of staff is suspended, the </w:t>
      </w:r>
      <w:r w:rsidRPr="003D486E">
        <w:rPr>
          <w:spacing w:val="-5"/>
        </w:rPr>
        <w:t xml:space="preserve">following issues </w:t>
      </w:r>
      <w:r w:rsidRPr="003D486E">
        <w:rPr>
          <w:spacing w:val="-3"/>
        </w:rPr>
        <w:t xml:space="preserve">should </w:t>
      </w:r>
      <w:r w:rsidRPr="003D486E">
        <w:t>be</w:t>
      </w:r>
      <w:r w:rsidRPr="003D486E">
        <w:rPr>
          <w:spacing w:val="-24"/>
        </w:rPr>
        <w:t xml:space="preserve"> </w:t>
      </w:r>
      <w:r w:rsidRPr="003D486E">
        <w:rPr>
          <w:spacing w:val="-5"/>
        </w:rPr>
        <w:t>addressed:</w:t>
      </w:r>
    </w:p>
    <w:p w14:paraId="0D7FD341" w14:textId="77777777" w:rsidR="00265F25" w:rsidRPr="003D486E" w:rsidRDefault="00265F25" w:rsidP="009E58CF">
      <w:pPr>
        <w:pStyle w:val="BodyText"/>
        <w:numPr>
          <w:ilvl w:val="0"/>
          <w:numId w:val="12"/>
        </w:numPr>
        <w:spacing w:before="94"/>
        <w:ind w:right="34"/>
      </w:pPr>
      <w:r w:rsidRPr="003D486E">
        <w:t>The Nominated Governor should be notified</w:t>
      </w:r>
    </w:p>
    <w:p w14:paraId="7BD82101" w14:textId="77777777" w:rsidR="00265F25" w:rsidRPr="003D486E" w:rsidRDefault="00265F25" w:rsidP="009E58CF">
      <w:pPr>
        <w:pStyle w:val="BodyText"/>
        <w:numPr>
          <w:ilvl w:val="0"/>
          <w:numId w:val="12"/>
        </w:numPr>
        <w:spacing w:before="18"/>
        <w:ind w:right="34"/>
      </w:pPr>
      <w:r w:rsidRPr="003D486E">
        <w:t xml:space="preserve">Where the Principal has been suspended, the Chair or Vice Chair of Governors will need to take action to address the management of the </w:t>
      </w:r>
      <w:r w:rsidR="00893B38" w:rsidRPr="003D486E">
        <w:t>College</w:t>
      </w:r>
      <w:r w:rsidRPr="003D486E">
        <w:t>.</w:t>
      </w:r>
    </w:p>
    <w:p w14:paraId="2D770CA4" w14:textId="77777777" w:rsidR="00265F25" w:rsidRPr="003D486E" w:rsidRDefault="00265F25" w:rsidP="009E58CF">
      <w:pPr>
        <w:pStyle w:val="BodyText"/>
        <w:numPr>
          <w:ilvl w:val="0"/>
          <w:numId w:val="12"/>
        </w:numPr>
        <w:spacing w:before="2"/>
        <w:ind w:right="34"/>
        <w:jc w:val="both"/>
      </w:pPr>
      <w:r w:rsidRPr="003D486E">
        <w:t>The parents/carers of the child making the allegation should be informed of the suspension.</w:t>
      </w:r>
    </w:p>
    <w:p w14:paraId="4B2CAAFF" w14:textId="77777777" w:rsidR="00265F25" w:rsidRPr="003D486E" w:rsidRDefault="00265F25" w:rsidP="009E58CF">
      <w:pPr>
        <w:pStyle w:val="BodyText"/>
        <w:numPr>
          <w:ilvl w:val="0"/>
          <w:numId w:val="12"/>
        </w:numPr>
        <w:spacing w:before="6"/>
        <w:ind w:right="34"/>
        <w:jc w:val="both"/>
      </w:pPr>
      <w:r w:rsidRPr="003D486E">
        <w:t xml:space="preserve">They should be asked to treat the information as confidential. Consideration should be </w:t>
      </w:r>
      <w:r w:rsidRPr="003D486E">
        <w:rPr>
          <w:spacing w:val="-3"/>
        </w:rPr>
        <w:t xml:space="preserve">given </w:t>
      </w:r>
      <w:r w:rsidRPr="003D486E">
        <w:t xml:space="preserve">to </w:t>
      </w:r>
      <w:r w:rsidRPr="003D486E">
        <w:rPr>
          <w:spacing w:val="-4"/>
        </w:rPr>
        <w:t xml:space="preserve">informing </w:t>
      </w:r>
      <w:r w:rsidRPr="003D486E">
        <w:t xml:space="preserve">the </w:t>
      </w:r>
      <w:r w:rsidRPr="003D486E">
        <w:rPr>
          <w:spacing w:val="-4"/>
        </w:rPr>
        <w:t xml:space="preserve">child making </w:t>
      </w:r>
      <w:r w:rsidRPr="003D486E">
        <w:t xml:space="preserve">the </w:t>
      </w:r>
      <w:r w:rsidRPr="003D486E">
        <w:rPr>
          <w:spacing w:val="-4"/>
        </w:rPr>
        <w:t xml:space="preserve">allegation </w:t>
      </w:r>
      <w:r w:rsidRPr="003D486E">
        <w:rPr>
          <w:spacing w:val="-3"/>
        </w:rPr>
        <w:t xml:space="preserve">of </w:t>
      </w:r>
      <w:r w:rsidRPr="003D486E">
        <w:t>the</w:t>
      </w:r>
      <w:r w:rsidRPr="003D486E">
        <w:rPr>
          <w:spacing w:val="-1"/>
        </w:rPr>
        <w:t xml:space="preserve"> </w:t>
      </w:r>
      <w:r w:rsidRPr="003D486E">
        <w:rPr>
          <w:spacing w:val="-5"/>
        </w:rPr>
        <w:t>suspension.</w:t>
      </w:r>
    </w:p>
    <w:p w14:paraId="0BA8D40E" w14:textId="29554679" w:rsidR="00265F25" w:rsidRPr="003D486E" w:rsidRDefault="00265F25" w:rsidP="009E58CF">
      <w:pPr>
        <w:pStyle w:val="BodyText"/>
        <w:numPr>
          <w:ilvl w:val="0"/>
          <w:numId w:val="12"/>
        </w:numPr>
        <w:spacing w:before="6"/>
        <w:ind w:right="34"/>
      </w:pPr>
      <w:r w:rsidRPr="003D486E">
        <w:rPr>
          <w:spacing w:val="-4"/>
        </w:rPr>
        <w:t xml:space="preserve">Senior </w:t>
      </w:r>
      <w:r w:rsidRPr="003D486E">
        <w:t xml:space="preserve">staff </w:t>
      </w:r>
      <w:r w:rsidRPr="003D486E">
        <w:rPr>
          <w:spacing w:val="-3"/>
        </w:rPr>
        <w:t xml:space="preserve">who need </w:t>
      </w:r>
      <w:r w:rsidRPr="003D486E">
        <w:t xml:space="preserve">to know of the </w:t>
      </w:r>
      <w:r w:rsidRPr="003D486E">
        <w:rPr>
          <w:spacing w:val="-3"/>
        </w:rPr>
        <w:t xml:space="preserve">reason </w:t>
      </w:r>
      <w:r w:rsidRPr="003D486E">
        <w:t xml:space="preserve">for </w:t>
      </w:r>
      <w:r w:rsidRPr="003D486E">
        <w:rPr>
          <w:spacing w:val="-3"/>
        </w:rPr>
        <w:t xml:space="preserve">the </w:t>
      </w:r>
      <w:r w:rsidRPr="003D486E">
        <w:rPr>
          <w:spacing w:val="-4"/>
        </w:rPr>
        <w:t xml:space="preserve">suspension should </w:t>
      </w:r>
      <w:r w:rsidRPr="003D486E">
        <w:t xml:space="preserve">be </w:t>
      </w:r>
      <w:r w:rsidRPr="003D486E">
        <w:rPr>
          <w:spacing w:val="-4"/>
        </w:rPr>
        <w:t xml:space="preserve">informed. </w:t>
      </w:r>
      <w:r w:rsidRPr="003D486E">
        <w:t xml:space="preserve">Depending on the nature of the allegation, the Principal should consider with the nominated Governor whether a statement to the </w:t>
      </w:r>
      <w:r w:rsidR="00C7296C" w:rsidRPr="003D486E">
        <w:t xml:space="preserve">students </w:t>
      </w:r>
      <w:r w:rsidRPr="003D486E">
        <w:t xml:space="preserve">of the </w:t>
      </w:r>
      <w:r w:rsidR="00893B38" w:rsidRPr="003D486E">
        <w:t>College</w:t>
      </w:r>
      <w:r w:rsidRPr="003D486E">
        <w:t xml:space="preserve"> and/or parents/carers should be </w:t>
      </w:r>
      <w:r w:rsidRPr="003D486E">
        <w:rPr>
          <w:spacing w:val="-4"/>
        </w:rPr>
        <w:t xml:space="preserve">made, </w:t>
      </w:r>
      <w:r w:rsidRPr="003D486E">
        <w:rPr>
          <w:spacing w:val="-5"/>
        </w:rPr>
        <w:t xml:space="preserve">taking </w:t>
      </w:r>
      <w:r w:rsidRPr="003D486E">
        <w:t xml:space="preserve">due </w:t>
      </w:r>
      <w:r w:rsidRPr="003D486E">
        <w:rPr>
          <w:spacing w:val="-5"/>
        </w:rPr>
        <w:t xml:space="preserve">regard </w:t>
      </w:r>
      <w:r w:rsidRPr="003D486E">
        <w:t xml:space="preserve">of </w:t>
      </w:r>
      <w:r w:rsidRPr="003D486E">
        <w:rPr>
          <w:spacing w:val="-3"/>
        </w:rPr>
        <w:t xml:space="preserve">the need </w:t>
      </w:r>
      <w:r w:rsidRPr="003D486E">
        <w:t xml:space="preserve">to </w:t>
      </w:r>
      <w:r w:rsidRPr="003D486E">
        <w:rPr>
          <w:spacing w:val="-5"/>
        </w:rPr>
        <w:t>avoid unwelcome publicity.</w:t>
      </w:r>
    </w:p>
    <w:p w14:paraId="66DBC146" w14:textId="574A32D1" w:rsidR="00A3366C" w:rsidRPr="003D486E" w:rsidRDefault="00265F25" w:rsidP="009E58CF">
      <w:pPr>
        <w:pStyle w:val="BodyText"/>
        <w:numPr>
          <w:ilvl w:val="0"/>
          <w:numId w:val="11"/>
        </w:numPr>
        <w:spacing w:before="6"/>
        <w:ind w:right="34"/>
        <w:jc w:val="both"/>
      </w:pPr>
      <w:r w:rsidRPr="003D486E">
        <w:t xml:space="preserve">The </w:t>
      </w:r>
      <w:r w:rsidR="001333B8" w:rsidRPr="003D486E">
        <w:t xml:space="preserve">Senior Leadership staff </w:t>
      </w:r>
      <w:r w:rsidRPr="003D486E">
        <w:t>member who authorised suspension shall consider carefully and review the decisions as to who is informed of the suspension and investigation. The BSC</w:t>
      </w:r>
      <w:r w:rsidR="001A6637" w:rsidRPr="003D486E">
        <w:t>P</w:t>
      </w:r>
      <w:r w:rsidRPr="003D486E">
        <w:t xml:space="preserve"> and external investigating authorities should be </w:t>
      </w:r>
      <w:r w:rsidRPr="003D486E">
        <w:rPr>
          <w:spacing w:val="-9"/>
        </w:rPr>
        <w:t xml:space="preserve">consulted </w:t>
      </w:r>
      <w:r w:rsidRPr="003D486E">
        <w:rPr>
          <w:spacing w:val="-4"/>
        </w:rPr>
        <w:t>by</w:t>
      </w:r>
      <w:r w:rsidRPr="003D486E">
        <w:rPr>
          <w:spacing w:val="-46"/>
        </w:rPr>
        <w:t xml:space="preserve"> </w:t>
      </w:r>
      <w:r w:rsidRPr="003D486E">
        <w:rPr>
          <w:spacing w:val="-7"/>
        </w:rPr>
        <w:t xml:space="preserve">the </w:t>
      </w:r>
      <w:r w:rsidRPr="003D486E">
        <w:rPr>
          <w:spacing w:val="-9"/>
        </w:rPr>
        <w:t>DSL.</w:t>
      </w:r>
    </w:p>
    <w:p w14:paraId="1792905F" w14:textId="77777777" w:rsidR="00A3366C" w:rsidRPr="003D486E" w:rsidRDefault="00A3366C" w:rsidP="009E58CF">
      <w:pPr>
        <w:pStyle w:val="BodyText"/>
        <w:numPr>
          <w:ilvl w:val="0"/>
          <w:numId w:val="11"/>
        </w:numPr>
        <w:spacing w:before="6"/>
        <w:ind w:right="34"/>
        <w:jc w:val="both"/>
      </w:pPr>
      <w:r w:rsidRPr="003D486E">
        <w:t>Inform the member of staff against whom the allegation is made orally and in writing that no further disciplinary or child protection action will be taken. Consideration will be given to offering counselling/support.</w:t>
      </w:r>
    </w:p>
    <w:p w14:paraId="6CB93C3D" w14:textId="77777777" w:rsidR="00A3366C" w:rsidRPr="003D486E" w:rsidRDefault="00A3366C" w:rsidP="009E58CF">
      <w:pPr>
        <w:pStyle w:val="BodyText"/>
        <w:numPr>
          <w:ilvl w:val="0"/>
          <w:numId w:val="10"/>
        </w:numPr>
        <w:spacing w:before="17"/>
        <w:ind w:right="34"/>
        <w:jc w:val="both"/>
      </w:pPr>
      <w:r w:rsidRPr="003D486E">
        <w:t xml:space="preserve">Inform the </w:t>
      </w:r>
      <w:r w:rsidRPr="003D486E">
        <w:rPr>
          <w:spacing w:val="-4"/>
        </w:rPr>
        <w:t xml:space="preserve">parents/carers </w:t>
      </w:r>
      <w:r w:rsidRPr="003D486E">
        <w:t xml:space="preserve">of the </w:t>
      </w:r>
      <w:r w:rsidRPr="003D486E">
        <w:rPr>
          <w:spacing w:val="-3"/>
        </w:rPr>
        <w:t xml:space="preserve">alleged </w:t>
      </w:r>
      <w:r w:rsidRPr="003D486E">
        <w:rPr>
          <w:spacing w:val="-4"/>
        </w:rPr>
        <w:t xml:space="preserve">victim </w:t>
      </w:r>
      <w:r w:rsidRPr="003D486E">
        <w:t xml:space="preserve">that the </w:t>
      </w:r>
      <w:r w:rsidRPr="003D486E">
        <w:rPr>
          <w:spacing w:val="-4"/>
        </w:rPr>
        <w:t xml:space="preserve">allegation </w:t>
      </w:r>
      <w:r w:rsidRPr="003D486E">
        <w:t xml:space="preserve">has </w:t>
      </w:r>
      <w:r w:rsidRPr="003D486E">
        <w:rPr>
          <w:spacing w:val="-3"/>
        </w:rPr>
        <w:t xml:space="preserve">been </w:t>
      </w:r>
      <w:r w:rsidRPr="003D486E">
        <w:t xml:space="preserve">made and </w:t>
      </w:r>
      <w:r w:rsidRPr="003D486E">
        <w:rPr>
          <w:spacing w:val="-3"/>
        </w:rPr>
        <w:t xml:space="preserve">of </w:t>
      </w:r>
      <w:r w:rsidRPr="003D486E">
        <w:t>the</w:t>
      </w:r>
      <w:r w:rsidRPr="003D486E">
        <w:rPr>
          <w:spacing w:val="3"/>
        </w:rPr>
        <w:t xml:space="preserve"> </w:t>
      </w:r>
      <w:r w:rsidRPr="003D486E">
        <w:rPr>
          <w:spacing w:val="-12"/>
        </w:rPr>
        <w:t>outcome.</w:t>
      </w:r>
    </w:p>
    <w:p w14:paraId="549C61F0" w14:textId="3FECBF4D" w:rsidR="002C6D5E" w:rsidRPr="003D486E" w:rsidRDefault="00A3366C" w:rsidP="009E58CF">
      <w:pPr>
        <w:pStyle w:val="BodyText"/>
        <w:numPr>
          <w:ilvl w:val="0"/>
          <w:numId w:val="10"/>
        </w:numPr>
        <w:spacing w:before="24"/>
        <w:ind w:right="34"/>
        <w:jc w:val="both"/>
      </w:pPr>
      <w:r w:rsidRPr="003D486E">
        <w:t xml:space="preserve">Where the </w:t>
      </w:r>
      <w:r w:rsidRPr="003D486E">
        <w:rPr>
          <w:spacing w:val="-4"/>
        </w:rPr>
        <w:t xml:space="preserve">allegation </w:t>
      </w:r>
      <w:r w:rsidRPr="003D486E">
        <w:rPr>
          <w:spacing w:val="-3"/>
        </w:rPr>
        <w:t xml:space="preserve">was </w:t>
      </w:r>
      <w:r w:rsidRPr="003D486E">
        <w:t xml:space="preserve">made by a </w:t>
      </w:r>
      <w:r w:rsidRPr="003D486E">
        <w:rPr>
          <w:spacing w:val="-4"/>
        </w:rPr>
        <w:t xml:space="preserve">child other </w:t>
      </w:r>
      <w:r w:rsidRPr="003D486E">
        <w:t xml:space="preserve">than the </w:t>
      </w:r>
      <w:r w:rsidRPr="003D486E">
        <w:rPr>
          <w:spacing w:val="-4"/>
        </w:rPr>
        <w:t xml:space="preserve">alleged victim, consideration </w:t>
      </w:r>
      <w:r w:rsidRPr="003D486E">
        <w:t>to be given to informing the parents/carers of that</w:t>
      </w:r>
      <w:r w:rsidRPr="003D486E">
        <w:rPr>
          <w:spacing w:val="-8"/>
        </w:rPr>
        <w:t xml:space="preserve"> </w:t>
      </w:r>
      <w:r w:rsidRPr="003D486E">
        <w:t>child.</w:t>
      </w:r>
    </w:p>
    <w:p w14:paraId="4EDACA94" w14:textId="1230701C" w:rsidR="00AA33B0" w:rsidRPr="003D486E" w:rsidRDefault="00A3366C" w:rsidP="009E58CF">
      <w:pPr>
        <w:pStyle w:val="BodyText"/>
        <w:numPr>
          <w:ilvl w:val="0"/>
          <w:numId w:val="10"/>
        </w:numPr>
        <w:spacing w:before="24"/>
        <w:ind w:right="34"/>
        <w:jc w:val="both"/>
      </w:pPr>
      <w:r w:rsidRPr="003D486E">
        <w:t>Prepare a report outlining the allegation and giving reasons for the conclusion that it had no foundation and confirming that the above action had been taken.</w:t>
      </w:r>
    </w:p>
    <w:p w14:paraId="7CF53C76" w14:textId="77777777" w:rsidR="00972A5F" w:rsidRPr="003D486E" w:rsidRDefault="00972A5F" w:rsidP="00D52BB8">
      <w:pPr>
        <w:pStyle w:val="BodyText"/>
        <w:spacing w:before="1" w:line="259" w:lineRule="auto"/>
        <w:ind w:right="34"/>
        <w:rPr>
          <w:b/>
        </w:rPr>
      </w:pPr>
    </w:p>
    <w:p w14:paraId="728EE880" w14:textId="729944E7" w:rsidR="002C6D5E" w:rsidRPr="003D486E" w:rsidRDefault="002C6D5E" w:rsidP="00D52BB8">
      <w:pPr>
        <w:pStyle w:val="BodyText"/>
        <w:spacing w:before="1" w:line="259" w:lineRule="auto"/>
        <w:ind w:right="34"/>
        <w:rPr>
          <w:b/>
        </w:rPr>
      </w:pPr>
      <w:r w:rsidRPr="003D486E">
        <w:rPr>
          <w:b/>
        </w:rPr>
        <w:t>Safeguarding Leadership Team</w:t>
      </w:r>
    </w:p>
    <w:p w14:paraId="46FAD6CB" w14:textId="77777777" w:rsidR="002C6D5E" w:rsidRPr="003D486E" w:rsidRDefault="002C6D5E" w:rsidP="00D52BB8">
      <w:pPr>
        <w:pStyle w:val="BodyText"/>
        <w:spacing w:before="1" w:line="259" w:lineRule="auto"/>
        <w:ind w:right="34"/>
      </w:pPr>
    </w:p>
    <w:p w14:paraId="3562ED84" w14:textId="6F7A6ED5" w:rsidR="005556A1" w:rsidRPr="003D486E" w:rsidRDefault="00A3366C" w:rsidP="00D52BB8">
      <w:pPr>
        <w:pStyle w:val="BodyText"/>
        <w:spacing w:before="1" w:line="259" w:lineRule="auto"/>
        <w:ind w:right="34"/>
      </w:pPr>
      <w:r w:rsidRPr="003D486E">
        <w:t xml:space="preserve">The Designated Safeguarding Lead is </w:t>
      </w:r>
    </w:p>
    <w:p w14:paraId="0F0062A1" w14:textId="1837F29B" w:rsidR="00A3366C" w:rsidRPr="003D486E" w:rsidRDefault="52F188E8" w:rsidP="00E52261">
      <w:pPr>
        <w:pStyle w:val="BodyText"/>
        <w:numPr>
          <w:ilvl w:val="0"/>
          <w:numId w:val="42"/>
        </w:numPr>
        <w:spacing w:before="1" w:line="259" w:lineRule="auto"/>
        <w:ind w:right="34"/>
      </w:pPr>
      <w:r w:rsidRPr="003D486E">
        <w:t>Kay Burton-Williams</w:t>
      </w:r>
      <w:r w:rsidR="001A6637" w:rsidRPr="003D486E">
        <w:t xml:space="preserve"> (Director of Student Experience)</w:t>
      </w:r>
    </w:p>
    <w:p w14:paraId="26D6ECE8" w14:textId="77777777" w:rsidR="00A3366C" w:rsidRPr="003D486E" w:rsidRDefault="00A3366C" w:rsidP="00D52BB8">
      <w:pPr>
        <w:pStyle w:val="BodyText"/>
        <w:spacing w:before="1"/>
        <w:ind w:left="321" w:right="34"/>
      </w:pPr>
    </w:p>
    <w:p w14:paraId="66BC17AA" w14:textId="77777777" w:rsidR="005556A1" w:rsidRPr="003D486E" w:rsidRDefault="00A3366C" w:rsidP="00D52BB8">
      <w:pPr>
        <w:pStyle w:val="BodyText"/>
        <w:spacing w:before="1"/>
        <w:ind w:right="34"/>
      </w:pPr>
      <w:r w:rsidRPr="003D486E">
        <w:t>The Deputy Safeguarding Person</w:t>
      </w:r>
      <w:r w:rsidR="2EDF0B00" w:rsidRPr="003D486E">
        <w:t>s</w:t>
      </w:r>
      <w:r w:rsidRPr="003D486E">
        <w:t xml:space="preserve"> </w:t>
      </w:r>
      <w:r w:rsidR="370C3859" w:rsidRPr="003D486E">
        <w:t>are</w:t>
      </w:r>
      <w:r w:rsidRPr="003D486E">
        <w:t xml:space="preserve"> </w:t>
      </w:r>
    </w:p>
    <w:p w14:paraId="4B846B0F" w14:textId="095EC091" w:rsidR="005556A1" w:rsidRPr="003D486E" w:rsidRDefault="4F9CE1B9" w:rsidP="00E52261">
      <w:pPr>
        <w:pStyle w:val="BodyText"/>
        <w:numPr>
          <w:ilvl w:val="0"/>
          <w:numId w:val="42"/>
        </w:numPr>
        <w:spacing w:before="1"/>
        <w:ind w:right="34"/>
      </w:pPr>
      <w:r w:rsidRPr="003D486E">
        <w:t>Claire Harvey</w:t>
      </w:r>
      <w:r w:rsidR="005556A1" w:rsidRPr="003D486E">
        <w:t xml:space="preserve"> (</w:t>
      </w:r>
      <w:r w:rsidR="006826EF" w:rsidRPr="003D486E">
        <w:t>Head of Pastoral &amp; Wellbeing</w:t>
      </w:r>
      <w:r w:rsidR="005556A1" w:rsidRPr="003D486E">
        <w:t>)</w:t>
      </w:r>
    </w:p>
    <w:p w14:paraId="1E4B503B" w14:textId="5F2A4B2F" w:rsidR="00A3366C" w:rsidRPr="003D486E" w:rsidRDefault="006826EF" w:rsidP="00E52261">
      <w:pPr>
        <w:pStyle w:val="BodyText"/>
        <w:numPr>
          <w:ilvl w:val="0"/>
          <w:numId w:val="42"/>
        </w:numPr>
        <w:spacing w:before="1"/>
        <w:ind w:right="34"/>
      </w:pPr>
      <w:r w:rsidRPr="003D486E">
        <w:t>Benjamin Blackwell</w:t>
      </w:r>
      <w:r w:rsidR="005556A1" w:rsidRPr="003D486E">
        <w:t xml:space="preserve"> (</w:t>
      </w:r>
      <w:r w:rsidRPr="003D486E">
        <w:t>Deputy Head of Pastoral &amp; Wellbeing</w:t>
      </w:r>
      <w:r w:rsidR="001A6637" w:rsidRPr="003D486E">
        <w:t>)</w:t>
      </w:r>
    </w:p>
    <w:p w14:paraId="74932988" w14:textId="77777777" w:rsidR="000E7DC9" w:rsidRPr="003D486E" w:rsidRDefault="000E7DC9" w:rsidP="000E7DC9">
      <w:pPr>
        <w:pStyle w:val="BodyText"/>
        <w:spacing w:before="1"/>
        <w:ind w:left="720" w:right="34"/>
      </w:pPr>
    </w:p>
    <w:p w14:paraId="228F4724" w14:textId="5EFD8849" w:rsidR="001A6637" w:rsidRPr="003D486E" w:rsidRDefault="001A6637" w:rsidP="00D52BB8">
      <w:pPr>
        <w:pStyle w:val="BodyText"/>
        <w:spacing w:before="6" w:line="244" w:lineRule="auto"/>
        <w:ind w:left="284" w:right="34" w:hanging="284"/>
      </w:pPr>
      <w:r w:rsidRPr="003D486E">
        <w:t xml:space="preserve">The </w:t>
      </w:r>
      <w:r w:rsidR="00A3366C" w:rsidRPr="003D486E">
        <w:t>Designated Safeguarding Deputies</w:t>
      </w:r>
      <w:r w:rsidRPr="003D486E">
        <w:t xml:space="preserve"> are:</w:t>
      </w:r>
    </w:p>
    <w:p w14:paraId="1A5FB332" w14:textId="4DBDF566" w:rsidR="00B75B64" w:rsidRPr="003D486E" w:rsidRDefault="00B75B64" w:rsidP="00E52261">
      <w:pPr>
        <w:pStyle w:val="BodyText"/>
        <w:numPr>
          <w:ilvl w:val="0"/>
          <w:numId w:val="61"/>
        </w:numPr>
        <w:spacing w:before="6" w:line="244" w:lineRule="auto"/>
        <w:ind w:right="34"/>
      </w:pPr>
      <w:r w:rsidRPr="003D486E">
        <w:t>Vice Principals</w:t>
      </w:r>
    </w:p>
    <w:p w14:paraId="0B7C2E63" w14:textId="41534DBB" w:rsidR="00B75B64" w:rsidRPr="003D486E" w:rsidRDefault="00B75B64" w:rsidP="00E52261">
      <w:pPr>
        <w:pStyle w:val="BodyText"/>
        <w:numPr>
          <w:ilvl w:val="1"/>
          <w:numId w:val="61"/>
        </w:numPr>
        <w:spacing w:before="6" w:line="244" w:lineRule="auto"/>
        <w:ind w:right="34"/>
      </w:pPr>
      <w:r w:rsidRPr="003D486E">
        <w:t>Ben Gamble, Jan Myatt, Anna Jackson</w:t>
      </w:r>
    </w:p>
    <w:p w14:paraId="10127ABE" w14:textId="1B5B5885" w:rsidR="005556A1" w:rsidRPr="003D486E" w:rsidRDefault="00266711" w:rsidP="00E52261">
      <w:pPr>
        <w:pStyle w:val="BodyText"/>
        <w:numPr>
          <w:ilvl w:val="0"/>
          <w:numId w:val="61"/>
        </w:numPr>
        <w:spacing w:before="6" w:line="244" w:lineRule="auto"/>
        <w:ind w:right="34"/>
      </w:pPr>
      <w:r w:rsidRPr="003D486E">
        <w:t>Head</w:t>
      </w:r>
      <w:r w:rsidR="00016D55" w:rsidRPr="003D486E">
        <w:t>s</w:t>
      </w:r>
      <w:r w:rsidRPr="003D486E">
        <w:t xml:space="preserve"> of Student Experience</w:t>
      </w:r>
    </w:p>
    <w:p w14:paraId="27633681" w14:textId="1B2D2235" w:rsidR="00E028FD" w:rsidRPr="003D486E" w:rsidRDefault="2D6FD497" w:rsidP="00E52261">
      <w:pPr>
        <w:pStyle w:val="BodyText"/>
        <w:numPr>
          <w:ilvl w:val="1"/>
          <w:numId w:val="41"/>
        </w:numPr>
        <w:spacing w:before="6" w:line="244" w:lineRule="auto"/>
        <w:ind w:right="34"/>
      </w:pPr>
      <w:r w:rsidRPr="003D486E">
        <w:t xml:space="preserve">Lisa Underwood, </w:t>
      </w:r>
      <w:r w:rsidR="00266711" w:rsidRPr="003D486E">
        <w:t>Ianthe Wassell, Sonia Crook-Lake</w:t>
      </w:r>
    </w:p>
    <w:p w14:paraId="0074AB23" w14:textId="77777777" w:rsidR="001A6637" w:rsidRPr="003D486E" w:rsidRDefault="001A6637" w:rsidP="00D52BB8">
      <w:pPr>
        <w:pStyle w:val="BodyText"/>
        <w:ind w:right="34"/>
      </w:pPr>
    </w:p>
    <w:p w14:paraId="7133A483" w14:textId="2ECF54E6" w:rsidR="00E3635C" w:rsidRPr="003D486E" w:rsidRDefault="00E028FD" w:rsidP="00D52BB8">
      <w:pPr>
        <w:pStyle w:val="BodyText"/>
        <w:ind w:right="34"/>
      </w:pPr>
      <w:r w:rsidRPr="003D486E">
        <w:t xml:space="preserve">The </w:t>
      </w:r>
      <w:r w:rsidR="00A3366C" w:rsidRPr="003D486E">
        <w:t>Nominated Governor</w:t>
      </w:r>
      <w:r w:rsidRPr="003D486E">
        <w:t xml:space="preserve"> is </w:t>
      </w:r>
      <w:r w:rsidR="00972A5F" w:rsidRPr="003D486E">
        <w:t>A</w:t>
      </w:r>
      <w:r w:rsidR="008B72A4" w:rsidRPr="003D486E">
        <w:t>ngel</w:t>
      </w:r>
      <w:r w:rsidR="00972A5F" w:rsidRPr="003D486E">
        <w:t>a Myers</w:t>
      </w:r>
    </w:p>
    <w:p w14:paraId="1ADBC5BD" w14:textId="267947E7" w:rsidR="00DA76B5" w:rsidRPr="003D486E" w:rsidRDefault="00DA76B5" w:rsidP="00321511">
      <w:pPr>
        <w:ind w:right="34"/>
        <w:rPr>
          <w:b/>
        </w:rPr>
      </w:pPr>
    </w:p>
    <w:p w14:paraId="31EF30E2" w14:textId="32AFBC69" w:rsidR="00321511" w:rsidRPr="003D486E" w:rsidRDefault="00321511" w:rsidP="00321511">
      <w:pPr>
        <w:ind w:right="34"/>
        <w:rPr>
          <w:b/>
        </w:rPr>
      </w:pPr>
      <w:r w:rsidRPr="003D486E">
        <w:rPr>
          <w:b/>
        </w:rPr>
        <w:t>Recruitment and Selection</w:t>
      </w:r>
    </w:p>
    <w:p w14:paraId="40332372" w14:textId="77777777" w:rsidR="00321511" w:rsidRPr="003D486E" w:rsidRDefault="00321511" w:rsidP="00321511">
      <w:pPr>
        <w:ind w:right="34"/>
      </w:pPr>
    </w:p>
    <w:p w14:paraId="04E3A1FC" w14:textId="77777777" w:rsidR="00321511" w:rsidRPr="003D486E" w:rsidRDefault="00321511" w:rsidP="00D52BB8">
      <w:pPr>
        <w:widowControl/>
        <w:adjustRightInd w:val="0"/>
        <w:ind w:right="34"/>
        <w:jc w:val="both"/>
        <w:rPr>
          <w:rFonts w:eastAsiaTheme="minorHAnsi"/>
          <w:color w:val="000000"/>
          <w:lang w:eastAsia="en-US" w:bidi="ar-SA"/>
        </w:rPr>
      </w:pPr>
      <w:r w:rsidRPr="003D486E">
        <w:rPr>
          <w:rFonts w:eastAsiaTheme="minorHAnsi"/>
          <w:color w:val="000000"/>
          <w:lang w:eastAsia="en-US" w:bidi="ar-SA"/>
        </w:rPr>
        <w:t xml:space="preserve">The College aims to recruit and develop skilled and motivated staff who will deliver an outstanding service to the local community. An effective recruitment and selection process is a major contributor to this aim.  The College is committed to safeguarding and promoting the welfare of children and adults at the risk of harm and expect its staff to share this commitment. </w:t>
      </w:r>
    </w:p>
    <w:p w14:paraId="2BCA04A9" w14:textId="77777777" w:rsidR="00321511" w:rsidRPr="003D486E" w:rsidRDefault="00321511" w:rsidP="00D52BB8">
      <w:pPr>
        <w:widowControl/>
        <w:adjustRightInd w:val="0"/>
        <w:ind w:right="34"/>
        <w:jc w:val="both"/>
        <w:rPr>
          <w:rFonts w:eastAsiaTheme="minorHAnsi"/>
          <w:color w:val="000000"/>
          <w:lang w:eastAsia="en-US" w:bidi="ar-SA"/>
        </w:rPr>
      </w:pPr>
    </w:p>
    <w:p w14:paraId="00217F25" w14:textId="77777777" w:rsidR="00321511" w:rsidRPr="003D486E" w:rsidRDefault="00321511" w:rsidP="00D52BB8">
      <w:pPr>
        <w:widowControl/>
        <w:adjustRightInd w:val="0"/>
        <w:ind w:right="34"/>
        <w:jc w:val="both"/>
        <w:rPr>
          <w:rFonts w:eastAsiaTheme="minorHAnsi"/>
          <w:color w:val="000000"/>
          <w:lang w:eastAsia="en-US" w:bidi="ar-SA"/>
        </w:rPr>
      </w:pPr>
      <w:r w:rsidRPr="003D486E">
        <w:rPr>
          <w:rFonts w:eastAsiaTheme="minorHAnsi"/>
          <w:color w:val="000000"/>
          <w:lang w:eastAsia="en-US" w:bidi="ar-SA"/>
        </w:rPr>
        <w:t xml:space="preserve">The Disclosure and Barring Service (DBS) was introduced on 1 December 2012 through the Safeguarding Vulnerable Groups Act 2006 and Protection of Freedom Act 2012. Its purpose is to reduce the risk of harm to children and vulnerable adults. </w:t>
      </w:r>
    </w:p>
    <w:p w14:paraId="20176750" w14:textId="77777777" w:rsidR="00321511" w:rsidRPr="003D486E" w:rsidRDefault="00321511" w:rsidP="00D52BB8">
      <w:pPr>
        <w:widowControl/>
        <w:adjustRightInd w:val="0"/>
        <w:ind w:right="34"/>
        <w:jc w:val="both"/>
        <w:rPr>
          <w:rFonts w:eastAsiaTheme="minorHAnsi"/>
          <w:color w:val="000000"/>
          <w:lang w:eastAsia="en-US" w:bidi="ar-SA"/>
        </w:rPr>
      </w:pPr>
    </w:p>
    <w:p w14:paraId="3CE33CBC" w14:textId="77777777" w:rsidR="00321511" w:rsidRPr="003D486E" w:rsidRDefault="00321511" w:rsidP="00D52BB8">
      <w:pPr>
        <w:widowControl/>
        <w:adjustRightInd w:val="0"/>
        <w:ind w:right="34"/>
        <w:jc w:val="both"/>
        <w:rPr>
          <w:rFonts w:eastAsiaTheme="minorHAnsi"/>
          <w:color w:val="000000"/>
          <w:lang w:eastAsia="en-US" w:bidi="ar-SA"/>
        </w:rPr>
      </w:pPr>
      <w:r w:rsidRPr="003D486E">
        <w:rPr>
          <w:rFonts w:eastAsiaTheme="minorHAnsi"/>
          <w:color w:val="000000"/>
          <w:lang w:eastAsia="en-US" w:bidi="ar-SA"/>
        </w:rPr>
        <w:t xml:space="preserve">The DBS scheme defines the type of work- regulated activity. The defined roles stated within the DBS policy, which are carried out by staff at </w:t>
      </w:r>
      <w:proofErr w:type="spellStart"/>
      <w:r w:rsidRPr="003D486E">
        <w:rPr>
          <w:rFonts w:eastAsiaTheme="minorHAnsi"/>
          <w:color w:val="000000"/>
          <w:lang w:eastAsia="en-US" w:bidi="ar-SA"/>
        </w:rPr>
        <w:t>BMet</w:t>
      </w:r>
      <w:proofErr w:type="spellEnd"/>
      <w:r w:rsidRPr="003D486E">
        <w:rPr>
          <w:rFonts w:eastAsiaTheme="minorHAnsi"/>
          <w:color w:val="000000"/>
          <w:lang w:eastAsia="en-US" w:bidi="ar-SA"/>
        </w:rPr>
        <w:t xml:space="preserve"> will meet the definition of regulated activity and our practices must comply with the legislation. </w:t>
      </w:r>
    </w:p>
    <w:p w14:paraId="749DC3E6" w14:textId="77777777" w:rsidR="00321511" w:rsidRPr="003D486E" w:rsidRDefault="00321511" w:rsidP="00D52BB8">
      <w:pPr>
        <w:widowControl/>
        <w:adjustRightInd w:val="0"/>
        <w:ind w:right="34"/>
        <w:jc w:val="both"/>
        <w:rPr>
          <w:rFonts w:eastAsiaTheme="minorHAnsi"/>
          <w:color w:val="000000"/>
          <w:lang w:eastAsia="en-US" w:bidi="ar-SA"/>
        </w:rPr>
      </w:pPr>
    </w:p>
    <w:p w14:paraId="637132F5" w14:textId="34993EB6" w:rsidR="00321511" w:rsidRPr="003D486E" w:rsidRDefault="00321511" w:rsidP="00D52BB8">
      <w:pPr>
        <w:widowControl/>
        <w:adjustRightInd w:val="0"/>
        <w:ind w:right="34"/>
        <w:jc w:val="both"/>
        <w:rPr>
          <w:rFonts w:eastAsiaTheme="minorHAnsi"/>
          <w:color w:val="000000"/>
          <w:lang w:eastAsia="en-US" w:bidi="ar-SA"/>
        </w:rPr>
      </w:pPr>
      <w:r w:rsidRPr="003D486E">
        <w:rPr>
          <w:rFonts w:eastAsiaTheme="minorHAnsi"/>
          <w:color w:val="000000"/>
          <w:lang w:eastAsia="en-US" w:bidi="ar-SA"/>
        </w:rPr>
        <w:t>The barred list checks are an additional safeguarding check and part of a wider framework of safer recruitment practices. It enables the increased monitoring and review of criminal record related information and intelligence. It does not remove the need for DBS disclosures, nor does it remove the need to develop and apply robust recruitment procedures, including identity checking, qualifications and references and enquiring into career history</w:t>
      </w:r>
      <w:r w:rsidR="00913E76" w:rsidRPr="003D486E">
        <w:rPr>
          <w:rFonts w:eastAsiaTheme="minorHAnsi"/>
          <w:color w:val="000000"/>
          <w:lang w:eastAsia="en-US" w:bidi="ar-SA"/>
        </w:rPr>
        <w:t xml:space="preserve"> which may include a person’s conduct outside of a work setting and assessment of ‘transferable risk’</w:t>
      </w:r>
      <w:r w:rsidRPr="003D486E">
        <w:rPr>
          <w:rFonts w:eastAsiaTheme="minorHAnsi"/>
          <w:color w:val="000000"/>
          <w:lang w:eastAsia="en-US" w:bidi="ar-SA"/>
        </w:rPr>
        <w:t xml:space="preserve">. </w:t>
      </w:r>
    </w:p>
    <w:p w14:paraId="67106AE1" w14:textId="77777777" w:rsidR="001A6637" w:rsidRPr="003D486E" w:rsidRDefault="001A6637" w:rsidP="00D52BB8">
      <w:pPr>
        <w:widowControl/>
        <w:adjustRightInd w:val="0"/>
        <w:ind w:right="34"/>
        <w:jc w:val="both"/>
        <w:rPr>
          <w:rFonts w:eastAsiaTheme="minorHAnsi"/>
          <w:color w:val="000000"/>
          <w:lang w:eastAsia="en-US" w:bidi="ar-SA"/>
        </w:rPr>
      </w:pPr>
    </w:p>
    <w:p w14:paraId="08BCCA22" w14:textId="3485ACDA" w:rsidR="00321511" w:rsidRPr="003D486E" w:rsidRDefault="00321511" w:rsidP="00D52BB8">
      <w:pPr>
        <w:widowControl/>
        <w:adjustRightInd w:val="0"/>
        <w:ind w:right="34"/>
        <w:jc w:val="both"/>
        <w:rPr>
          <w:rFonts w:eastAsiaTheme="minorHAnsi"/>
          <w:color w:val="000000"/>
          <w:lang w:eastAsia="en-US" w:bidi="ar-SA"/>
        </w:rPr>
      </w:pPr>
      <w:r w:rsidRPr="003D486E">
        <w:rPr>
          <w:rFonts w:eastAsiaTheme="minorHAnsi"/>
          <w:color w:val="000000"/>
          <w:lang w:eastAsia="en-US" w:bidi="ar-SA"/>
        </w:rPr>
        <w:t xml:space="preserve">The Safeguarding Children and Safer Recruitment in Education Guidance recommends that in addition to the various staff records which are kept as part of normal business, College must also keep and maintain a single central record of recruitment and vetting checks. The College’s Single Central Record (SCR) is run and stored with Human Resources. </w:t>
      </w:r>
    </w:p>
    <w:p w14:paraId="0744ECCF" w14:textId="7A3D787E" w:rsidR="008C5352" w:rsidRPr="003D486E" w:rsidRDefault="008C5352" w:rsidP="00D52BB8">
      <w:pPr>
        <w:widowControl/>
        <w:adjustRightInd w:val="0"/>
        <w:ind w:right="34"/>
        <w:jc w:val="both"/>
        <w:rPr>
          <w:rFonts w:eastAsiaTheme="minorHAnsi"/>
          <w:color w:val="000000"/>
          <w:lang w:eastAsia="en-US" w:bidi="ar-SA"/>
        </w:rPr>
      </w:pPr>
    </w:p>
    <w:p w14:paraId="23447BED" w14:textId="32C3A14F" w:rsidR="008C5352" w:rsidRPr="003D486E" w:rsidRDefault="008C5352" w:rsidP="00D52BB8">
      <w:pPr>
        <w:widowControl/>
        <w:adjustRightInd w:val="0"/>
        <w:ind w:right="34"/>
        <w:jc w:val="both"/>
        <w:rPr>
          <w:rFonts w:eastAsiaTheme="minorHAnsi"/>
          <w:color w:val="000000"/>
          <w:lang w:eastAsia="en-US" w:bidi="ar-SA"/>
        </w:rPr>
      </w:pPr>
      <w:r w:rsidRPr="003D486E">
        <w:rPr>
          <w:rFonts w:eastAsiaTheme="minorHAnsi"/>
          <w:color w:val="000000"/>
          <w:lang w:eastAsia="en-US" w:bidi="ar-SA"/>
        </w:rPr>
        <w:t xml:space="preserve">The college has a </w:t>
      </w:r>
      <w:r w:rsidR="002339AA" w:rsidRPr="003D486E">
        <w:rPr>
          <w:rFonts w:eastAsiaTheme="minorHAnsi"/>
          <w:color w:val="000000"/>
          <w:lang w:eastAsia="en-US" w:bidi="ar-SA"/>
        </w:rPr>
        <w:t>Staff Recruitment Policy</w:t>
      </w:r>
      <w:r w:rsidR="00EA5C4D" w:rsidRPr="003D486E">
        <w:rPr>
          <w:rFonts w:eastAsiaTheme="minorHAnsi"/>
          <w:color w:val="000000"/>
          <w:lang w:eastAsia="en-US" w:bidi="ar-SA"/>
        </w:rPr>
        <w:t xml:space="preserve"> and Vetting Checks Policy </w:t>
      </w:r>
      <w:r w:rsidR="004144A0" w:rsidRPr="003D486E">
        <w:rPr>
          <w:rFonts w:eastAsiaTheme="minorHAnsi"/>
          <w:color w:val="000000"/>
          <w:lang w:eastAsia="en-US" w:bidi="ar-SA"/>
        </w:rPr>
        <w:t xml:space="preserve">which underpin our approach to Safer Recruitment and requirements of </w:t>
      </w:r>
      <w:hyperlink r:id="rId74" w:history="1">
        <w:r w:rsidR="004144A0" w:rsidRPr="003D486E">
          <w:rPr>
            <w:rStyle w:val="Hyperlink"/>
            <w:rFonts w:eastAsiaTheme="minorHAnsi"/>
            <w:lang w:eastAsia="en-US" w:bidi="ar-SA"/>
          </w:rPr>
          <w:t>KCSIE 2022.</w:t>
        </w:r>
      </w:hyperlink>
    </w:p>
    <w:p w14:paraId="6B40140B" w14:textId="3F7D425F" w:rsidR="00896D87" w:rsidRPr="003D486E" w:rsidRDefault="00896D87" w:rsidP="00D52BB8">
      <w:pPr>
        <w:pStyle w:val="BodyText"/>
        <w:ind w:left="321" w:right="34" w:hanging="37"/>
      </w:pPr>
    </w:p>
    <w:p w14:paraId="144DCE8E" w14:textId="77777777" w:rsidR="00896D87" w:rsidRPr="003D486E" w:rsidRDefault="00896D87" w:rsidP="00D52BB8">
      <w:pPr>
        <w:widowControl/>
        <w:adjustRightInd w:val="0"/>
        <w:ind w:right="34"/>
        <w:jc w:val="both"/>
        <w:rPr>
          <w:rFonts w:eastAsiaTheme="minorHAnsi"/>
          <w:b/>
          <w:bCs/>
          <w:color w:val="000000"/>
          <w:lang w:eastAsia="en-US" w:bidi="ar-SA"/>
        </w:rPr>
      </w:pPr>
      <w:r w:rsidRPr="003D486E">
        <w:rPr>
          <w:rFonts w:eastAsiaTheme="minorHAnsi"/>
          <w:b/>
          <w:bCs/>
          <w:color w:val="000000"/>
          <w:lang w:eastAsia="en-US" w:bidi="ar-SA"/>
        </w:rPr>
        <w:t xml:space="preserve">Safer Recruitment Training </w:t>
      </w:r>
    </w:p>
    <w:p w14:paraId="07F9C813" w14:textId="77777777" w:rsidR="00896D87" w:rsidRPr="003D486E" w:rsidRDefault="00896D87" w:rsidP="00D52BB8">
      <w:pPr>
        <w:widowControl/>
        <w:adjustRightInd w:val="0"/>
        <w:ind w:right="34"/>
        <w:jc w:val="both"/>
        <w:rPr>
          <w:rFonts w:eastAsiaTheme="minorHAnsi"/>
          <w:b/>
          <w:bCs/>
          <w:color w:val="000000"/>
          <w:lang w:eastAsia="en-US" w:bidi="ar-SA"/>
        </w:rPr>
      </w:pPr>
    </w:p>
    <w:p w14:paraId="4940FF55" w14:textId="7CE2F93F" w:rsidR="00942361" w:rsidRPr="003D486E" w:rsidRDefault="00942361" w:rsidP="00942361">
      <w:pPr>
        <w:widowControl/>
        <w:adjustRightInd w:val="0"/>
        <w:ind w:right="34"/>
        <w:jc w:val="both"/>
      </w:pPr>
      <w:r w:rsidRPr="003D486E">
        <w:rPr>
          <w:rFonts w:eastAsiaTheme="minorHAnsi"/>
          <w:color w:val="000000"/>
          <w:lang w:eastAsia="en-US" w:bidi="ar-SA"/>
        </w:rPr>
        <w:t xml:space="preserve">All staff who participate in the recruitment process are required by the College </w:t>
      </w:r>
      <w:r w:rsidRPr="003D486E">
        <w:t xml:space="preserve">to undergo recruitment and selection process training. In addition, every interview panel must have at least one member who has received safer Recruitment Training. </w:t>
      </w:r>
      <w:bookmarkStart w:id="5" w:name="_Hlk42708495"/>
      <w:r w:rsidRPr="003D486E">
        <w:t xml:space="preserve">Safer Recruitment training is available to all recruiting managers via </w:t>
      </w:r>
      <w:proofErr w:type="spellStart"/>
      <w:r w:rsidRPr="003D486E">
        <w:t>Skillgate</w:t>
      </w:r>
      <w:proofErr w:type="spellEnd"/>
      <w:r w:rsidRPr="003D486E">
        <w:t>.  Staff are expected to keep themselves up to date with new legislation and undertake an update of safer recruitment training</w:t>
      </w:r>
      <w:r w:rsidR="00843AC9" w:rsidRPr="003D486E">
        <w:t xml:space="preserve"> every 3 years via </w:t>
      </w:r>
      <w:proofErr w:type="spellStart"/>
      <w:r w:rsidR="00843AC9" w:rsidRPr="003D486E">
        <w:t>skillgate</w:t>
      </w:r>
      <w:proofErr w:type="spellEnd"/>
      <w:r w:rsidRPr="003D486E">
        <w:t>.</w:t>
      </w:r>
    </w:p>
    <w:p w14:paraId="5D9029FB" w14:textId="77777777" w:rsidR="00942361" w:rsidRPr="003D486E" w:rsidRDefault="00942361" w:rsidP="00942361">
      <w:pPr>
        <w:widowControl/>
        <w:adjustRightInd w:val="0"/>
        <w:ind w:right="34"/>
        <w:jc w:val="both"/>
      </w:pPr>
    </w:p>
    <w:p w14:paraId="49BAB32B" w14:textId="1A632995" w:rsidR="009333AC" w:rsidRPr="003D486E" w:rsidRDefault="00942361" w:rsidP="00D52BB8">
      <w:r w:rsidRPr="003D486E">
        <w:t>HR/Recruiting panel managers are responsible for ensuring there is minimum of one trained panel member involved at each recruitment/selection activity stage.</w:t>
      </w:r>
      <w:bookmarkEnd w:id="5"/>
    </w:p>
    <w:p w14:paraId="3EDB3B7F" w14:textId="00FF31E9" w:rsidR="009333AC" w:rsidRPr="003D486E" w:rsidRDefault="009333AC" w:rsidP="009333AC">
      <w:pPr>
        <w:tabs>
          <w:tab w:val="left" w:pos="7290"/>
        </w:tabs>
        <w:sectPr w:rsidR="009333AC" w:rsidRPr="003D486E" w:rsidSect="00D52BB8">
          <w:pgSz w:w="11920" w:h="16850"/>
          <w:pgMar w:top="1120" w:right="1147" w:bottom="1418" w:left="1100" w:header="0" w:footer="994" w:gutter="0"/>
          <w:cols w:space="720"/>
        </w:sectPr>
      </w:pPr>
    </w:p>
    <w:p w14:paraId="6C5A548F" w14:textId="3E0F432F" w:rsidR="00DA76B5" w:rsidRPr="003D486E" w:rsidRDefault="009333AC" w:rsidP="00D52BB8">
      <w:pPr>
        <w:pStyle w:val="BodyText"/>
        <w:spacing w:before="32"/>
        <w:ind w:right="34"/>
        <w:rPr>
          <w:b/>
        </w:rPr>
      </w:pPr>
      <w:r w:rsidRPr="003D486E">
        <w:rPr>
          <w:b/>
        </w:rPr>
        <w:t>Appendix 1</w:t>
      </w:r>
      <w:r w:rsidR="0067385E" w:rsidRPr="003D486E">
        <w:rPr>
          <w:b/>
        </w:rPr>
        <w:t xml:space="preserve"> - </w:t>
      </w:r>
      <w:r w:rsidRPr="003D486E">
        <w:rPr>
          <w:b/>
        </w:rPr>
        <w:t xml:space="preserve"> Dealing with Disclosure of Abuse and Procedure for Reporting Concerns</w:t>
      </w:r>
    </w:p>
    <w:p w14:paraId="6A913864" w14:textId="77777777" w:rsidR="00DA76B5" w:rsidRPr="003D486E" w:rsidRDefault="00DA76B5" w:rsidP="00D52BB8">
      <w:pPr>
        <w:pStyle w:val="BodyText"/>
        <w:spacing w:before="32"/>
        <w:ind w:right="34"/>
        <w:rPr>
          <w:b/>
        </w:rPr>
      </w:pPr>
    </w:p>
    <w:p w14:paraId="661FA849" w14:textId="10B1D218" w:rsidR="009333AC" w:rsidRPr="003D486E" w:rsidRDefault="00DA76B5" w:rsidP="00D52BB8">
      <w:pPr>
        <w:tabs>
          <w:tab w:val="left" w:pos="7290"/>
        </w:tabs>
      </w:pPr>
      <w:r w:rsidRPr="003D486E">
        <w:rPr>
          <w:noProof/>
        </w:rPr>
        <w:drawing>
          <wp:inline distT="0" distB="0" distL="0" distR="0" wp14:anchorId="0F84323B" wp14:editId="552C2624">
            <wp:extent cx="8785904" cy="553390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8804038" cy="5545323"/>
                    </a:xfrm>
                    <a:prstGeom prst="rect">
                      <a:avLst/>
                    </a:prstGeom>
                    <a:noFill/>
                    <a:ln>
                      <a:noFill/>
                    </a:ln>
                  </pic:spPr>
                </pic:pic>
              </a:graphicData>
            </a:graphic>
          </wp:inline>
        </w:drawing>
      </w:r>
    </w:p>
    <w:p w14:paraId="747352FF" w14:textId="0579EF27" w:rsidR="00973DF9" w:rsidRPr="003D486E" w:rsidRDefault="00973DF9" w:rsidP="00AD082D">
      <w:pPr>
        <w:tabs>
          <w:tab w:val="left" w:pos="13575"/>
        </w:tabs>
        <w:sectPr w:rsidR="00973DF9" w:rsidRPr="003D486E" w:rsidSect="009333AC">
          <w:pgSz w:w="16850" w:h="11920" w:orient="landscape"/>
          <w:pgMar w:top="1147" w:right="1260" w:bottom="1100" w:left="1120" w:header="0" w:footer="994" w:gutter="0"/>
          <w:cols w:space="720"/>
          <w:docGrid w:linePitch="299"/>
        </w:sectPr>
      </w:pPr>
    </w:p>
    <w:p w14:paraId="4530F88F" w14:textId="10094633" w:rsidR="00AD082D" w:rsidRPr="003D486E" w:rsidRDefault="00843AC9" w:rsidP="00D52BB8">
      <w:pPr>
        <w:tabs>
          <w:tab w:val="left" w:pos="13575"/>
        </w:tabs>
        <w:rPr>
          <w:b/>
        </w:rPr>
      </w:pPr>
      <w:r w:rsidRPr="003D486E">
        <w:rPr>
          <w:b/>
        </w:rPr>
        <w:t xml:space="preserve">Appendix 1a </w:t>
      </w:r>
      <w:r w:rsidR="00973DF9" w:rsidRPr="003D486E">
        <w:rPr>
          <w:b/>
        </w:rPr>
        <w:t>KCS</w:t>
      </w:r>
      <w:r w:rsidRPr="003D486E">
        <w:rPr>
          <w:b/>
        </w:rPr>
        <w:t>IE 202</w:t>
      </w:r>
      <w:r w:rsidR="009248BB" w:rsidRPr="003D486E">
        <w:rPr>
          <w:b/>
        </w:rPr>
        <w:t>2</w:t>
      </w:r>
      <w:r w:rsidR="00973DF9" w:rsidRPr="003D486E">
        <w:rPr>
          <w:b/>
        </w:rPr>
        <w:t xml:space="preserve"> Actions where there are concerns about a child</w:t>
      </w:r>
    </w:p>
    <w:p w14:paraId="389229E4" w14:textId="5A5DD609" w:rsidR="00973DF9" w:rsidRPr="003D486E" w:rsidRDefault="00973DF9" w:rsidP="00D52BB8">
      <w:pPr>
        <w:tabs>
          <w:tab w:val="left" w:pos="13575"/>
        </w:tabs>
      </w:pPr>
    </w:p>
    <w:p w14:paraId="5CE8F8AD" w14:textId="67549EB9" w:rsidR="00973DF9" w:rsidRPr="003D486E" w:rsidRDefault="00843AC9" w:rsidP="00D52BB8">
      <w:pPr>
        <w:tabs>
          <w:tab w:val="left" w:pos="13575"/>
        </w:tabs>
      </w:pPr>
      <w:r w:rsidRPr="003D486E">
        <w:rPr>
          <w:noProof/>
        </w:rPr>
        <w:drawing>
          <wp:inline distT="0" distB="0" distL="0" distR="0" wp14:anchorId="345A1E23" wp14:editId="297CF389">
            <wp:extent cx="6142355" cy="5931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6142355" cy="5931535"/>
                    </a:xfrm>
                    <a:prstGeom prst="rect">
                      <a:avLst/>
                    </a:prstGeom>
                  </pic:spPr>
                </pic:pic>
              </a:graphicData>
            </a:graphic>
          </wp:inline>
        </w:drawing>
      </w:r>
    </w:p>
    <w:p w14:paraId="29C6AB4B" w14:textId="77777777" w:rsidR="00305BBD" w:rsidRPr="003D486E" w:rsidRDefault="00780633" w:rsidP="00E52261">
      <w:pPr>
        <w:pStyle w:val="ListParagraph"/>
        <w:widowControl/>
        <w:numPr>
          <w:ilvl w:val="0"/>
          <w:numId w:val="57"/>
        </w:numPr>
        <w:adjustRightInd w:val="0"/>
        <w:jc w:val="both"/>
        <w:rPr>
          <w:rFonts w:eastAsiaTheme="minorHAnsi"/>
          <w:color w:val="000000"/>
          <w:lang w:eastAsia="en-US" w:bidi="ar-SA"/>
        </w:rPr>
      </w:pPr>
      <w:r w:rsidRPr="003D486E">
        <w:rPr>
          <w:rFonts w:eastAsiaTheme="minorHAnsi"/>
          <w:color w:val="000000"/>
          <w:lang w:eastAsia="en-US" w:bidi="ar-SA"/>
        </w:rPr>
        <w:t>In cases which also involve a concern or an allegation of abuse against a staff member, see Part four of KCSIE</w:t>
      </w:r>
      <w:r w:rsidR="00015554" w:rsidRPr="003D486E">
        <w:rPr>
          <w:rFonts w:eastAsiaTheme="minorHAnsi"/>
          <w:color w:val="000000"/>
          <w:lang w:eastAsia="en-US" w:bidi="ar-SA"/>
        </w:rPr>
        <w:t xml:space="preserve"> 2022</w:t>
      </w:r>
      <w:r w:rsidRPr="003D486E">
        <w:rPr>
          <w:rFonts w:eastAsiaTheme="minorHAnsi"/>
          <w:color w:val="000000"/>
          <w:lang w:eastAsia="en-US" w:bidi="ar-SA"/>
        </w:rPr>
        <w:t xml:space="preserve"> guidance. </w:t>
      </w:r>
    </w:p>
    <w:p w14:paraId="05496EDB" w14:textId="77777777" w:rsidR="00305BBD" w:rsidRPr="003D486E" w:rsidRDefault="00780633" w:rsidP="00E52261">
      <w:pPr>
        <w:pStyle w:val="ListParagraph"/>
        <w:widowControl/>
        <w:numPr>
          <w:ilvl w:val="0"/>
          <w:numId w:val="57"/>
        </w:numPr>
        <w:adjustRightInd w:val="0"/>
        <w:jc w:val="both"/>
        <w:rPr>
          <w:rFonts w:eastAsiaTheme="minorHAnsi"/>
          <w:color w:val="000000"/>
          <w:lang w:eastAsia="en-US" w:bidi="ar-SA"/>
        </w:rPr>
      </w:pPr>
      <w:r w:rsidRPr="003D486E">
        <w:rPr>
          <w:rFonts w:eastAsiaTheme="minorHAnsi"/>
          <w:color w:val="000000"/>
          <w:lang w:eastAsia="en-US" w:bidi="ar-SA"/>
        </w:rPr>
        <w:t xml:space="preserve">Early help means providing support as soon as a problem emerges at any point in a child’s life. Where a child would benefit from co-ordinated early help, an early help inter-agency assessment should be arranged. Chapter one of </w:t>
      </w:r>
      <w:hyperlink r:id="rId77" w:history="1">
        <w:r w:rsidRPr="003D486E">
          <w:rPr>
            <w:rStyle w:val="Hyperlink"/>
            <w:rFonts w:eastAsiaTheme="minorHAnsi"/>
            <w:lang w:eastAsia="en-US" w:bidi="ar-SA"/>
          </w:rPr>
          <w:t>Working Together to Safeguard Children</w:t>
        </w:r>
      </w:hyperlink>
      <w:r w:rsidRPr="003D486E">
        <w:rPr>
          <w:rFonts w:eastAsiaTheme="minorHAnsi"/>
          <w:color w:val="0000FF"/>
          <w:lang w:eastAsia="en-US" w:bidi="ar-SA"/>
        </w:rPr>
        <w:t xml:space="preserve"> </w:t>
      </w:r>
      <w:r w:rsidRPr="003D486E">
        <w:rPr>
          <w:rFonts w:eastAsiaTheme="minorHAnsi"/>
          <w:color w:val="000000"/>
          <w:lang w:eastAsia="en-US" w:bidi="ar-SA"/>
        </w:rPr>
        <w:t xml:space="preserve">provides detailed guidance on the early help process. </w:t>
      </w:r>
    </w:p>
    <w:p w14:paraId="59C610AB" w14:textId="77777777" w:rsidR="009C27DA" w:rsidRPr="003D486E" w:rsidRDefault="00780633" w:rsidP="00E52261">
      <w:pPr>
        <w:pStyle w:val="ListParagraph"/>
        <w:widowControl/>
        <w:numPr>
          <w:ilvl w:val="0"/>
          <w:numId w:val="57"/>
        </w:numPr>
        <w:adjustRightInd w:val="0"/>
        <w:jc w:val="both"/>
        <w:rPr>
          <w:rFonts w:eastAsiaTheme="minorHAnsi"/>
          <w:color w:val="000000"/>
          <w:lang w:eastAsia="en-US" w:bidi="ar-SA"/>
        </w:rPr>
      </w:pPr>
      <w:r w:rsidRPr="003D486E">
        <w:rPr>
          <w:rFonts w:eastAsiaTheme="minorHAnsi"/>
          <w:color w:val="000000"/>
          <w:lang w:eastAsia="en-US" w:bidi="ar-SA"/>
        </w:rPr>
        <w:t xml:space="preserve">Referrals should follow the process set out in the local threshold document and local protocol for assessment. Chapter one of </w:t>
      </w:r>
      <w:hyperlink r:id="rId78" w:history="1">
        <w:r w:rsidRPr="003D486E">
          <w:rPr>
            <w:rStyle w:val="Hyperlink"/>
            <w:rFonts w:eastAsiaTheme="minorHAnsi"/>
            <w:lang w:eastAsia="en-US" w:bidi="ar-SA"/>
          </w:rPr>
          <w:t>Working Together to Safeguard Children</w:t>
        </w:r>
      </w:hyperlink>
      <w:r w:rsidRPr="003D486E">
        <w:rPr>
          <w:rFonts w:eastAsiaTheme="minorHAnsi"/>
          <w:color w:val="000000"/>
          <w:lang w:eastAsia="en-US" w:bidi="ar-SA"/>
        </w:rPr>
        <w:t xml:space="preserve">. </w:t>
      </w:r>
    </w:p>
    <w:p w14:paraId="683972F8" w14:textId="77777777" w:rsidR="009C27DA" w:rsidRPr="003D486E" w:rsidRDefault="00780633" w:rsidP="00E52261">
      <w:pPr>
        <w:pStyle w:val="ListParagraph"/>
        <w:widowControl/>
        <w:numPr>
          <w:ilvl w:val="0"/>
          <w:numId w:val="57"/>
        </w:numPr>
        <w:adjustRightInd w:val="0"/>
        <w:jc w:val="both"/>
        <w:rPr>
          <w:rFonts w:eastAsiaTheme="minorHAnsi"/>
          <w:color w:val="000000"/>
          <w:lang w:eastAsia="en-US" w:bidi="ar-SA"/>
        </w:rPr>
      </w:pPr>
      <w:r w:rsidRPr="003D486E">
        <w:rPr>
          <w:rFonts w:eastAsiaTheme="minorHAnsi"/>
          <w:color w:val="000000"/>
          <w:lang w:eastAsia="en-US" w:bidi="ar-SA"/>
        </w:rPr>
        <w:t xml:space="preserve">Under the Children Act 1989, local authorities are required to provide services for children in need for the purposes of safeguarding and promoting their welfare. Children in need may be assessed under section 17 of the Children Act 1989. Under section 47 of the Children Act 1989, where a local authority has reasonable cause to suspect that a child is suffering or likely to suffer significant harm, it has a duty to make enquiries to decide whether to take action to safeguard or promote the child’s welfare. Full details are in Chapter one of </w:t>
      </w:r>
      <w:hyperlink r:id="rId79" w:history="1">
        <w:r w:rsidRPr="003D486E">
          <w:rPr>
            <w:rStyle w:val="Hyperlink"/>
            <w:rFonts w:eastAsiaTheme="minorHAnsi"/>
            <w:lang w:eastAsia="en-US" w:bidi="ar-SA"/>
          </w:rPr>
          <w:t>Working Together to Safeguard Children</w:t>
        </w:r>
      </w:hyperlink>
      <w:r w:rsidRPr="003D486E">
        <w:rPr>
          <w:rFonts w:eastAsiaTheme="minorHAnsi"/>
          <w:color w:val="000000"/>
          <w:lang w:eastAsia="en-US" w:bidi="ar-SA"/>
        </w:rPr>
        <w:t xml:space="preserve">. </w:t>
      </w:r>
    </w:p>
    <w:p w14:paraId="5E579C8E" w14:textId="7EBB0846" w:rsidR="00973DF9" w:rsidRPr="003D486E" w:rsidRDefault="00780633" w:rsidP="00E52261">
      <w:pPr>
        <w:pStyle w:val="ListParagraph"/>
        <w:widowControl/>
        <w:numPr>
          <w:ilvl w:val="0"/>
          <w:numId w:val="57"/>
        </w:numPr>
        <w:adjustRightInd w:val="0"/>
        <w:jc w:val="both"/>
        <w:rPr>
          <w:rFonts w:eastAsiaTheme="minorHAnsi"/>
          <w:color w:val="000000"/>
          <w:lang w:eastAsia="en-US" w:bidi="ar-SA"/>
        </w:rPr>
      </w:pPr>
      <w:r w:rsidRPr="003D486E">
        <w:rPr>
          <w:rFonts w:eastAsiaTheme="minorHAnsi"/>
          <w:color w:val="000000"/>
          <w:lang w:eastAsia="en-US" w:bidi="ar-SA"/>
        </w:rPr>
        <w:t>This could include applying for an Emergency Protection Order (EPO).</w:t>
      </w:r>
    </w:p>
    <w:p w14:paraId="236C4AB3" w14:textId="0C7A7D7D" w:rsidR="00780633" w:rsidRPr="003D486E" w:rsidRDefault="00780633" w:rsidP="00AD082D">
      <w:pPr>
        <w:tabs>
          <w:tab w:val="left" w:pos="7290"/>
        </w:tabs>
        <w:rPr>
          <w:b/>
        </w:rPr>
      </w:pPr>
    </w:p>
    <w:p w14:paraId="522CCA53" w14:textId="77777777" w:rsidR="00780633" w:rsidRPr="003D486E" w:rsidRDefault="00780633" w:rsidP="00AD082D">
      <w:pPr>
        <w:tabs>
          <w:tab w:val="left" w:pos="7290"/>
        </w:tabs>
        <w:rPr>
          <w:b/>
        </w:rPr>
      </w:pPr>
    </w:p>
    <w:p w14:paraId="4F15DFAF" w14:textId="2181F196" w:rsidR="00AD082D" w:rsidRPr="003D486E" w:rsidRDefault="00AD3E4A" w:rsidP="00AD082D">
      <w:pPr>
        <w:tabs>
          <w:tab w:val="left" w:pos="7290"/>
        </w:tabs>
        <w:rPr>
          <w:b/>
        </w:rPr>
      </w:pPr>
      <w:r w:rsidRPr="003D486E">
        <w:rPr>
          <w:b/>
        </w:rPr>
        <w:t xml:space="preserve">Appendix </w:t>
      </w:r>
      <w:r w:rsidR="00AD082D" w:rsidRPr="003D486E">
        <w:rPr>
          <w:b/>
        </w:rPr>
        <w:t>2</w:t>
      </w:r>
      <w:r w:rsidR="0067385E" w:rsidRPr="003D486E">
        <w:rPr>
          <w:b/>
        </w:rPr>
        <w:t xml:space="preserve"> - </w:t>
      </w:r>
      <w:r w:rsidRPr="003D486E">
        <w:rPr>
          <w:b/>
        </w:rPr>
        <w:t xml:space="preserve">Safe working code of conduct </w:t>
      </w:r>
    </w:p>
    <w:p w14:paraId="2B3B31D3" w14:textId="77777777" w:rsidR="00AD3E4A" w:rsidRPr="003D486E" w:rsidRDefault="00AD3E4A" w:rsidP="00AD082D">
      <w:pPr>
        <w:tabs>
          <w:tab w:val="left" w:pos="7290"/>
        </w:tabs>
      </w:pPr>
    </w:p>
    <w:p w14:paraId="1533190A" w14:textId="77777777" w:rsidR="00AD082D" w:rsidRPr="003D486E" w:rsidRDefault="00AD082D" w:rsidP="00AD082D">
      <w:pPr>
        <w:tabs>
          <w:tab w:val="left" w:pos="7290"/>
        </w:tabs>
      </w:pPr>
      <w:r w:rsidRPr="003D486E">
        <w:t>Introduction</w:t>
      </w:r>
    </w:p>
    <w:p w14:paraId="64544DA7" w14:textId="77777777" w:rsidR="00AD082D" w:rsidRPr="003D486E" w:rsidRDefault="00AD082D" w:rsidP="00AD082D">
      <w:pPr>
        <w:tabs>
          <w:tab w:val="left" w:pos="7290"/>
        </w:tabs>
      </w:pPr>
    </w:p>
    <w:p w14:paraId="1133E247" w14:textId="543AD8A6" w:rsidR="00AD082D" w:rsidRPr="003D486E" w:rsidRDefault="0067385E" w:rsidP="00AD082D">
      <w:pPr>
        <w:tabs>
          <w:tab w:val="left" w:pos="7290"/>
        </w:tabs>
        <w:jc w:val="both"/>
      </w:pPr>
      <w:proofErr w:type="spellStart"/>
      <w:r w:rsidRPr="003D486E">
        <w:t>BMet</w:t>
      </w:r>
      <w:proofErr w:type="spellEnd"/>
      <w:r w:rsidR="00AD082D" w:rsidRPr="003D486E">
        <w:t xml:space="preserve"> seeks to provide a safe and supportive environment where the welfare and health and safety of students is paramount. Staff should seek to act professionally at all times, but we recognise that tensions and misunderstanding can occur in the context of interaction between staff and students. This guidance aims to help staff safeguard students and reduce the risk of conduct which could be mistakenly interpreted as improper and lead to allegations being made against individuals.</w:t>
      </w:r>
    </w:p>
    <w:p w14:paraId="0E7C72C5" w14:textId="77777777" w:rsidR="00AD082D" w:rsidRPr="003D486E" w:rsidRDefault="00AD082D" w:rsidP="00AD082D">
      <w:pPr>
        <w:tabs>
          <w:tab w:val="left" w:pos="7290"/>
        </w:tabs>
      </w:pPr>
    </w:p>
    <w:p w14:paraId="73155239" w14:textId="77777777" w:rsidR="00AD082D" w:rsidRPr="003D486E" w:rsidRDefault="00AD082D" w:rsidP="00AD082D">
      <w:pPr>
        <w:tabs>
          <w:tab w:val="left" w:pos="7290"/>
        </w:tabs>
      </w:pPr>
      <w:r w:rsidRPr="003D486E">
        <w:t>Principles</w:t>
      </w:r>
    </w:p>
    <w:p w14:paraId="1400446E" w14:textId="77777777" w:rsidR="00AD082D" w:rsidRPr="003D486E" w:rsidRDefault="00AD082D" w:rsidP="00AD082D">
      <w:pPr>
        <w:tabs>
          <w:tab w:val="left" w:pos="7290"/>
        </w:tabs>
      </w:pPr>
    </w:p>
    <w:p w14:paraId="694DDCD7" w14:textId="77777777" w:rsidR="00AD082D" w:rsidRPr="003D486E" w:rsidRDefault="00AD082D" w:rsidP="00E52261">
      <w:pPr>
        <w:pStyle w:val="ListParagraph"/>
        <w:numPr>
          <w:ilvl w:val="0"/>
          <w:numId w:val="35"/>
        </w:numPr>
        <w:tabs>
          <w:tab w:val="left" w:pos="7290"/>
        </w:tabs>
        <w:jc w:val="both"/>
      </w:pPr>
      <w:r w:rsidRPr="003D486E">
        <w:t>Staff are responsible for their own actions;</w:t>
      </w:r>
    </w:p>
    <w:p w14:paraId="6B1E1CBD" w14:textId="057002D6" w:rsidR="00AD082D" w:rsidRPr="003D486E" w:rsidRDefault="00AD082D" w:rsidP="00E52261">
      <w:pPr>
        <w:pStyle w:val="ListParagraph"/>
        <w:numPr>
          <w:ilvl w:val="0"/>
          <w:numId w:val="35"/>
        </w:numPr>
        <w:tabs>
          <w:tab w:val="left" w:pos="7290"/>
        </w:tabs>
        <w:jc w:val="both"/>
      </w:pPr>
      <w:r w:rsidRPr="003D486E">
        <w:t>Staff should be seen to work in a transparent way;</w:t>
      </w:r>
    </w:p>
    <w:p w14:paraId="35298716" w14:textId="7D05E048" w:rsidR="007F7F65" w:rsidRPr="003D486E" w:rsidRDefault="007F7F65" w:rsidP="00E52261">
      <w:pPr>
        <w:pStyle w:val="ListParagraph"/>
        <w:numPr>
          <w:ilvl w:val="0"/>
          <w:numId w:val="35"/>
        </w:numPr>
        <w:tabs>
          <w:tab w:val="left" w:pos="7290"/>
        </w:tabs>
        <w:jc w:val="both"/>
      </w:pPr>
      <w:r w:rsidRPr="003D486E">
        <w:t>Staff should act in a way that reflects the nature of their role as a person ‘in a position of trust’ both in their professional and personal lives;</w:t>
      </w:r>
    </w:p>
    <w:p w14:paraId="7D41696E" w14:textId="77777777" w:rsidR="00AD082D" w:rsidRPr="003D486E" w:rsidRDefault="00AD082D" w:rsidP="00E52261">
      <w:pPr>
        <w:pStyle w:val="ListParagraph"/>
        <w:numPr>
          <w:ilvl w:val="0"/>
          <w:numId w:val="35"/>
        </w:numPr>
        <w:jc w:val="both"/>
      </w:pPr>
      <w:r w:rsidRPr="003D486E">
        <w:t>All staff should report any incident which may give rise to concern to a senior member of staff;</w:t>
      </w:r>
    </w:p>
    <w:p w14:paraId="51769B05" w14:textId="77777777" w:rsidR="00AD082D" w:rsidRPr="003D486E" w:rsidRDefault="00AD082D" w:rsidP="00E52261">
      <w:pPr>
        <w:pStyle w:val="ListParagraph"/>
        <w:numPr>
          <w:ilvl w:val="0"/>
          <w:numId w:val="35"/>
        </w:numPr>
        <w:tabs>
          <w:tab w:val="left" w:pos="7290"/>
        </w:tabs>
        <w:jc w:val="both"/>
      </w:pPr>
      <w:r w:rsidRPr="003D486E">
        <w:t>All staff and work placements providers must be aware of and follow the College’s safeguarding procedures;</w:t>
      </w:r>
    </w:p>
    <w:p w14:paraId="48D9EAAF" w14:textId="77777777" w:rsidR="00AD082D" w:rsidRPr="003D486E" w:rsidRDefault="00AD082D" w:rsidP="00E52261">
      <w:pPr>
        <w:pStyle w:val="ListParagraph"/>
        <w:numPr>
          <w:ilvl w:val="0"/>
          <w:numId w:val="35"/>
        </w:numPr>
        <w:tabs>
          <w:tab w:val="left" w:pos="7290"/>
        </w:tabs>
        <w:jc w:val="both"/>
      </w:pPr>
      <w:r w:rsidRPr="003D486E">
        <w:t>Staff who breach this code of conduct may be subject to the College’s disciplinary procedures.</w:t>
      </w:r>
    </w:p>
    <w:p w14:paraId="6B0D1BEE" w14:textId="05CA5328" w:rsidR="00AD082D" w:rsidRPr="003D486E" w:rsidRDefault="00AD082D" w:rsidP="00E52261">
      <w:pPr>
        <w:pStyle w:val="ListParagraph"/>
        <w:numPr>
          <w:ilvl w:val="0"/>
          <w:numId w:val="35"/>
        </w:numPr>
        <w:tabs>
          <w:tab w:val="left" w:pos="7290"/>
        </w:tabs>
        <w:jc w:val="both"/>
      </w:pPr>
      <w:r w:rsidRPr="003D486E">
        <w:t>Serious breach of this code may result in a referral being made to an external or statutory agency such as the loc</w:t>
      </w:r>
      <w:r w:rsidR="006E78AD" w:rsidRPr="003D486E">
        <w:t>al authority LADO or the Police;</w:t>
      </w:r>
    </w:p>
    <w:p w14:paraId="70F569ED" w14:textId="39747F3B" w:rsidR="00AD082D" w:rsidRPr="003D486E" w:rsidRDefault="00AD082D" w:rsidP="00E52261">
      <w:pPr>
        <w:pStyle w:val="ListParagraph"/>
        <w:numPr>
          <w:ilvl w:val="0"/>
          <w:numId w:val="35"/>
        </w:numPr>
        <w:tabs>
          <w:tab w:val="left" w:pos="7290"/>
        </w:tabs>
        <w:jc w:val="both"/>
      </w:pPr>
      <w:r w:rsidRPr="003D486E">
        <w:t xml:space="preserve">All work placements providers must report any incidents which may give rise to concern to the Work Placement </w:t>
      </w:r>
      <w:r w:rsidR="00D053F3" w:rsidRPr="003D486E">
        <w:t>Team Leader.</w:t>
      </w:r>
      <w:r w:rsidRPr="003D486E">
        <w:tab/>
        <w:t>.</w:t>
      </w:r>
    </w:p>
    <w:p w14:paraId="11ED9BAB" w14:textId="77777777" w:rsidR="00AD082D" w:rsidRPr="003D486E" w:rsidRDefault="00AD082D" w:rsidP="00AD082D">
      <w:pPr>
        <w:tabs>
          <w:tab w:val="left" w:pos="7290"/>
        </w:tabs>
      </w:pPr>
    </w:p>
    <w:p w14:paraId="63799841" w14:textId="77777777" w:rsidR="00AD082D" w:rsidRPr="003D486E" w:rsidRDefault="00AD082D" w:rsidP="00AD082D">
      <w:pPr>
        <w:tabs>
          <w:tab w:val="left" w:pos="7290"/>
        </w:tabs>
      </w:pPr>
      <w:r w:rsidRPr="003D486E">
        <w:t>Duty of Care</w:t>
      </w:r>
    </w:p>
    <w:p w14:paraId="4AD2EB1A" w14:textId="77777777" w:rsidR="00AD082D" w:rsidRPr="003D486E" w:rsidRDefault="00AD082D" w:rsidP="00AD082D">
      <w:pPr>
        <w:tabs>
          <w:tab w:val="left" w:pos="7290"/>
        </w:tabs>
      </w:pPr>
    </w:p>
    <w:p w14:paraId="18921718" w14:textId="77777777" w:rsidR="00AD082D" w:rsidRPr="003D486E" w:rsidRDefault="00AD082D" w:rsidP="00AD082D">
      <w:pPr>
        <w:tabs>
          <w:tab w:val="left" w:pos="7290"/>
        </w:tabs>
        <w:jc w:val="both"/>
      </w:pPr>
      <w:r w:rsidRPr="003D486E">
        <w:t>All staff have a duty of care to keep students safe and are accountable for the way in which they use their authority and position of trust. This duty can be best exercised through the development of caring but professional relationships. Staff should avoid situations where their motives can be questioned.  If concerns or incidents arise staff are to:</w:t>
      </w:r>
    </w:p>
    <w:p w14:paraId="378CB49C" w14:textId="77777777" w:rsidR="00AD082D" w:rsidRPr="003D486E" w:rsidRDefault="00AD082D" w:rsidP="00AD082D">
      <w:pPr>
        <w:tabs>
          <w:tab w:val="left" w:pos="7290"/>
        </w:tabs>
        <w:jc w:val="both"/>
      </w:pPr>
    </w:p>
    <w:p w14:paraId="2BF983B0" w14:textId="77777777" w:rsidR="00AD082D" w:rsidRPr="003D486E" w:rsidRDefault="00AD082D" w:rsidP="00E52261">
      <w:pPr>
        <w:pStyle w:val="ListParagraph"/>
        <w:numPr>
          <w:ilvl w:val="0"/>
          <w:numId w:val="36"/>
        </w:numPr>
        <w:tabs>
          <w:tab w:val="left" w:pos="7290"/>
        </w:tabs>
      </w:pPr>
      <w:r w:rsidRPr="003D486E">
        <w:t>report incidents causing concern;</w:t>
      </w:r>
    </w:p>
    <w:p w14:paraId="1E3DC790" w14:textId="77777777" w:rsidR="00AD082D" w:rsidRPr="003D486E" w:rsidRDefault="00AD082D" w:rsidP="00E52261">
      <w:pPr>
        <w:pStyle w:val="ListParagraph"/>
        <w:numPr>
          <w:ilvl w:val="0"/>
          <w:numId w:val="36"/>
        </w:numPr>
        <w:tabs>
          <w:tab w:val="left" w:pos="7290"/>
        </w:tabs>
      </w:pPr>
      <w:r w:rsidRPr="003D486E">
        <w:t>record discussions and actions taken.</w:t>
      </w:r>
    </w:p>
    <w:p w14:paraId="431DA3DF" w14:textId="77777777" w:rsidR="00AD082D" w:rsidRPr="003D486E" w:rsidRDefault="00AD082D" w:rsidP="00AD082D">
      <w:pPr>
        <w:pStyle w:val="ListParagraph"/>
        <w:tabs>
          <w:tab w:val="left" w:pos="7290"/>
        </w:tabs>
        <w:ind w:left="720" w:firstLine="0"/>
      </w:pPr>
      <w:r w:rsidRPr="003D486E">
        <w:tab/>
      </w:r>
    </w:p>
    <w:p w14:paraId="63248391" w14:textId="77777777" w:rsidR="00AD082D" w:rsidRPr="003D486E" w:rsidRDefault="00AD082D" w:rsidP="00AD082D">
      <w:pPr>
        <w:tabs>
          <w:tab w:val="left" w:pos="7290"/>
        </w:tabs>
      </w:pPr>
      <w:r w:rsidRPr="003D486E">
        <w:t>Confidentiality</w:t>
      </w:r>
    </w:p>
    <w:p w14:paraId="0AD83E8D" w14:textId="77777777" w:rsidR="00AD082D" w:rsidRPr="003D486E" w:rsidRDefault="00AD082D" w:rsidP="00AD082D">
      <w:pPr>
        <w:tabs>
          <w:tab w:val="left" w:pos="7290"/>
        </w:tabs>
      </w:pPr>
    </w:p>
    <w:p w14:paraId="2182F662" w14:textId="138EB8F3" w:rsidR="00AD082D" w:rsidRPr="003D486E" w:rsidRDefault="00AD082D" w:rsidP="00AD082D">
      <w:pPr>
        <w:tabs>
          <w:tab w:val="left" w:pos="7290"/>
        </w:tabs>
        <w:jc w:val="both"/>
      </w:pPr>
      <w:r w:rsidRPr="003D486E">
        <w:t>Staff should never share information ab</w:t>
      </w:r>
      <w:r w:rsidR="006E78AD" w:rsidRPr="003D486E">
        <w:t>out students in a casual manner.  All c</w:t>
      </w:r>
      <w:r w:rsidRPr="003D486E">
        <w:t xml:space="preserve">oncerns about child protection issues should be reported </w:t>
      </w:r>
      <w:r w:rsidR="006E78AD" w:rsidRPr="003D486E">
        <w:t xml:space="preserve">using </w:t>
      </w:r>
      <w:hyperlink r:id="rId80" w:history="1">
        <w:r w:rsidR="006E78AD" w:rsidRPr="003D486E">
          <w:rPr>
            <w:rStyle w:val="Hyperlink"/>
          </w:rPr>
          <w:t>My Concern</w:t>
        </w:r>
      </w:hyperlink>
      <w:r w:rsidR="006E78AD" w:rsidRPr="003D486E">
        <w:t xml:space="preserve"> and in serious cases also escalated to</w:t>
      </w:r>
      <w:r w:rsidRPr="003D486E">
        <w:t xml:space="preserve"> the DSL</w:t>
      </w:r>
      <w:r w:rsidR="006E78AD" w:rsidRPr="003D486E">
        <w:t>/Deputies</w:t>
      </w:r>
      <w:r w:rsidRPr="003D486E">
        <w:t>.</w:t>
      </w:r>
    </w:p>
    <w:p w14:paraId="67B26693" w14:textId="183D9998" w:rsidR="00AD082D" w:rsidRPr="003D486E" w:rsidRDefault="00AD082D" w:rsidP="00AD082D">
      <w:pPr>
        <w:tabs>
          <w:tab w:val="left" w:pos="7290"/>
        </w:tabs>
      </w:pPr>
    </w:p>
    <w:p w14:paraId="4215F490" w14:textId="77777777" w:rsidR="00AD082D" w:rsidRPr="003D486E" w:rsidRDefault="00AD082D" w:rsidP="00AD082D">
      <w:pPr>
        <w:tabs>
          <w:tab w:val="left" w:pos="7290"/>
        </w:tabs>
      </w:pPr>
      <w:r w:rsidRPr="003D486E">
        <w:t>Behaviour</w:t>
      </w:r>
    </w:p>
    <w:p w14:paraId="5F540603" w14:textId="1120633E" w:rsidR="00AD082D" w:rsidRPr="003D486E" w:rsidRDefault="00AD082D" w:rsidP="00E52261">
      <w:pPr>
        <w:pStyle w:val="ListParagraph"/>
        <w:numPr>
          <w:ilvl w:val="0"/>
          <w:numId w:val="37"/>
        </w:numPr>
        <w:tabs>
          <w:tab w:val="left" w:pos="7290"/>
        </w:tabs>
      </w:pPr>
      <w:r w:rsidRPr="003D486E">
        <w:t>Staff should adopt high standards of personal conduct at all times.</w:t>
      </w:r>
    </w:p>
    <w:p w14:paraId="228BEB43" w14:textId="2FBC211E" w:rsidR="009240C8" w:rsidRPr="003D486E" w:rsidRDefault="009240C8" w:rsidP="00E52261">
      <w:pPr>
        <w:pStyle w:val="ListParagraph"/>
        <w:numPr>
          <w:ilvl w:val="0"/>
          <w:numId w:val="37"/>
        </w:numPr>
        <w:tabs>
          <w:tab w:val="left" w:pos="7290"/>
        </w:tabs>
      </w:pPr>
      <w:r w:rsidRPr="003D486E">
        <w:t>Physical contact with students must be avoided at all times;</w:t>
      </w:r>
    </w:p>
    <w:p w14:paraId="16494C6F" w14:textId="166602C4" w:rsidR="006E78AD" w:rsidRPr="003D486E" w:rsidRDefault="006E78AD" w:rsidP="00E52261">
      <w:pPr>
        <w:pStyle w:val="ListParagraph"/>
        <w:numPr>
          <w:ilvl w:val="0"/>
          <w:numId w:val="37"/>
        </w:numPr>
        <w:tabs>
          <w:tab w:val="left" w:pos="7290"/>
        </w:tabs>
      </w:pPr>
      <w:r w:rsidRPr="003D486E">
        <w:t>Never share personal information</w:t>
      </w:r>
      <w:r w:rsidR="002C6D5E" w:rsidRPr="003D486E">
        <w:t>;</w:t>
      </w:r>
    </w:p>
    <w:p w14:paraId="357788CB" w14:textId="5BC4C107" w:rsidR="00AD082D" w:rsidRPr="003D486E" w:rsidRDefault="00AD082D" w:rsidP="00E52261">
      <w:pPr>
        <w:pStyle w:val="ListParagraph"/>
        <w:numPr>
          <w:ilvl w:val="0"/>
          <w:numId w:val="37"/>
        </w:numPr>
        <w:tabs>
          <w:tab w:val="left" w:pos="7290"/>
        </w:tabs>
      </w:pPr>
      <w:r w:rsidRPr="003D486E">
        <w:t>Do not swear or use offensive</w:t>
      </w:r>
      <w:r w:rsidR="00702F3A" w:rsidRPr="003D486E">
        <w:t>, sexual</w:t>
      </w:r>
      <w:r w:rsidRPr="003D486E">
        <w:t xml:space="preserve"> or discriminatory language</w:t>
      </w:r>
      <w:r w:rsidR="006E78AD" w:rsidRPr="003D486E">
        <w:t>;</w:t>
      </w:r>
    </w:p>
    <w:p w14:paraId="45C79635" w14:textId="7CF0ECFB" w:rsidR="00AD082D" w:rsidRPr="003D486E" w:rsidRDefault="00AD082D" w:rsidP="00E52261">
      <w:pPr>
        <w:pStyle w:val="ListParagraph"/>
        <w:numPr>
          <w:ilvl w:val="0"/>
          <w:numId w:val="37"/>
        </w:numPr>
        <w:tabs>
          <w:tab w:val="left" w:pos="7290"/>
        </w:tabs>
      </w:pPr>
      <w:r w:rsidRPr="003D486E">
        <w:t>Do not use demeaning or racist comments (directly or indirectly)</w:t>
      </w:r>
      <w:r w:rsidR="006E78AD" w:rsidRPr="003D486E">
        <w:t>;</w:t>
      </w:r>
    </w:p>
    <w:p w14:paraId="41C05B7C" w14:textId="6914C4F6" w:rsidR="000D6E95" w:rsidRPr="003D486E" w:rsidRDefault="002526E7" w:rsidP="00E52261">
      <w:pPr>
        <w:pStyle w:val="ListParagraph"/>
        <w:numPr>
          <w:ilvl w:val="0"/>
          <w:numId w:val="37"/>
        </w:numPr>
        <w:tabs>
          <w:tab w:val="left" w:pos="7290"/>
        </w:tabs>
      </w:pPr>
      <w:r w:rsidRPr="003D486E">
        <w:t xml:space="preserve">Do not use banter or jokes as a form of communication, these </w:t>
      </w:r>
      <w:r w:rsidR="0038600A" w:rsidRPr="003D486E">
        <w:t>can be</w:t>
      </w:r>
      <w:r w:rsidRPr="003D486E">
        <w:t xml:space="preserve"> offensive to others;</w:t>
      </w:r>
    </w:p>
    <w:p w14:paraId="14DA4D84" w14:textId="207D3897" w:rsidR="00AD082D" w:rsidRPr="003D486E" w:rsidRDefault="00AD082D" w:rsidP="00E52261">
      <w:pPr>
        <w:pStyle w:val="ListParagraph"/>
        <w:numPr>
          <w:ilvl w:val="0"/>
          <w:numId w:val="37"/>
        </w:numPr>
        <w:tabs>
          <w:tab w:val="left" w:pos="7290"/>
        </w:tabs>
      </w:pPr>
      <w:r w:rsidRPr="003D486E">
        <w:t>Never make sexual remarks to a student or discuss personal sexual relationships</w:t>
      </w:r>
      <w:r w:rsidR="006E78AD" w:rsidRPr="003D486E">
        <w:t>;</w:t>
      </w:r>
    </w:p>
    <w:p w14:paraId="15DC87C3" w14:textId="7012E8E3" w:rsidR="00AD082D" w:rsidRPr="003D486E" w:rsidRDefault="00AD082D" w:rsidP="00E52261">
      <w:pPr>
        <w:pStyle w:val="ListParagraph"/>
        <w:numPr>
          <w:ilvl w:val="0"/>
          <w:numId w:val="37"/>
        </w:numPr>
        <w:tabs>
          <w:tab w:val="left" w:pos="7290"/>
        </w:tabs>
      </w:pPr>
      <w:r w:rsidRPr="003D486E">
        <w:t>Never make suggestive or derogatory remarks or gestures in front of young people</w:t>
      </w:r>
      <w:r w:rsidR="006E78AD" w:rsidRPr="003D486E">
        <w:t>;</w:t>
      </w:r>
    </w:p>
    <w:p w14:paraId="48511044" w14:textId="342AFC04" w:rsidR="00AD082D" w:rsidRPr="003D486E" w:rsidRDefault="00AD082D" w:rsidP="00E52261">
      <w:pPr>
        <w:pStyle w:val="ListParagraph"/>
        <w:numPr>
          <w:ilvl w:val="0"/>
          <w:numId w:val="37"/>
        </w:numPr>
        <w:tabs>
          <w:tab w:val="left" w:pos="7290"/>
        </w:tabs>
      </w:pPr>
      <w:r w:rsidRPr="003D486E">
        <w:t>Avoid any communication which could be interpreted as sexually provocative</w:t>
      </w:r>
      <w:r w:rsidR="006E78AD" w:rsidRPr="003D486E">
        <w:t>;</w:t>
      </w:r>
    </w:p>
    <w:p w14:paraId="68E9E508" w14:textId="14C3BCB4" w:rsidR="00AD082D" w:rsidRPr="003D486E" w:rsidRDefault="00AD082D" w:rsidP="00E52261">
      <w:pPr>
        <w:pStyle w:val="ListParagraph"/>
        <w:numPr>
          <w:ilvl w:val="0"/>
          <w:numId w:val="37"/>
        </w:numPr>
        <w:tabs>
          <w:tab w:val="left" w:pos="7290"/>
        </w:tabs>
      </w:pPr>
      <w:r w:rsidRPr="003D486E">
        <w:t>End the discussion if it becomes uncomfortable or embarrassing</w:t>
      </w:r>
      <w:r w:rsidR="006E78AD" w:rsidRPr="003D486E">
        <w:t>;</w:t>
      </w:r>
    </w:p>
    <w:p w14:paraId="7004460F" w14:textId="52F82582" w:rsidR="00AD082D" w:rsidRPr="003D486E" w:rsidRDefault="00AD082D" w:rsidP="00E52261">
      <w:pPr>
        <w:pStyle w:val="ListParagraph"/>
        <w:numPr>
          <w:ilvl w:val="0"/>
          <w:numId w:val="37"/>
        </w:numPr>
        <w:tabs>
          <w:tab w:val="left" w:pos="7290"/>
        </w:tabs>
      </w:pPr>
      <w:r w:rsidRPr="003D486E">
        <w:t>Never make personal comments which humiliate a student or may seem to do so</w:t>
      </w:r>
      <w:r w:rsidR="006E78AD" w:rsidRPr="003D486E">
        <w:t>;</w:t>
      </w:r>
    </w:p>
    <w:p w14:paraId="6F00ABB3" w14:textId="113C3537" w:rsidR="00AD082D" w:rsidRPr="003D486E" w:rsidRDefault="00AD082D" w:rsidP="00E52261">
      <w:pPr>
        <w:pStyle w:val="ListParagraph"/>
        <w:numPr>
          <w:ilvl w:val="0"/>
          <w:numId w:val="37"/>
        </w:numPr>
        <w:tabs>
          <w:tab w:val="left" w:pos="7290"/>
        </w:tabs>
      </w:pPr>
      <w:r w:rsidRPr="003D486E">
        <w:t xml:space="preserve">Dress in a manner </w:t>
      </w:r>
      <w:r w:rsidR="00AA372E" w:rsidRPr="003D486E">
        <w:t>appropriate to the workplace setting</w:t>
      </w:r>
      <w:r w:rsidR="006E78AD" w:rsidRPr="003D486E">
        <w:t>;</w:t>
      </w:r>
    </w:p>
    <w:p w14:paraId="07C7F4C8" w14:textId="27C67AF1" w:rsidR="00AD082D" w:rsidRPr="003D486E" w:rsidRDefault="00AD082D" w:rsidP="00E52261">
      <w:pPr>
        <w:pStyle w:val="ListParagraph"/>
        <w:numPr>
          <w:ilvl w:val="0"/>
          <w:numId w:val="37"/>
        </w:numPr>
        <w:tabs>
          <w:tab w:val="left" w:pos="7290"/>
        </w:tabs>
      </w:pPr>
      <w:r w:rsidRPr="003D486E">
        <w:t xml:space="preserve">Follow the </w:t>
      </w:r>
      <w:r w:rsidR="006E78AD" w:rsidRPr="003D486E">
        <w:t>Acceptable use of IT</w:t>
      </w:r>
      <w:r w:rsidR="00AA372E" w:rsidRPr="003D486E">
        <w:t xml:space="preserve"> &amp; Social Media</w:t>
      </w:r>
      <w:r w:rsidR="006E78AD" w:rsidRPr="003D486E">
        <w:t xml:space="preserve"> Policy </w:t>
      </w:r>
      <w:r w:rsidRPr="003D486E">
        <w:t>and report any breaches</w:t>
      </w:r>
      <w:r w:rsidR="00AA372E" w:rsidRPr="003D486E">
        <w:t xml:space="preserve"> in or outside college;</w:t>
      </w:r>
    </w:p>
    <w:p w14:paraId="1D064EC9" w14:textId="14BFCACA" w:rsidR="00AD082D" w:rsidRPr="003D486E" w:rsidRDefault="00AD082D" w:rsidP="00E52261">
      <w:pPr>
        <w:pStyle w:val="ListParagraph"/>
        <w:numPr>
          <w:ilvl w:val="0"/>
          <w:numId w:val="37"/>
        </w:numPr>
        <w:tabs>
          <w:tab w:val="left" w:pos="7290"/>
        </w:tabs>
      </w:pPr>
      <w:r w:rsidRPr="003D486E">
        <w:t>Never act in a way that can be perceived a threatening</w:t>
      </w:r>
      <w:r w:rsidR="00AA372E" w:rsidRPr="003D486E">
        <w:t xml:space="preserve"> or sexualised</w:t>
      </w:r>
      <w:r w:rsidR="006E78AD" w:rsidRPr="003D486E">
        <w:t>;</w:t>
      </w:r>
    </w:p>
    <w:p w14:paraId="16093C5B" w14:textId="317C0D43" w:rsidR="00AD082D" w:rsidRPr="003D486E" w:rsidRDefault="00AD082D" w:rsidP="00E52261">
      <w:pPr>
        <w:pStyle w:val="ListParagraph"/>
        <w:numPr>
          <w:ilvl w:val="0"/>
          <w:numId w:val="37"/>
        </w:numPr>
        <w:tabs>
          <w:tab w:val="left" w:pos="7290"/>
        </w:tabs>
      </w:pPr>
      <w:r w:rsidRPr="003D486E">
        <w:t>Under no circumstances should staff access</w:t>
      </w:r>
      <w:r w:rsidR="000D6E95" w:rsidRPr="003D486E">
        <w:t xml:space="preserve"> or view</w:t>
      </w:r>
      <w:r w:rsidRPr="003D486E">
        <w:t xml:space="preserve"> in</w:t>
      </w:r>
      <w:r w:rsidR="000D6E95" w:rsidRPr="003D486E">
        <w:t xml:space="preserve">appropriate images.  Storing or </w:t>
      </w:r>
      <w:r w:rsidRPr="003D486E">
        <w:t>disseminating such material is illegal and if proven will lead to the person being barred from working with young people</w:t>
      </w:r>
      <w:r w:rsidR="001A6637" w:rsidRPr="003D486E">
        <w:t>/vulnerable adults</w:t>
      </w:r>
      <w:r w:rsidR="006E78AD" w:rsidRPr="003D486E">
        <w:t>;</w:t>
      </w:r>
    </w:p>
    <w:p w14:paraId="7B5D1F89" w14:textId="3E8E3327" w:rsidR="00AD082D" w:rsidRPr="003D486E" w:rsidRDefault="00AD082D" w:rsidP="00E52261">
      <w:pPr>
        <w:pStyle w:val="ListParagraph"/>
        <w:numPr>
          <w:ilvl w:val="0"/>
          <w:numId w:val="37"/>
        </w:numPr>
        <w:tabs>
          <w:tab w:val="left" w:pos="7290"/>
        </w:tabs>
      </w:pPr>
      <w:r w:rsidRPr="003D486E">
        <w:t>Do not transport students in your own vehicle under any circumstances</w:t>
      </w:r>
      <w:r w:rsidR="002C6D5E" w:rsidRPr="003D486E">
        <w:t>;</w:t>
      </w:r>
      <w:r w:rsidRPr="003D486E">
        <w:tab/>
      </w:r>
    </w:p>
    <w:p w14:paraId="1F5EB656" w14:textId="0BBD9170" w:rsidR="002C6D5E" w:rsidRPr="003D486E" w:rsidRDefault="002C6D5E" w:rsidP="00E52261">
      <w:pPr>
        <w:pStyle w:val="ListParagraph"/>
        <w:numPr>
          <w:ilvl w:val="0"/>
          <w:numId w:val="37"/>
        </w:numPr>
        <w:tabs>
          <w:tab w:val="left" w:pos="7290"/>
        </w:tabs>
      </w:pPr>
      <w:r w:rsidRPr="003D486E">
        <w:t xml:space="preserve">Do not engage/befriend with </w:t>
      </w:r>
      <w:r w:rsidR="00C7296C" w:rsidRPr="003D486E">
        <w:t>students</w:t>
      </w:r>
      <w:r w:rsidRPr="003D486E">
        <w:t xml:space="preserve"> via social media</w:t>
      </w:r>
      <w:r w:rsidR="007C1418" w:rsidRPr="003D486E">
        <w:t>;</w:t>
      </w:r>
    </w:p>
    <w:p w14:paraId="516842CD" w14:textId="6C457DC0" w:rsidR="007C1418" w:rsidRPr="003D486E" w:rsidRDefault="007C1418" w:rsidP="00E52261">
      <w:pPr>
        <w:pStyle w:val="ListParagraph"/>
        <w:numPr>
          <w:ilvl w:val="0"/>
          <w:numId w:val="37"/>
        </w:numPr>
        <w:tabs>
          <w:tab w:val="left" w:pos="7290"/>
        </w:tabs>
      </w:pPr>
      <w:r w:rsidRPr="003D486E">
        <w:t>Maintain expected standards of behaviour inside and outside college.</w:t>
      </w:r>
    </w:p>
    <w:p w14:paraId="3E8FB89D" w14:textId="77777777" w:rsidR="00AD082D" w:rsidRPr="003D486E" w:rsidRDefault="00AD082D" w:rsidP="00AD082D">
      <w:pPr>
        <w:tabs>
          <w:tab w:val="left" w:pos="7290"/>
        </w:tabs>
        <w:rPr>
          <w:b/>
        </w:rPr>
      </w:pPr>
    </w:p>
    <w:p w14:paraId="2AAA43F7" w14:textId="77777777" w:rsidR="00AD082D" w:rsidRPr="003D486E" w:rsidRDefault="00AD082D" w:rsidP="00D52BB8">
      <w:pPr>
        <w:tabs>
          <w:tab w:val="left" w:pos="7290"/>
        </w:tabs>
        <w:jc w:val="both"/>
        <w:rPr>
          <w:b/>
        </w:rPr>
      </w:pPr>
      <w:r w:rsidRPr="003D486E">
        <w:rPr>
          <w:b/>
        </w:rPr>
        <w:t>Social Contact</w:t>
      </w:r>
    </w:p>
    <w:p w14:paraId="60FE27E8" w14:textId="77777777" w:rsidR="00AD082D" w:rsidRPr="003D486E" w:rsidRDefault="00AD082D" w:rsidP="00D52BB8">
      <w:pPr>
        <w:tabs>
          <w:tab w:val="left" w:pos="7290"/>
        </w:tabs>
        <w:jc w:val="both"/>
      </w:pPr>
    </w:p>
    <w:p w14:paraId="114DCC92" w14:textId="77777777" w:rsidR="00AD082D" w:rsidRPr="003D486E" w:rsidRDefault="00AD082D" w:rsidP="00D52BB8">
      <w:pPr>
        <w:tabs>
          <w:tab w:val="left" w:pos="7290"/>
        </w:tabs>
        <w:jc w:val="both"/>
      </w:pPr>
      <w:r w:rsidRPr="003D486E">
        <w:t>Staff should never make contact with a student outside of College for the purpose of friendship via email, telephone or social media.</w:t>
      </w:r>
    </w:p>
    <w:p w14:paraId="70ADB5FB" w14:textId="77777777" w:rsidR="00AD082D" w:rsidRPr="003D486E" w:rsidRDefault="00AD082D" w:rsidP="00D52BB8">
      <w:pPr>
        <w:tabs>
          <w:tab w:val="left" w:pos="7290"/>
        </w:tabs>
        <w:jc w:val="both"/>
      </w:pPr>
    </w:p>
    <w:p w14:paraId="532B602F" w14:textId="77777777" w:rsidR="00AD082D" w:rsidRPr="003D486E" w:rsidRDefault="00AD082D" w:rsidP="00E52261">
      <w:pPr>
        <w:pStyle w:val="ListParagraph"/>
        <w:numPr>
          <w:ilvl w:val="0"/>
          <w:numId w:val="38"/>
        </w:numPr>
        <w:tabs>
          <w:tab w:val="left" w:pos="7290"/>
        </w:tabs>
        <w:jc w:val="both"/>
      </w:pPr>
      <w:r w:rsidRPr="003D486E">
        <w:t>Do not accept gifts that could be construed as bribes;</w:t>
      </w:r>
    </w:p>
    <w:p w14:paraId="4215CA9C" w14:textId="77777777" w:rsidR="00AD082D" w:rsidRPr="003D486E" w:rsidRDefault="00AD082D" w:rsidP="00E52261">
      <w:pPr>
        <w:pStyle w:val="ListParagraph"/>
        <w:numPr>
          <w:ilvl w:val="0"/>
          <w:numId w:val="38"/>
        </w:numPr>
        <w:tabs>
          <w:tab w:val="left" w:pos="7290"/>
        </w:tabs>
        <w:jc w:val="both"/>
      </w:pPr>
      <w:r w:rsidRPr="003D486E">
        <w:t>Never give out personal contact details, personal mobile phone numbers or personal email addresses;</w:t>
      </w:r>
    </w:p>
    <w:p w14:paraId="590A8CDA" w14:textId="3AB553C7" w:rsidR="00AD082D" w:rsidRPr="003D486E" w:rsidRDefault="00AD082D" w:rsidP="00E52261">
      <w:pPr>
        <w:pStyle w:val="ListParagraph"/>
        <w:numPr>
          <w:ilvl w:val="0"/>
          <w:numId w:val="38"/>
        </w:numPr>
        <w:tabs>
          <w:tab w:val="left" w:pos="7290"/>
        </w:tabs>
        <w:jc w:val="both"/>
      </w:pPr>
      <w:r w:rsidRPr="003D486E">
        <w:t>Never engage with students from their personal social media</w:t>
      </w:r>
      <w:r w:rsidR="002C6D5E" w:rsidRPr="003D486E">
        <w:t>/email</w:t>
      </w:r>
      <w:r w:rsidRPr="003D486E">
        <w:t xml:space="preserve"> accounts;</w:t>
      </w:r>
    </w:p>
    <w:p w14:paraId="04CA5A4B" w14:textId="78E72E17" w:rsidR="00AD082D" w:rsidRPr="003D486E" w:rsidRDefault="00AD082D" w:rsidP="00E52261">
      <w:pPr>
        <w:pStyle w:val="ListParagraph"/>
        <w:numPr>
          <w:ilvl w:val="0"/>
          <w:numId w:val="38"/>
        </w:numPr>
        <w:tabs>
          <w:tab w:val="left" w:pos="7290"/>
        </w:tabs>
        <w:jc w:val="both"/>
      </w:pPr>
      <w:r w:rsidRPr="003D486E">
        <w:t>Report any suspected infatuation</w:t>
      </w:r>
      <w:r w:rsidR="00AA372E" w:rsidRPr="003D486E">
        <w:t>;</w:t>
      </w:r>
    </w:p>
    <w:p w14:paraId="61F6B394" w14:textId="57E01A8C" w:rsidR="00AD082D" w:rsidRPr="003D486E" w:rsidRDefault="00AD082D" w:rsidP="00E52261">
      <w:pPr>
        <w:pStyle w:val="ListParagraph"/>
        <w:numPr>
          <w:ilvl w:val="0"/>
          <w:numId w:val="38"/>
        </w:numPr>
        <w:tabs>
          <w:tab w:val="left" w:pos="7290"/>
        </w:tabs>
        <w:jc w:val="both"/>
      </w:pPr>
      <w:r w:rsidRPr="003D486E">
        <w:t>Report any situation which you may feel compromises your professional standing</w:t>
      </w:r>
      <w:r w:rsidR="00AA372E" w:rsidRPr="003D486E">
        <w:t>.</w:t>
      </w:r>
    </w:p>
    <w:p w14:paraId="505427C8" w14:textId="77777777" w:rsidR="00AD082D" w:rsidRPr="003D486E" w:rsidRDefault="00AD082D" w:rsidP="00D52BB8">
      <w:pPr>
        <w:tabs>
          <w:tab w:val="left" w:pos="7290"/>
        </w:tabs>
        <w:jc w:val="both"/>
      </w:pPr>
      <w:r w:rsidRPr="003D486E">
        <w:tab/>
      </w:r>
    </w:p>
    <w:p w14:paraId="4786F687" w14:textId="77777777" w:rsidR="00AD082D" w:rsidRPr="003D486E" w:rsidRDefault="00AD082D" w:rsidP="00D52BB8">
      <w:pPr>
        <w:tabs>
          <w:tab w:val="left" w:pos="7290"/>
        </w:tabs>
        <w:jc w:val="both"/>
        <w:rPr>
          <w:b/>
        </w:rPr>
      </w:pPr>
      <w:r w:rsidRPr="003D486E">
        <w:rPr>
          <w:b/>
        </w:rPr>
        <w:t>Physical Contact, Intervention and Control of Students</w:t>
      </w:r>
    </w:p>
    <w:p w14:paraId="1FAC6ED7" w14:textId="77777777" w:rsidR="00AD082D" w:rsidRPr="003D486E" w:rsidRDefault="00AD082D" w:rsidP="00D52BB8">
      <w:pPr>
        <w:tabs>
          <w:tab w:val="left" w:pos="7290"/>
        </w:tabs>
        <w:jc w:val="both"/>
      </w:pPr>
    </w:p>
    <w:p w14:paraId="3524E0C2" w14:textId="609934FC" w:rsidR="00AD082D" w:rsidRPr="003D486E" w:rsidRDefault="00AD082D" w:rsidP="00D52BB8">
      <w:pPr>
        <w:tabs>
          <w:tab w:val="left" w:pos="7290"/>
        </w:tabs>
        <w:jc w:val="both"/>
      </w:pPr>
      <w:r w:rsidRPr="003D486E">
        <w:t>It is not necessary to have physical contact with students even when they are distressed, and this should be avoided at all times. Try to defuse a situation before it escalates.  Never endanger your own safety</w:t>
      </w:r>
      <w:r w:rsidR="006E78AD" w:rsidRPr="003D486E">
        <w:t>.</w:t>
      </w:r>
    </w:p>
    <w:p w14:paraId="62CF4439" w14:textId="77777777" w:rsidR="00AD082D" w:rsidRPr="003D486E" w:rsidRDefault="00AD082D" w:rsidP="00D52BB8">
      <w:pPr>
        <w:tabs>
          <w:tab w:val="left" w:pos="7290"/>
        </w:tabs>
        <w:jc w:val="both"/>
      </w:pPr>
    </w:p>
    <w:p w14:paraId="44791F11" w14:textId="77777777" w:rsidR="00AD082D" w:rsidRPr="003D486E" w:rsidRDefault="00AD082D" w:rsidP="00D52BB8">
      <w:pPr>
        <w:tabs>
          <w:tab w:val="left" w:pos="7290"/>
        </w:tabs>
        <w:jc w:val="both"/>
        <w:rPr>
          <w:b/>
        </w:rPr>
      </w:pPr>
      <w:r w:rsidRPr="003D486E">
        <w:rPr>
          <w:b/>
        </w:rPr>
        <w:t>One to One Situations</w:t>
      </w:r>
    </w:p>
    <w:p w14:paraId="75A99947" w14:textId="77777777" w:rsidR="00AD082D" w:rsidRPr="003D486E" w:rsidRDefault="00AD082D" w:rsidP="00D52BB8">
      <w:pPr>
        <w:tabs>
          <w:tab w:val="left" w:pos="7290"/>
        </w:tabs>
        <w:jc w:val="both"/>
      </w:pPr>
    </w:p>
    <w:p w14:paraId="066A2B4A" w14:textId="40F14D4D" w:rsidR="00AD082D" w:rsidRPr="003D486E" w:rsidRDefault="00AD082D" w:rsidP="00D52BB8">
      <w:pPr>
        <w:tabs>
          <w:tab w:val="left" w:pos="7290"/>
        </w:tabs>
        <w:jc w:val="both"/>
      </w:pPr>
      <w:r w:rsidRPr="003D486E">
        <w:t>Staff are vulnerable to accusations when working alone with a student. If possible leave the door open or use a room with a window in the door. Never meet a student away from College unless the DSL/</w:t>
      </w:r>
      <w:r w:rsidR="00C61523" w:rsidRPr="003D486E">
        <w:t xml:space="preserve">College </w:t>
      </w:r>
      <w:r w:rsidRPr="003D486E">
        <w:t>Vice Principal has given written permission.</w:t>
      </w:r>
    </w:p>
    <w:p w14:paraId="320B57FA" w14:textId="77777777" w:rsidR="00AD082D" w:rsidRPr="003D486E" w:rsidRDefault="00AD082D" w:rsidP="00D52BB8">
      <w:pPr>
        <w:tabs>
          <w:tab w:val="left" w:pos="7290"/>
        </w:tabs>
        <w:jc w:val="both"/>
        <w:rPr>
          <w:b/>
        </w:rPr>
      </w:pPr>
    </w:p>
    <w:p w14:paraId="783ADE18" w14:textId="77777777" w:rsidR="00AD082D" w:rsidRPr="003D486E" w:rsidRDefault="00AD082D" w:rsidP="00D52BB8">
      <w:pPr>
        <w:tabs>
          <w:tab w:val="left" w:pos="7290"/>
        </w:tabs>
        <w:jc w:val="both"/>
        <w:rPr>
          <w:b/>
        </w:rPr>
      </w:pPr>
      <w:r w:rsidRPr="003D486E">
        <w:rPr>
          <w:b/>
        </w:rPr>
        <w:t>Educational Visits and College Activities</w:t>
      </w:r>
    </w:p>
    <w:p w14:paraId="05673B7A" w14:textId="77777777" w:rsidR="00AD082D" w:rsidRPr="003D486E" w:rsidRDefault="00AD082D" w:rsidP="00D52BB8">
      <w:pPr>
        <w:tabs>
          <w:tab w:val="left" w:pos="7290"/>
        </w:tabs>
        <w:jc w:val="both"/>
      </w:pPr>
    </w:p>
    <w:p w14:paraId="04810E74" w14:textId="77777777" w:rsidR="009333AC" w:rsidRPr="003D486E" w:rsidRDefault="00AD082D" w:rsidP="00D52BB8">
      <w:pPr>
        <w:tabs>
          <w:tab w:val="left" w:pos="7290"/>
        </w:tabs>
        <w:jc w:val="both"/>
      </w:pPr>
      <w:r w:rsidRPr="003D486E">
        <w:t>Staff should take extra care in less formal situations and remember they are still in a position of trust.</w:t>
      </w:r>
    </w:p>
    <w:p w14:paraId="2C5EDAA7" w14:textId="77777777" w:rsidR="005F004A" w:rsidRPr="003D486E" w:rsidRDefault="005F004A" w:rsidP="00D52BB8">
      <w:pPr>
        <w:tabs>
          <w:tab w:val="left" w:pos="7290"/>
        </w:tabs>
        <w:jc w:val="both"/>
      </w:pPr>
    </w:p>
    <w:p w14:paraId="18FE48E1" w14:textId="77777777" w:rsidR="005F004A" w:rsidRPr="003D486E" w:rsidRDefault="005F004A">
      <w:pPr>
        <w:tabs>
          <w:tab w:val="left" w:pos="7290"/>
        </w:tabs>
      </w:pPr>
    </w:p>
    <w:p w14:paraId="712C9BF4" w14:textId="77777777" w:rsidR="005F004A" w:rsidRPr="003D486E" w:rsidRDefault="005F004A">
      <w:pPr>
        <w:tabs>
          <w:tab w:val="left" w:pos="7290"/>
        </w:tabs>
      </w:pPr>
    </w:p>
    <w:p w14:paraId="43881B4F" w14:textId="77777777" w:rsidR="005F004A" w:rsidRPr="003D486E" w:rsidRDefault="005F004A">
      <w:pPr>
        <w:tabs>
          <w:tab w:val="left" w:pos="7290"/>
        </w:tabs>
      </w:pPr>
    </w:p>
    <w:p w14:paraId="40FAA5DA" w14:textId="77777777" w:rsidR="005F004A" w:rsidRPr="003D486E" w:rsidRDefault="005F004A">
      <w:pPr>
        <w:tabs>
          <w:tab w:val="left" w:pos="7290"/>
        </w:tabs>
      </w:pPr>
    </w:p>
    <w:p w14:paraId="6884A258" w14:textId="77777777" w:rsidR="005F004A" w:rsidRPr="003D486E" w:rsidRDefault="005F004A">
      <w:pPr>
        <w:tabs>
          <w:tab w:val="left" w:pos="7290"/>
        </w:tabs>
      </w:pPr>
    </w:p>
    <w:p w14:paraId="2DA28C1E" w14:textId="77777777" w:rsidR="005F004A" w:rsidRPr="003D486E" w:rsidRDefault="005F004A">
      <w:pPr>
        <w:tabs>
          <w:tab w:val="left" w:pos="7290"/>
        </w:tabs>
      </w:pPr>
    </w:p>
    <w:p w14:paraId="4D3A2B91" w14:textId="77777777" w:rsidR="005F004A" w:rsidRPr="003D486E" w:rsidRDefault="005F004A">
      <w:pPr>
        <w:tabs>
          <w:tab w:val="left" w:pos="7290"/>
        </w:tabs>
      </w:pPr>
    </w:p>
    <w:p w14:paraId="40331639" w14:textId="77777777" w:rsidR="005F004A" w:rsidRPr="003D486E" w:rsidRDefault="005F004A">
      <w:pPr>
        <w:tabs>
          <w:tab w:val="left" w:pos="7290"/>
        </w:tabs>
      </w:pPr>
    </w:p>
    <w:p w14:paraId="27AF0B51" w14:textId="77777777" w:rsidR="005F004A" w:rsidRPr="003D486E" w:rsidRDefault="005F004A">
      <w:pPr>
        <w:tabs>
          <w:tab w:val="left" w:pos="7290"/>
        </w:tabs>
      </w:pPr>
    </w:p>
    <w:p w14:paraId="411107D6" w14:textId="77777777" w:rsidR="005F004A" w:rsidRPr="003D486E" w:rsidRDefault="005F004A">
      <w:pPr>
        <w:tabs>
          <w:tab w:val="left" w:pos="7290"/>
        </w:tabs>
      </w:pPr>
    </w:p>
    <w:p w14:paraId="05AF5CFA" w14:textId="77777777" w:rsidR="005F004A" w:rsidRPr="003D486E" w:rsidRDefault="005F004A">
      <w:pPr>
        <w:tabs>
          <w:tab w:val="left" w:pos="7290"/>
        </w:tabs>
      </w:pPr>
    </w:p>
    <w:p w14:paraId="011D084B" w14:textId="77777777" w:rsidR="005F004A" w:rsidRPr="003D486E" w:rsidRDefault="005F004A">
      <w:pPr>
        <w:tabs>
          <w:tab w:val="left" w:pos="7290"/>
        </w:tabs>
      </w:pPr>
    </w:p>
    <w:p w14:paraId="465C2C52" w14:textId="77777777" w:rsidR="005F004A" w:rsidRPr="003D486E" w:rsidRDefault="005F004A">
      <w:pPr>
        <w:tabs>
          <w:tab w:val="left" w:pos="7290"/>
        </w:tabs>
      </w:pPr>
    </w:p>
    <w:p w14:paraId="4E10ECA0" w14:textId="77777777" w:rsidR="005F004A" w:rsidRPr="003D486E" w:rsidRDefault="005F004A">
      <w:pPr>
        <w:tabs>
          <w:tab w:val="left" w:pos="7290"/>
        </w:tabs>
      </w:pPr>
    </w:p>
    <w:p w14:paraId="4BD44F20" w14:textId="77777777" w:rsidR="005F004A" w:rsidRPr="003D486E" w:rsidRDefault="005F004A">
      <w:pPr>
        <w:tabs>
          <w:tab w:val="left" w:pos="7290"/>
        </w:tabs>
      </w:pPr>
    </w:p>
    <w:p w14:paraId="4B5D789F" w14:textId="77777777" w:rsidR="005F004A" w:rsidRPr="003D486E" w:rsidRDefault="005F004A">
      <w:pPr>
        <w:tabs>
          <w:tab w:val="left" w:pos="7290"/>
        </w:tabs>
      </w:pPr>
    </w:p>
    <w:p w14:paraId="2039A9F2" w14:textId="77777777" w:rsidR="005F004A" w:rsidRPr="003D486E" w:rsidRDefault="005F004A" w:rsidP="005F004A">
      <w:pPr>
        <w:tabs>
          <w:tab w:val="left" w:pos="7290"/>
        </w:tabs>
        <w:sectPr w:rsidR="005F004A" w:rsidRPr="003D486E" w:rsidSect="00AD082D">
          <w:pgSz w:w="11920" w:h="16850"/>
          <w:pgMar w:top="1120" w:right="1147" w:bottom="1260" w:left="1100" w:header="0" w:footer="994" w:gutter="0"/>
          <w:cols w:space="720"/>
          <w:docGrid w:linePitch="299"/>
        </w:sectPr>
      </w:pPr>
    </w:p>
    <w:p w14:paraId="39BEAFA8" w14:textId="2FDB75B5" w:rsidR="003F362F" w:rsidRPr="003D486E" w:rsidRDefault="00AD3E4A">
      <w:pPr>
        <w:tabs>
          <w:tab w:val="left" w:pos="7290"/>
        </w:tabs>
        <w:rPr>
          <w:b/>
        </w:rPr>
      </w:pPr>
      <w:r w:rsidRPr="003D486E">
        <w:rPr>
          <w:b/>
        </w:rPr>
        <w:t>Appendix 3 – Allegations against a member of staff</w:t>
      </w:r>
    </w:p>
    <w:p w14:paraId="113F6923" w14:textId="77777777" w:rsidR="001F4270" w:rsidRPr="003D486E" w:rsidRDefault="001F4270">
      <w:pPr>
        <w:tabs>
          <w:tab w:val="left" w:pos="7290"/>
        </w:tabs>
        <w:rPr>
          <w:b/>
        </w:rPr>
      </w:pPr>
    </w:p>
    <w:p w14:paraId="4CBE46D2" w14:textId="36171DB5" w:rsidR="003F362F" w:rsidRPr="003D486E" w:rsidRDefault="001F4270">
      <w:pPr>
        <w:tabs>
          <w:tab w:val="left" w:pos="7290"/>
        </w:tabs>
        <w:rPr>
          <w:b/>
        </w:rPr>
      </w:pPr>
      <w:r w:rsidRPr="003D486E">
        <w:object w:dxaOrig="13891" w:dyaOrig="10171" w14:anchorId="4B9A4F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8.5pt;height:442.5pt" o:ole="">
            <v:imagedata r:id="rId81" o:title=""/>
          </v:shape>
          <o:OLEObject Type="Embed" ProgID="Visio.Drawing.15" ShapeID="_x0000_i1025" DrawAspect="Content" ObjectID="_1727686796" r:id="rId82"/>
        </w:object>
      </w:r>
    </w:p>
    <w:p w14:paraId="7F4CDB2E" w14:textId="77777777" w:rsidR="00C179CE" w:rsidRPr="003D486E" w:rsidRDefault="001F4270">
      <w:pPr>
        <w:tabs>
          <w:tab w:val="left" w:pos="7290"/>
        </w:tabs>
        <w:rPr>
          <w:b/>
        </w:rPr>
      </w:pPr>
      <w:r w:rsidRPr="003D486E">
        <w:rPr>
          <w:b/>
        </w:rPr>
        <w:t>Appendix 4 – Dealing with low level concerns</w:t>
      </w:r>
    </w:p>
    <w:p w14:paraId="0CC32A59" w14:textId="05809B42" w:rsidR="001F4270" w:rsidRPr="003D486E" w:rsidRDefault="001F4270">
      <w:pPr>
        <w:tabs>
          <w:tab w:val="left" w:pos="7290"/>
        </w:tabs>
        <w:rPr>
          <w:b/>
        </w:rPr>
      </w:pPr>
    </w:p>
    <w:p w14:paraId="610CEFBE" w14:textId="42DF244E" w:rsidR="001F4270" w:rsidRPr="003D486E" w:rsidRDefault="00BE04B4">
      <w:pPr>
        <w:tabs>
          <w:tab w:val="left" w:pos="7290"/>
        </w:tabs>
        <w:rPr>
          <w:b/>
        </w:rPr>
        <w:sectPr w:rsidR="001F4270" w:rsidRPr="003D486E" w:rsidSect="005F004A">
          <w:pgSz w:w="16850" w:h="11920" w:orient="landscape"/>
          <w:pgMar w:top="1147" w:right="1260" w:bottom="1100" w:left="1120" w:header="0" w:footer="994" w:gutter="0"/>
          <w:cols w:space="720"/>
          <w:docGrid w:linePitch="299"/>
        </w:sectPr>
      </w:pPr>
      <w:r w:rsidRPr="003D486E">
        <w:object w:dxaOrig="11131" w:dyaOrig="10231" w14:anchorId="6BE33EAB">
          <v:shape id="_x0000_i1026" type="#_x0000_t75" style="width:558pt;height:433.5pt" o:ole="">
            <v:imagedata r:id="rId83" o:title=""/>
          </v:shape>
          <o:OLEObject Type="Embed" ProgID="Visio.Drawing.15" ShapeID="_x0000_i1026" DrawAspect="Content" ObjectID="_1727686797" r:id="rId84"/>
        </w:object>
      </w:r>
    </w:p>
    <w:p w14:paraId="22C2F631" w14:textId="693087E4" w:rsidR="009D140D" w:rsidRPr="003D486E" w:rsidRDefault="009D140D" w:rsidP="001F4270">
      <w:pPr>
        <w:pStyle w:val="Heading2"/>
        <w:spacing w:before="77"/>
        <w:ind w:left="0" w:right="34"/>
        <w:jc w:val="both"/>
      </w:pPr>
    </w:p>
    <w:p w14:paraId="140AF59F" w14:textId="3B5B320D" w:rsidR="00407557" w:rsidRPr="003D486E" w:rsidRDefault="009D140D" w:rsidP="00D52BB8">
      <w:pPr>
        <w:pStyle w:val="Heading2"/>
        <w:spacing w:before="77"/>
        <w:ind w:left="851" w:right="34"/>
        <w:jc w:val="both"/>
      </w:pPr>
      <w:r w:rsidRPr="003D486E">
        <w:t>Appendix –</w:t>
      </w:r>
      <w:r w:rsidR="00BE04B4" w:rsidRPr="003D486E">
        <w:t xml:space="preserve"> 5</w:t>
      </w:r>
      <w:r w:rsidRPr="003D486E">
        <w:t xml:space="preserve"> Response to Sexual Harassment / Sexual Violence Disclosures</w:t>
      </w:r>
    </w:p>
    <w:p w14:paraId="34D9FF1B" w14:textId="77777777" w:rsidR="009D140D" w:rsidRPr="003D486E" w:rsidRDefault="009D140D" w:rsidP="00D52BB8">
      <w:pPr>
        <w:pStyle w:val="Heading2"/>
        <w:spacing w:before="77"/>
        <w:ind w:left="851" w:right="34"/>
        <w:jc w:val="both"/>
      </w:pPr>
    </w:p>
    <w:p w14:paraId="2BC014D3" w14:textId="48953512" w:rsidR="00C179CE" w:rsidRPr="003D486E" w:rsidRDefault="00407557" w:rsidP="00407557">
      <w:pPr>
        <w:pStyle w:val="Heading2"/>
        <w:spacing w:before="77"/>
        <w:ind w:left="851" w:right="34"/>
        <w:jc w:val="both"/>
      </w:pPr>
      <w:r w:rsidRPr="003D486E">
        <w:rPr>
          <w:noProof/>
        </w:rPr>
        <w:drawing>
          <wp:inline distT="0" distB="0" distL="0" distR="0" wp14:anchorId="72A914C2" wp14:editId="34BB8E5B">
            <wp:extent cx="5780405" cy="81419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780405" cy="8141970"/>
                    </a:xfrm>
                    <a:prstGeom prst="rect">
                      <a:avLst/>
                    </a:prstGeom>
                    <a:noFill/>
                    <a:ln>
                      <a:noFill/>
                    </a:ln>
                  </pic:spPr>
                </pic:pic>
              </a:graphicData>
            </a:graphic>
          </wp:inline>
        </w:drawing>
      </w:r>
    </w:p>
    <w:p w14:paraId="42B885CB" w14:textId="6DDC0EA9" w:rsidR="009D140D" w:rsidRPr="003D486E" w:rsidRDefault="009D140D" w:rsidP="00BE04B4">
      <w:pPr>
        <w:pStyle w:val="Heading2"/>
        <w:spacing w:before="77"/>
        <w:ind w:left="0" w:right="34"/>
        <w:jc w:val="both"/>
      </w:pPr>
    </w:p>
    <w:p w14:paraId="3B96F279" w14:textId="19756098" w:rsidR="00787386" w:rsidRPr="003D486E" w:rsidRDefault="00750FDB" w:rsidP="00D52BB8">
      <w:pPr>
        <w:pStyle w:val="Heading2"/>
        <w:spacing w:before="77"/>
        <w:ind w:left="851" w:right="34"/>
        <w:jc w:val="both"/>
      </w:pPr>
      <w:r w:rsidRPr="003D486E">
        <w:t>Appendix</w:t>
      </w:r>
      <w:r w:rsidR="00860BA9" w:rsidRPr="003D486E">
        <w:t xml:space="preserve"> </w:t>
      </w:r>
      <w:r w:rsidR="00BE04B4" w:rsidRPr="003D486E">
        <w:t>6</w:t>
      </w:r>
      <w:r w:rsidRPr="003D486E">
        <w:t xml:space="preserve"> - </w:t>
      </w:r>
      <w:r w:rsidR="00860BA9" w:rsidRPr="003D486E">
        <w:t>External Speakers Vetting Procedure</w:t>
      </w:r>
    </w:p>
    <w:p w14:paraId="28E0D8C3" w14:textId="77777777" w:rsidR="00787386" w:rsidRPr="003D486E" w:rsidRDefault="00787386" w:rsidP="00D52BB8">
      <w:pPr>
        <w:pStyle w:val="BodyText"/>
        <w:spacing w:before="6"/>
        <w:ind w:right="34"/>
        <w:rPr>
          <w:b/>
          <w:sz w:val="20"/>
        </w:rPr>
      </w:pPr>
    </w:p>
    <w:p w14:paraId="54E86B48" w14:textId="77777777" w:rsidR="00787386" w:rsidRPr="003D486E" w:rsidRDefault="00860BA9" w:rsidP="009E58CF">
      <w:pPr>
        <w:pStyle w:val="ListParagraph"/>
        <w:numPr>
          <w:ilvl w:val="0"/>
          <w:numId w:val="2"/>
        </w:numPr>
        <w:tabs>
          <w:tab w:val="left" w:pos="1531"/>
          <w:tab w:val="left" w:pos="1532"/>
        </w:tabs>
        <w:ind w:right="34"/>
        <w:rPr>
          <w:b/>
        </w:rPr>
      </w:pPr>
      <w:r w:rsidRPr="003D486E">
        <w:rPr>
          <w:b/>
        </w:rPr>
        <w:t>Policy</w:t>
      </w:r>
      <w:r w:rsidRPr="003D486E">
        <w:rPr>
          <w:b/>
          <w:spacing w:val="51"/>
        </w:rPr>
        <w:t xml:space="preserve"> </w:t>
      </w:r>
      <w:r w:rsidRPr="003D486E">
        <w:rPr>
          <w:b/>
        </w:rPr>
        <w:t>Statement</w:t>
      </w:r>
    </w:p>
    <w:p w14:paraId="73689D11" w14:textId="77777777" w:rsidR="00787386" w:rsidRPr="003D486E" w:rsidRDefault="00787386" w:rsidP="00D52BB8">
      <w:pPr>
        <w:pStyle w:val="BodyText"/>
        <w:spacing w:before="4"/>
        <w:ind w:right="34"/>
        <w:rPr>
          <w:b/>
          <w:sz w:val="14"/>
        </w:rPr>
      </w:pPr>
    </w:p>
    <w:p w14:paraId="7453CDAC" w14:textId="186DC113" w:rsidR="00256423" w:rsidRPr="003D486E" w:rsidRDefault="00860BA9" w:rsidP="00D52BB8">
      <w:pPr>
        <w:pStyle w:val="BodyText"/>
        <w:spacing w:before="93"/>
        <w:ind w:left="806" w:right="34" w:firstLine="2"/>
        <w:jc w:val="both"/>
      </w:pPr>
      <w:r w:rsidRPr="003D486E">
        <w:t xml:space="preserve">Birmingham Metropolitan </w:t>
      </w:r>
      <w:r w:rsidR="00893B38" w:rsidRPr="003D486E">
        <w:t>College</w:t>
      </w:r>
      <w:r w:rsidRPr="003D486E">
        <w:t xml:space="preserve"> (</w:t>
      </w:r>
      <w:proofErr w:type="spellStart"/>
      <w:r w:rsidRPr="003D486E">
        <w:t>BMet</w:t>
      </w:r>
      <w:proofErr w:type="spellEnd"/>
      <w:r w:rsidRPr="003D486E">
        <w:t>) is committed to creating an environment where everyone is treated with dignity and respect and where diversity is valued. This policy outlines the procedures relating to events involving the use of external speakers regardless of who is organising</w:t>
      </w:r>
      <w:r w:rsidRPr="003D486E">
        <w:rPr>
          <w:spacing w:val="-17"/>
        </w:rPr>
        <w:t xml:space="preserve"> </w:t>
      </w:r>
      <w:r w:rsidRPr="003D486E">
        <w:t>them.</w:t>
      </w:r>
    </w:p>
    <w:p w14:paraId="08D57156" w14:textId="0F2E10D2" w:rsidR="00256423" w:rsidRPr="003D486E" w:rsidRDefault="00860BA9" w:rsidP="00D52BB8">
      <w:pPr>
        <w:pStyle w:val="BodyText"/>
        <w:spacing w:before="200"/>
        <w:ind w:left="804" w:right="34"/>
        <w:jc w:val="both"/>
      </w:pPr>
      <w:r w:rsidRPr="003D486E">
        <w:t xml:space="preserve">It also details our approach to ensuring that we are protecting both staff and students and the reputation of </w:t>
      </w:r>
      <w:proofErr w:type="spellStart"/>
      <w:r w:rsidRPr="003D486E">
        <w:t>BMet</w:t>
      </w:r>
      <w:proofErr w:type="spellEnd"/>
      <w:r w:rsidRPr="003D486E">
        <w:t xml:space="preserve"> whilst following the legislation that we’re responsible for upholding. This policy is written with reference to the Prevent Duty contained within Section 26 of the Counter Terrorism and Security Act 2015. The Duty states that specified authorities including Further Education </w:t>
      </w:r>
      <w:r w:rsidR="00893B38" w:rsidRPr="003D486E">
        <w:t>College</w:t>
      </w:r>
      <w:r w:rsidRPr="003D486E">
        <w:t>s, in the exercise of their functions, must have “due regard to the need to prevent people from being drawn into</w:t>
      </w:r>
      <w:r w:rsidRPr="003D486E">
        <w:rPr>
          <w:spacing w:val="-20"/>
        </w:rPr>
        <w:t xml:space="preserve"> </w:t>
      </w:r>
      <w:r w:rsidRPr="003D486E">
        <w:t>terrorism”.</w:t>
      </w:r>
    </w:p>
    <w:p w14:paraId="4981546D" w14:textId="77777777" w:rsidR="00256423" w:rsidRPr="003D486E" w:rsidRDefault="00256423" w:rsidP="00D52BB8">
      <w:pPr>
        <w:pStyle w:val="BodyText"/>
        <w:ind w:left="804" w:right="34"/>
        <w:jc w:val="both"/>
      </w:pPr>
    </w:p>
    <w:p w14:paraId="0BED7214" w14:textId="77777777" w:rsidR="00787386" w:rsidRPr="003D486E" w:rsidRDefault="00860BA9" w:rsidP="009E58CF">
      <w:pPr>
        <w:pStyle w:val="Heading2"/>
        <w:numPr>
          <w:ilvl w:val="0"/>
          <w:numId w:val="2"/>
        </w:numPr>
        <w:tabs>
          <w:tab w:val="left" w:pos="1524"/>
          <w:tab w:val="left" w:pos="1525"/>
        </w:tabs>
        <w:ind w:left="1524" w:right="34"/>
      </w:pPr>
      <w:r w:rsidRPr="003D486E">
        <w:t>Scope</w:t>
      </w:r>
    </w:p>
    <w:p w14:paraId="2F3E12ED" w14:textId="77777777" w:rsidR="00787386" w:rsidRPr="003D486E" w:rsidRDefault="00787386" w:rsidP="00D52BB8">
      <w:pPr>
        <w:pStyle w:val="BodyText"/>
        <w:spacing w:before="2"/>
        <w:ind w:right="34"/>
        <w:rPr>
          <w:b/>
        </w:rPr>
      </w:pPr>
    </w:p>
    <w:p w14:paraId="028B3461" w14:textId="686A8E4D" w:rsidR="00787386" w:rsidRPr="003D486E" w:rsidRDefault="00860BA9" w:rsidP="009E58CF">
      <w:pPr>
        <w:pStyle w:val="ListParagraph"/>
        <w:numPr>
          <w:ilvl w:val="3"/>
          <w:numId w:val="3"/>
        </w:numPr>
        <w:tabs>
          <w:tab w:val="left" w:pos="1165"/>
        </w:tabs>
        <w:ind w:left="1524" w:right="34"/>
        <w:jc w:val="both"/>
        <w:rPr>
          <w:sz w:val="21"/>
        </w:rPr>
      </w:pPr>
      <w:r w:rsidRPr="003D486E">
        <w:t xml:space="preserve">To provide an environment where freedom of expression and speech are protected balanced with the need to ensure that the </w:t>
      </w:r>
      <w:r w:rsidR="00893B38" w:rsidRPr="003D486E">
        <w:t>College</w:t>
      </w:r>
      <w:r w:rsidRPr="003D486E">
        <w:t xml:space="preserve"> is not providing a platform for extremist views.</w:t>
      </w:r>
    </w:p>
    <w:p w14:paraId="1211C239" w14:textId="08367ECF" w:rsidR="00787386" w:rsidRPr="003D486E" w:rsidRDefault="00860BA9" w:rsidP="009E58CF">
      <w:pPr>
        <w:pStyle w:val="ListParagraph"/>
        <w:numPr>
          <w:ilvl w:val="3"/>
          <w:numId w:val="3"/>
        </w:numPr>
        <w:tabs>
          <w:tab w:val="left" w:pos="1164"/>
          <w:tab w:val="left" w:pos="1165"/>
        </w:tabs>
        <w:ind w:left="1524" w:right="34"/>
      </w:pPr>
      <w:r w:rsidRPr="003D486E">
        <w:t>To</w:t>
      </w:r>
      <w:r w:rsidRPr="003D486E">
        <w:rPr>
          <w:spacing w:val="-5"/>
        </w:rPr>
        <w:t xml:space="preserve"> </w:t>
      </w:r>
      <w:r w:rsidRPr="003D486E">
        <w:t>provide</w:t>
      </w:r>
      <w:r w:rsidRPr="003D486E">
        <w:rPr>
          <w:spacing w:val="-4"/>
        </w:rPr>
        <w:t xml:space="preserve"> </w:t>
      </w:r>
      <w:r w:rsidRPr="003D486E">
        <w:t>clearly</w:t>
      </w:r>
      <w:r w:rsidRPr="003D486E">
        <w:rPr>
          <w:spacing w:val="-7"/>
        </w:rPr>
        <w:t xml:space="preserve"> </w:t>
      </w:r>
      <w:r w:rsidRPr="003D486E">
        <w:t>defined</w:t>
      </w:r>
      <w:r w:rsidRPr="003D486E">
        <w:rPr>
          <w:spacing w:val="-3"/>
        </w:rPr>
        <w:t xml:space="preserve"> </w:t>
      </w:r>
      <w:r w:rsidRPr="003D486E">
        <w:t>and</w:t>
      </w:r>
      <w:r w:rsidRPr="003D486E">
        <w:rPr>
          <w:spacing w:val="-5"/>
        </w:rPr>
        <w:t xml:space="preserve"> </w:t>
      </w:r>
      <w:r w:rsidRPr="003D486E">
        <w:t>effective</w:t>
      </w:r>
      <w:r w:rsidRPr="003D486E">
        <w:rPr>
          <w:spacing w:val="-4"/>
        </w:rPr>
        <w:t xml:space="preserve"> </w:t>
      </w:r>
      <w:r w:rsidRPr="003D486E">
        <w:t>procedures</w:t>
      </w:r>
      <w:r w:rsidRPr="003D486E">
        <w:rPr>
          <w:spacing w:val="-3"/>
        </w:rPr>
        <w:t xml:space="preserve"> </w:t>
      </w:r>
      <w:r w:rsidRPr="003D486E">
        <w:t>to</w:t>
      </w:r>
      <w:r w:rsidRPr="003D486E">
        <w:rPr>
          <w:spacing w:val="-4"/>
        </w:rPr>
        <w:t xml:space="preserve"> </w:t>
      </w:r>
      <w:r w:rsidRPr="003D486E">
        <w:t>ensure</w:t>
      </w:r>
      <w:r w:rsidRPr="003D486E">
        <w:rPr>
          <w:spacing w:val="-10"/>
        </w:rPr>
        <w:t xml:space="preserve"> </w:t>
      </w:r>
      <w:r w:rsidRPr="003D486E">
        <w:t>that</w:t>
      </w:r>
      <w:r w:rsidRPr="003D486E">
        <w:rPr>
          <w:spacing w:val="-5"/>
        </w:rPr>
        <w:t xml:space="preserve"> </w:t>
      </w:r>
      <w:r w:rsidRPr="003D486E">
        <w:t>the</w:t>
      </w:r>
      <w:r w:rsidRPr="003D486E">
        <w:rPr>
          <w:spacing w:val="-5"/>
        </w:rPr>
        <w:t xml:space="preserve"> </w:t>
      </w:r>
      <w:r w:rsidRPr="003D486E">
        <w:t>law</w:t>
      </w:r>
      <w:r w:rsidRPr="003D486E">
        <w:rPr>
          <w:spacing w:val="-10"/>
        </w:rPr>
        <w:t xml:space="preserve"> </w:t>
      </w:r>
      <w:r w:rsidRPr="003D486E">
        <w:t>is</w:t>
      </w:r>
      <w:r w:rsidRPr="003D486E">
        <w:rPr>
          <w:spacing w:val="-5"/>
        </w:rPr>
        <w:t xml:space="preserve"> </w:t>
      </w:r>
      <w:r w:rsidRPr="003D486E">
        <w:t>upheld.</w:t>
      </w:r>
    </w:p>
    <w:p w14:paraId="2560FB45" w14:textId="207942B5" w:rsidR="00787386" w:rsidRPr="003D486E" w:rsidRDefault="00860BA9" w:rsidP="009E58CF">
      <w:pPr>
        <w:pStyle w:val="ListParagraph"/>
        <w:numPr>
          <w:ilvl w:val="3"/>
          <w:numId w:val="3"/>
        </w:numPr>
        <w:tabs>
          <w:tab w:val="left" w:pos="1161"/>
          <w:tab w:val="left" w:pos="1163"/>
        </w:tabs>
        <w:ind w:left="1522" w:right="34"/>
        <w:rPr>
          <w:sz w:val="21"/>
        </w:rPr>
      </w:pPr>
      <w:r w:rsidRPr="003D486E">
        <w:t>To collaborate with others to reach sound, evidenced judgments about proposed</w:t>
      </w:r>
      <w:r w:rsidRPr="003D486E">
        <w:rPr>
          <w:spacing w:val="-39"/>
        </w:rPr>
        <w:t xml:space="preserve"> </w:t>
      </w:r>
      <w:r w:rsidRPr="003D486E">
        <w:t>external speakers</w:t>
      </w:r>
      <w:r w:rsidRPr="003D486E">
        <w:rPr>
          <w:spacing w:val="-7"/>
        </w:rPr>
        <w:t xml:space="preserve"> </w:t>
      </w:r>
      <w:r w:rsidRPr="003D486E">
        <w:t>ensuring</w:t>
      </w:r>
      <w:r w:rsidRPr="003D486E">
        <w:rPr>
          <w:spacing w:val="-6"/>
        </w:rPr>
        <w:t xml:space="preserve"> </w:t>
      </w:r>
      <w:r w:rsidRPr="003D486E">
        <w:t>that</w:t>
      </w:r>
      <w:r w:rsidRPr="003D486E">
        <w:rPr>
          <w:spacing w:val="-6"/>
        </w:rPr>
        <w:t xml:space="preserve"> </w:t>
      </w:r>
      <w:r w:rsidRPr="003D486E">
        <w:t>the</w:t>
      </w:r>
      <w:r w:rsidRPr="003D486E">
        <w:rPr>
          <w:spacing w:val="-4"/>
        </w:rPr>
        <w:t xml:space="preserve"> </w:t>
      </w:r>
      <w:r w:rsidR="00893B38" w:rsidRPr="003D486E">
        <w:t>College</w:t>
      </w:r>
      <w:r w:rsidRPr="003D486E">
        <w:rPr>
          <w:spacing w:val="-7"/>
        </w:rPr>
        <w:t xml:space="preserve"> </w:t>
      </w:r>
      <w:r w:rsidRPr="003D486E">
        <w:t>can</w:t>
      </w:r>
      <w:r w:rsidRPr="003D486E">
        <w:rPr>
          <w:spacing w:val="-11"/>
        </w:rPr>
        <w:t xml:space="preserve"> </w:t>
      </w:r>
      <w:r w:rsidRPr="003D486E">
        <w:t>meet</w:t>
      </w:r>
      <w:r w:rsidRPr="003D486E">
        <w:rPr>
          <w:spacing w:val="-7"/>
        </w:rPr>
        <w:t xml:space="preserve"> </w:t>
      </w:r>
      <w:r w:rsidRPr="003D486E">
        <w:t>their</w:t>
      </w:r>
      <w:r w:rsidRPr="003D486E">
        <w:rPr>
          <w:spacing w:val="-5"/>
        </w:rPr>
        <w:t xml:space="preserve"> </w:t>
      </w:r>
      <w:r w:rsidRPr="003D486E">
        <w:t>legal</w:t>
      </w:r>
      <w:r w:rsidRPr="003D486E">
        <w:rPr>
          <w:spacing w:val="-6"/>
        </w:rPr>
        <w:t xml:space="preserve"> </w:t>
      </w:r>
      <w:r w:rsidRPr="003D486E">
        <w:t>obligations.</w:t>
      </w:r>
    </w:p>
    <w:p w14:paraId="1A304477" w14:textId="032C8D28" w:rsidR="00787386" w:rsidRPr="003D486E" w:rsidRDefault="00860BA9" w:rsidP="009E58CF">
      <w:pPr>
        <w:pStyle w:val="ListParagraph"/>
        <w:numPr>
          <w:ilvl w:val="3"/>
          <w:numId w:val="3"/>
        </w:numPr>
        <w:tabs>
          <w:tab w:val="left" w:pos="1169"/>
          <w:tab w:val="left" w:pos="1170"/>
        </w:tabs>
        <w:ind w:left="1529" w:right="34"/>
      </w:pPr>
      <w:r w:rsidRPr="003D486E">
        <w:t>To</w:t>
      </w:r>
      <w:r w:rsidRPr="003D486E">
        <w:rPr>
          <w:spacing w:val="-5"/>
        </w:rPr>
        <w:t xml:space="preserve"> </w:t>
      </w:r>
      <w:r w:rsidRPr="003D486E">
        <w:t>encourage</w:t>
      </w:r>
      <w:r w:rsidRPr="003D486E">
        <w:rPr>
          <w:spacing w:val="-7"/>
        </w:rPr>
        <w:t xml:space="preserve"> </w:t>
      </w:r>
      <w:r w:rsidRPr="003D486E">
        <w:t>and</w:t>
      </w:r>
      <w:r w:rsidRPr="003D486E">
        <w:rPr>
          <w:spacing w:val="-4"/>
        </w:rPr>
        <w:t xml:space="preserve"> </w:t>
      </w:r>
      <w:r w:rsidRPr="003D486E">
        <w:t>provide</w:t>
      </w:r>
      <w:r w:rsidRPr="003D486E">
        <w:rPr>
          <w:spacing w:val="-8"/>
        </w:rPr>
        <w:t xml:space="preserve"> </w:t>
      </w:r>
      <w:r w:rsidRPr="003D486E">
        <w:t>a</w:t>
      </w:r>
      <w:r w:rsidRPr="003D486E">
        <w:rPr>
          <w:spacing w:val="-4"/>
        </w:rPr>
        <w:t xml:space="preserve"> </w:t>
      </w:r>
      <w:r w:rsidRPr="003D486E">
        <w:t>balance</w:t>
      </w:r>
      <w:r w:rsidRPr="003D486E">
        <w:rPr>
          <w:spacing w:val="-5"/>
        </w:rPr>
        <w:t xml:space="preserve"> </w:t>
      </w:r>
      <w:r w:rsidRPr="003D486E">
        <w:t>of</w:t>
      </w:r>
      <w:r w:rsidRPr="003D486E">
        <w:rPr>
          <w:spacing w:val="2"/>
        </w:rPr>
        <w:t xml:space="preserve"> </w:t>
      </w:r>
      <w:r w:rsidRPr="003D486E">
        <w:t>opinion</w:t>
      </w:r>
      <w:r w:rsidRPr="003D486E">
        <w:rPr>
          <w:spacing w:val="-5"/>
        </w:rPr>
        <w:t xml:space="preserve"> </w:t>
      </w:r>
      <w:r w:rsidRPr="003D486E">
        <w:t>at</w:t>
      </w:r>
      <w:r w:rsidRPr="003D486E">
        <w:rPr>
          <w:spacing w:val="-13"/>
        </w:rPr>
        <w:t xml:space="preserve"> </w:t>
      </w:r>
      <w:r w:rsidRPr="003D486E">
        <w:t>any</w:t>
      </w:r>
      <w:r w:rsidRPr="003D486E">
        <w:rPr>
          <w:spacing w:val="-10"/>
        </w:rPr>
        <w:t xml:space="preserve"> </w:t>
      </w:r>
      <w:r w:rsidRPr="003D486E">
        <w:t>academic</w:t>
      </w:r>
      <w:r w:rsidRPr="003D486E">
        <w:rPr>
          <w:spacing w:val="-4"/>
        </w:rPr>
        <w:t xml:space="preserve"> </w:t>
      </w:r>
      <w:r w:rsidRPr="003D486E">
        <w:t>discussion</w:t>
      </w:r>
      <w:r w:rsidRPr="003D486E">
        <w:rPr>
          <w:spacing w:val="-3"/>
        </w:rPr>
        <w:t xml:space="preserve"> </w:t>
      </w:r>
      <w:r w:rsidRPr="003D486E">
        <w:t>or</w:t>
      </w:r>
      <w:r w:rsidRPr="003D486E">
        <w:rPr>
          <w:spacing w:val="-3"/>
        </w:rPr>
        <w:t xml:space="preserve"> </w:t>
      </w:r>
      <w:r w:rsidRPr="003D486E">
        <w:t>debate</w:t>
      </w:r>
    </w:p>
    <w:p w14:paraId="6EB07915" w14:textId="3FB30B2B" w:rsidR="00787386" w:rsidRPr="003D486E" w:rsidRDefault="00860BA9" w:rsidP="009E58CF">
      <w:pPr>
        <w:pStyle w:val="ListParagraph"/>
        <w:numPr>
          <w:ilvl w:val="3"/>
          <w:numId w:val="3"/>
        </w:numPr>
        <w:tabs>
          <w:tab w:val="left" w:pos="1166"/>
          <w:tab w:val="left" w:pos="1167"/>
        </w:tabs>
        <w:ind w:left="1526" w:right="34"/>
        <w:rPr>
          <w:sz w:val="24"/>
        </w:rPr>
      </w:pPr>
      <w:r w:rsidRPr="003D486E">
        <w:t>To provide clear instructions for organising an event with external contribution e.g. speaker, representatives, film and guidance for researching an external</w:t>
      </w:r>
      <w:r w:rsidRPr="003D486E">
        <w:rPr>
          <w:spacing w:val="-41"/>
        </w:rPr>
        <w:t xml:space="preserve"> </w:t>
      </w:r>
      <w:r w:rsidRPr="003D486E">
        <w:t>speaker</w:t>
      </w:r>
    </w:p>
    <w:p w14:paraId="03221344" w14:textId="77777777" w:rsidR="00787386" w:rsidRPr="003D486E" w:rsidRDefault="00860BA9" w:rsidP="009E58CF">
      <w:pPr>
        <w:pStyle w:val="Heading2"/>
        <w:numPr>
          <w:ilvl w:val="0"/>
          <w:numId w:val="2"/>
        </w:numPr>
        <w:tabs>
          <w:tab w:val="left" w:pos="1529"/>
          <w:tab w:val="left" w:pos="1530"/>
        </w:tabs>
        <w:spacing w:before="184"/>
        <w:ind w:left="1529" w:right="34" w:hanging="723"/>
      </w:pPr>
      <w:r w:rsidRPr="003D486E">
        <w:t>Freedom of speech and</w:t>
      </w:r>
      <w:r w:rsidRPr="003D486E">
        <w:rPr>
          <w:spacing w:val="-12"/>
        </w:rPr>
        <w:t xml:space="preserve"> </w:t>
      </w:r>
      <w:r w:rsidRPr="003D486E">
        <w:t>expression</w:t>
      </w:r>
    </w:p>
    <w:p w14:paraId="4D49DC43" w14:textId="77777777" w:rsidR="00787386" w:rsidRPr="003D486E" w:rsidRDefault="00787386" w:rsidP="00D52BB8">
      <w:pPr>
        <w:pStyle w:val="BodyText"/>
        <w:spacing w:before="6"/>
        <w:ind w:right="34"/>
        <w:rPr>
          <w:b/>
        </w:rPr>
      </w:pPr>
    </w:p>
    <w:p w14:paraId="33CE7011" w14:textId="5B2A034C" w:rsidR="00787386" w:rsidRPr="003D486E" w:rsidRDefault="00860BA9" w:rsidP="00D52BB8">
      <w:pPr>
        <w:pStyle w:val="BodyText"/>
        <w:ind w:left="806" w:right="34"/>
        <w:rPr>
          <w:sz w:val="24"/>
        </w:rPr>
      </w:pPr>
      <w:r w:rsidRPr="003D486E">
        <w:t xml:space="preserve">‘Academic freedom’ is a term used to describe the law that allows for open and honest debate in an academic context. The </w:t>
      </w:r>
      <w:r w:rsidR="00893B38" w:rsidRPr="003D486E">
        <w:t>College</w:t>
      </w:r>
      <w:r w:rsidRPr="003D486E">
        <w:t xml:space="preserve"> will uphold the right to freedom of speech within the law.</w:t>
      </w:r>
    </w:p>
    <w:p w14:paraId="11AE0A08" w14:textId="77777777" w:rsidR="00787386" w:rsidRPr="003D486E" w:rsidRDefault="00860BA9" w:rsidP="009E58CF">
      <w:pPr>
        <w:pStyle w:val="Heading2"/>
        <w:numPr>
          <w:ilvl w:val="0"/>
          <w:numId w:val="2"/>
        </w:numPr>
        <w:tabs>
          <w:tab w:val="left" w:pos="1526"/>
          <w:tab w:val="left" w:pos="1527"/>
        </w:tabs>
        <w:spacing w:before="200"/>
        <w:ind w:left="1526" w:right="34"/>
      </w:pPr>
      <w:r w:rsidRPr="003D486E">
        <w:t>External speakers and their</w:t>
      </w:r>
      <w:r w:rsidRPr="003D486E">
        <w:rPr>
          <w:spacing w:val="-23"/>
        </w:rPr>
        <w:t xml:space="preserve"> </w:t>
      </w:r>
      <w:r w:rsidRPr="003D486E">
        <w:t>responsibilities</w:t>
      </w:r>
    </w:p>
    <w:p w14:paraId="5CC37DD1" w14:textId="77777777" w:rsidR="00787386" w:rsidRPr="003D486E" w:rsidRDefault="00787386" w:rsidP="00D52BB8">
      <w:pPr>
        <w:pStyle w:val="BodyText"/>
        <w:spacing w:before="5"/>
        <w:ind w:right="34"/>
        <w:rPr>
          <w:b/>
        </w:rPr>
      </w:pPr>
    </w:p>
    <w:p w14:paraId="52BE9B82" w14:textId="77777777" w:rsidR="00787386" w:rsidRPr="003D486E" w:rsidRDefault="00860BA9" w:rsidP="00D52BB8">
      <w:pPr>
        <w:pStyle w:val="BodyText"/>
        <w:ind w:left="806" w:right="34"/>
        <w:jc w:val="both"/>
      </w:pPr>
      <w:r w:rsidRPr="003D486E">
        <w:t xml:space="preserve">An external speaker or visitor is used to describe any individual or organisation who is not a student or staff member for </w:t>
      </w:r>
      <w:proofErr w:type="spellStart"/>
      <w:r w:rsidRPr="003D486E">
        <w:t>BMet</w:t>
      </w:r>
      <w:proofErr w:type="spellEnd"/>
      <w:r w:rsidRPr="003D486E">
        <w:t xml:space="preserve"> or one of its contracted partners and who has been invited to speak to students and/or staff This includes any individual who is a student or staff member from another institution. It also includes the main contact from any external venue hire client who is paying to use </w:t>
      </w:r>
      <w:r w:rsidR="00893B38" w:rsidRPr="003D486E">
        <w:t>College</w:t>
      </w:r>
      <w:r w:rsidRPr="003D486E">
        <w:t xml:space="preserve"> facilities.</w:t>
      </w:r>
    </w:p>
    <w:p w14:paraId="7560A93C" w14:textId="77777777" w:rsidR="00787386" w:rsidRPr="003D486E" w:rsidRDefault="00787386" w:rsidP="00D52BB8">
      <w:pPr>
        <w:pStyle w:val="BodyText"/>
        <w:spacing w:before="8"/>
        <w:ind w:right="34"/>
        <w:rPr>
          <w:sz w:val="21"/>
        </w:rPr>
      </w:pPr>
    </w:p>
    <w:p w14:paraId="129EC067" w14:textId="660243D7" w:rsidR="00787386" w:rsidRPr="003D486E" w:rsidRDefault="00860BA9" w:rsidP="00D52BB8">
      <w:pPr>
        <w:pStyle w:val="BodyText"/>
        <w:ind w:left="806" w:right="34"/>
        <w:jc w:val="both"/>
      </w:pPr>
      <w:r w:rsidRPr="003D486E">
        <w:t xml:space="preserve">An event is any event, presentation, visit, activity or initiative organised by a student group/society, individual or staff member that is being held on the </w:t>
      </w:r>
      <w:proofErr w:type="spellStart"/>
      <w:r w:rsidRPr="003D486E">
        <w:t>BMet</w:t>
      </w:r>
      <w:proofErr w:type="spellEnd"/>
      <w:r w:rsidRPr="003D486E">
        <w:t xml:space="preserve"> premises or where </w:t>
      </w:r>
      <w:proofErr w:type="spellStart"/>
      <w:r w:rsidRPr="003D486E">
        <w:t>BMe</w:t>
      </w:r>
      <w:r w:rsidR="00256423" w:rsidRPr="003D486E">
        <w:t>t</w:t>
      </w:r>
      <w:proofErr w:type="spellEnd"/>
      <w:r w:rsidR="00256423" w:rsidRPr="003D486E">
        <w:t xml:space="preserve"> </w:t>
      </w:r>
      <w:r w:rsidRPr="003D486E">
        <w:t>is being represented by a stand on non-</w:t>
      </w:r>
      <w:r w:rsidR="00893B38" w:rsidRPr="003D486E">
        <w:t>College</w:t>
      </w:r>
      <w:r w:rsidRPr="003D486E">
        <w:t xml:space="preserve"> premises e.g. at an exhibition, school event or fair. It also includes events where external speakers are streamed live into an event or a </w:t>
      </w:r>
      <w:r w:rsidR="008C123F" w:rsidRPr="003D486E">
        <w:t>pre-recorded</w:t>
      </w:r>
      <w:r w:rsidRPr="003D486E">
        <w:t xml:space="preserve"> film is </w:t>
      </w:r>
      <w:r w:rsidR="009F02C8" w:rsidRPr="003D486E">
        <w:t>shown,</w:t>
      </w:r>
      <w:r w:rsidRPr="003D486E">
        <w:t xml:space="preserve"> or activity being held on </w:t>
      </w:r>
      <w:proofErr w:type="spellStart"/>
      <w:r w:rsidRPr="003D486E">
        <w:t>BMet</w:t>
      </w:r>
      <w:proofErr w:type="spellEnd"/>
      <w:r w:rsidRPr="003D486E">
        <w:t xml:space="preserve"> premises but organised by external venue hire clients</w:t>
      </w:r>
    </w:p>
    <w:p w14:paraId="6F47FB51" w14:textId="77777777" w:rsidR="00787386" w:rsidRPr="003D486E" w:rsidRDefault="00787386" w:rsidP="00D52BB8">
      <w:pPr>
        <w:pStyle w:val="BodyText"/>
        <w:spacing w:before="9"/>
        <w:ind w:right="34"/>
        <w:jc w:val="both"/>
        <w:rPr>
          <w:sz w:val="21"/>
        </w:rPr>
      </w:pPr>
    </w:p>
    <w:p w14:paraId="378152B4" w14:textId="14DF66D7" w:rsidR="00787386" w:rsidRPr="003D486E" w:rsidRDefault="00893B38" w:rsidP="00D52BB8">
      <w:pPr>
        <w:pStyle w:val="BodyText"/>
        <w:ind w:left="811" w:right="34"/>
        <w:jc w:val="both"/>
      </w:pPr>
      <w:r w:rsidRPr="003D486E">
        <w:t>College</w:t>
      </w:r>
      <w:r w:rsidR="00860BA9" w:rsidRPr="003D486E">
        <w:t xml:space="preserve"> premises or facilities must not be used to promote:</w:t>
      </w:r>
    </w:p>
    <w:p w14:paraId="09177AEF" w14:textId="77777777" w:rsidR="00256423" w:rsidRPr="003D486E" w:rsidRDefault="00256423" w:rsidP="00E52261">
      <w:pPr>
        <w:pStyle w:val="ListParagraph"/>
        <w:numPr>
          <w:ilvl w:val="0"/>
          <w:numId w:val="39"/>
        </w:numPr>
        <w:tabs>
          <w:tab w:val="left" w:pos="1171"/>
          <w:tab w:val="left" w:pos="1172"/>
        </w:tabs>
        <w:spacing w:before="1"/>
        <w:ind w:right="34"/>
        <w:jc w:val="both"/>
      </w:pPr>
      <w:r w:rsidRPr="003D486E">
        <w:t>opinions that are contrary to fundamental British values (democracy, the rule of law, individual</w:t>
      </w:r>
      <w:r w:rsidRPr="003D486E">
        <w:rPr>
          <w:spacing w:val="-3"/>
        </w:rPr>
        <w:t xml:space="preserve"> </w:t>
      </w:r>
      <w:r w:rsidRPr="003D486E">
        <w:t>liberty, and</w:t>
      </w:r>
      <w:r w:rsidRPr="003D486E">
        <w:rPr>
          <w:spacing w:val="-2"/>
        </w:rPr>
        <w:t xml:space="preserve"> </w:t>
      </w:r>
      <w:r w:rsidRPr="003D486E">
        <w:t>mutual</w:t>
      </w:r>
      <w:r w:rsidRPr="003D486E">
        <w:rPr>
          <w:spacing w:val="-2"/>
        </w:rPr>
        <w:t xml:space="preserve"> </w:t>
      </w:r>
      <w:r w:rsidRPr="003D486E">
        <w:t>respect</w:t>
      </w:r>
      <w:r w:rsidRPr="003D486E">
        <w:rPr>
          <w:spacing w:val="-3"/>
        </w:rPr>
        <w:t xml:space="preserve"> </w:t>
      </w:r>
      <w:r w:rsidRPr="003D486E">
        <w:t>and</w:t>
      </w:r>
      <w:r w:rsidRPr="003D486E">
        <w:rPr>
          <w:spacing w:val="-4"/>
        </w:rPr>
        <w:t xml:space="preserve"> </w:t>
      </w:r>
      <w:r w:rsidRPr="003D486E">
        <w:t>tolerance</w:t>
      </w:r>
      <w:r w:rsidRPr="003D486E">
        <w:rPr>
          <w:spacing w:val="-4"/>
        </w:rPr>
        <w:t xml:space="preserve"> </w:t>
      </w:r>
      <w:r w:rsidRPr="003D486E">
        <w:t>for</w:t>
      </w:r>
      <w:r w:rsidRPr="003D486E">
        <w:rPr>
          <w:spacing w:val="-3"/>
        </w:rPr>
        <w:t xml:space="preserve"> </w:t>
      </w:r>
      <w:r w:rsidRPr="003D486E">
        <w:t>those</w:t>
      </w:r>
      <w:r w:rsidRPr="003D486E">
        <w:rPr>
          <w:spacing w:val="-2"/>
        </w:rPr>
        <w:t xml:space="preserve"> </w:t>
      </w:r>
      <w:r w:rsidRPr="003D486E">
        <w:t>with</w:t>
      </w:r>
      <w:r w:rsidRPr="003D486E">
        <w:rPr>
          <w:spacing w:val="-2"/>
        </w:rPr>
        <w:t xml:space="preserve"> </w:t>
      </w:r>
      <w:r w:rsidRPr="003D486E">
        <w:t>different</w:t>
      </w:r>
      <w:r w:rsidRPr="003D486E">
        <w:rPr>
          <w:spacing w:val="-2"/>
        </w:rPr>
        <w:t xml:space="preserve"> </w:t>
      </w:r>
      <w:r w:rsidRPr="003D486E">
        <w:t>faiths</w:t>
      </w:r>
      <w:r w:rsidRPr="003D486E">
        <w:rPr>
          <w:spacing w:val="-2"/>
        </w:rPr>
        <w:t xml:space="preserve"> </w:t>
      </w:r>
      <w:r w:rsidRPr="003D486E">
        <w:t>or</w:t>
      </w:r>
      <w:r w:rsidRPr="003D486E">
        <w:rPr>
          <w:spacing w:val="-30"/>
        </w:rPr>
        <w:t xml:space="preserve"> </w:t>
      </w:r>
      <w:r w:rsidRPr="003D486E">
        <w:t>beliefs)</w:t>
      </w:r>
    </w:p>
    <w:p w14:paraId="4EB214AA" w14:textId="12A247CD" w:rsidR="0067385E" w:rsidRPr="003D486E" w:rsidRDefault="00860BA9" w:rsidP="00E52261">
      <w:pPr>
        <w:pStyle w:val="BodyText"/>
        <w:numPr>
          <w:ilvl w:val="0"/>
          <w:numId w:val="39"/>
        </w:numPr>
        <w:ind w:right="34"/>
        <w:jc w:val="both"/>
      </w:pPr>
      <w:r w:rsidRPr="003D486E">
        <w:t>attacks upon members of the UK armed forces whether in the UK or</w:t>
      </w:r>
      <w:r w:rsidRPr="003D486E">
        <w:rPr>
          <w:spacing w:val="-38"/>
        </w:rPr>
        <w:t xml:space="preserve"> </w:t>
      </w:r>
      <w:r w:rsidRPr="003D486E">
        <w:t>overseas.</w:t>
      </w:r>
    </w:p>
    <w:p w14:paraId="3C6E2240" w14:textId="26FAD327" w:rsidR="00787386" w:rsidRPr="003D486E" w:rsidRDefault="00860BA9" w:rsidP="009E58CF">
      <w:pPr>
        <w:pStyle w:val="Heading2"/>
        <w:numPr>
          <w:ilvl w:val="0"/>
          <w:numId w:val="2"/>
        </w:numPr>
        <w:tabs>
          <w:tab w:val="left" w:pos="1531"/>
          <w:tab w:val="left" w:pos="1532"/>
        </w:tabs>
        <w:spacing w:before="207"/>
        <w:ind w:right="34"/>
      </w:pPr>
      <w:r w:rsidRPr="003D486E">
        <w:t xml:space="preserve">Guidance for </w:t>
      </w:r>
      <w:proofErr w:type="spellStart"/>
      <w:r w:rsidRPr="003D486E">
        <w:t>BMet</w:t>
      </w:r>
      <w:proofErr w:type="spellEnd"/>
      <w:r w:rsidRPr="003D486E">
        <w:t xml:space="preserve"> staff and students organising an event with an external speaker or venue hire</w:t>
      </w:r>
      <w:r w:rsidRPr="003D486E">
        <w:rPr>
          <w:spacing w:val="-9"/>
        </w:rPr>
        <w:t xml:space="preserve"> </w:t>
      </w:r>
      <w:r w:rsidRPr="003D486E">
        <w:t>client</w:t>
      </w:r>
    </w:p>
    <w:p w14:paraId="6A7C501B" w14:textId="3AEEB277" w:rsidR="00944A5A" w:rsidRPr="003D486E" w:rsidRDefault="00944A5A" w:rsidP="00944A5A">
      <w:pPr>
        <w:pStyle w:val="BodyText"/>
        <w:spacing w:before="162"/>
        <w:ind w:left="809" w:right="34" w:firstLine="2"/>
        <w:jc w:val="both"/>
      </w:pPr>
      <w:r w:rsidRPr="003D486E">
        <w:t>The</w:t>
      </w:r>
      <w:r w:rsidR="00C61523" w:rsidRPr="003D486E">
        <w:t xml:space="preserve"> College</w:t>
      </w:r>
      <w:r w:rsidRPr="003D486E">
        <w:t xml:space="preserve"> </w:t>
      </w:r>
      <w:r w:rsidR="00D053F3" w:rsidRPr="003D486E">
        <w:t xml:space="preserve">Vice </w:t>
      </w:r>
      <w:r w:rsidRPr="003D486E">
        <w:t>Principal and the Designated Safeguarding Lead must be informed of any events that involve external speakers through this procedure. A Director (or more senior member of staff) must complete a risk assessment of a proposed event to assure compliance with the conditions in paragraph 4 of this procedure. No event involving any external speakers may be publicised or considered confirmed until the speaker has been cleared through the procedure detailed in this policy. This includes advertisement through any social media platform.</w:t>
      </w:r>
    </w:p>
    <w:p w14:paraId="3E1A15B8" w14:textId="77777777" w:rsidR="00944A5A" w:rsidRPr="003D486E" w:rsidRDefault="00944A5A" w:rsidP="00944A5A">
      <w:pPr>
        <w:pStyle w:val="BodyText"/>
        <w:spacing w:before="165"/>
        <w:ind w:left="806" w:right="34"/>
        <w:jc w:val="both"/>
      </w:pPr>
      <w:proofErr w:type="spellStart"/>
      <w:r w:rsidRPr="003D486E">
        <w:t>BMet</w:t>
      </w:r>
      <w:proofErr w:type="spellEnd"/>
      <w:r w:rsidRPr="003D486E">
        <w:t xml:space="preserve"> reserves the right to cancel, prohibit or delay any event with an external speaker if the policy is not followed or if health, safety and security criteria cannot be met.</w:t>
      </w:r>
    </w:p>
    <w:p w14:paraId="09BFFBA1" w14:textId="77777777" w:rsidR="00944A5A" w:rsidRPr="003D486E" w:rsidRDefault="00944A5A" w:rsidP="00944A5A">
      <w:pPr>
        <w:pStyle w:val="BodyText"/>
        <w:spacing w:before="11"/>
        <w:ind w:right="34"/>
        <w:rPr>
          <w:sz w:val="21"/>
        </w:rPr>
      </w:pPr>
    </w:p>
    <w:p w14:paraId="2525036A" w14:textId="77777777" w:rsidR="00944A5A" w:rsidRPr="003D486E" w:rsidRDefault="00944A5A" w:rsidP="00944A5A">
      <w:pPr>
        <w:pStyle w:val="BodyText"/>
        <w:ind w:left="804" w:right="34"/>
        <w:jc w:val="both"/>
      </w:pPr>
      <w:r w:rsidRPr="003D486E">
        <w:t xml:space="preserve">Any room booking/ event organisation with an external speaker involved must be made no later than 14 days before the date </w:t>
      </w:r>
      <w:r w:rsidRPr="003D486E">
        <w:rPr>
          <w:spacing w:val="-3"/>
        </w:rPr>
        <w:t xml:space="preserve">of </w:t>
      </w:r>
      <w:r w:rsidRPr="003D486E">
        <w:t xml:space="preserve">the event. This is to allow for the organiser to have made adequate safeguarding checks as </w:t>
      </w:r>
      <w:r w:rsidRPr="003D486E">
        <w:rPr>
          <w:spacing w:val="-4"/>
        </w:rPr>
        <w:t xml:space="preserve">well </w:t>
      </w:r>
      <w:r w:rsidRPr="003D486E">
        <w:t>as allowing time for alterations to the event if necessary. Any request made outside of this timeframe will be rejected unless there are extreme extenuating</w:t>
      </w:r>
      <w:r w:rsidRPr="003D486E">
        <w:rPr>
          <w:spacing w:val="-17"/>
        </w:rPr>
        <w:t xml:space="preserve"> </w:t>
      </w:r>
      <w:r w:rsidRPr="003D486E">
        <w:t>circumstances.</w:t>
      </w:r>
    </w:p>
    <w:p w14:paraId="1800CEA1" w14:textId="77777777" w:rsidR="00944A5A" w:rsidRPr="003D486E" w:rsidRDefault="00944A5A" w:rsidP="00944A5A">
      <w:pPr>
        <w:pStyle w:val="BodyText"/>
        <w:spacing w:before="2"/>
        <w:ind w:right="34"/>
      </w:pPr>
    </w:p>
    <w:p w14:paraId="7203B726" w14:textId="77777777" w:rsidR="00944A5A" w:rsidRPr="003D486E" w:rsidRDefault="00944A5A" w:rsidP="00944A5A">
      <w:pPr>
        <w:pStyle w:val="BodyText"/>
        <w:ind w:left="811" w:right="34"/>
        <w:jc w:val="both"/>
      </w:pPr>
      <w:r w:rsidRPr="003D486E">
        <w:t>The individual/group organising an external speaker should conduct brief research into the proposed speaker. If in doubt as to the suitability of a speaker, they should refer the decision to the Designated Safeguarding Lead or Deputy Safeguarding Persons for a decision.</w:t>
      </w:r>
    </w:p>
    <w:p w14:paraId="139623A5" w14:textId="77777777" w:rsidR="00944A5A" w:rsidRPr="003D486E" w:rsidRDefault="00944A5A" w:rsidP="00944A5A">
      <w:pPr>
        <w:pStyle w:val="BodyText"/>
        <w:spacing w:before="1"/>
        <w:ind w:right="34"/>
      </w:pPr>
    </w:p>
    <w:p w14:paraId="5C1A68DA" w14:textId="4AD70187" w:rsidR="00944A5A" w:rsidRPr="003D486E" w:rsidRDefault="00944A5A" w:rsidP="00D52BB8">
      <w:pPr>
        <w:pStyle w:val="BodyText"/>
        <w:ind w:left="811" w:right="34"/>
        <w:jc w:val="both"/>
      </w:pPr>
      <w:r w:rsidRPr="003D486E">
        <w:t>In making a decision the Safeguarding/Deputy Safeguarding Persons will have regard to whether any of the following apply:</w:t>
      </w:r>
    </w:p>
    <w:p w14:paraId="7C355713" w14:textId="77777777" w:rsidR="00944A5A" w:rsidRPr="003D486E" w:rsidRDefault="00944A5A" w:rsidP="00E52261">
      <w:pPr>
        <w:pStyle w:val="ListParagraph"/>
        <w:numPr>
          <w:ilvl w:val="0"/>
          <w:numId w:val="40"/>
        </w:numPr>
        <w:tabs>
          <w:tab w:val="left" w:pos="1532"/>
        </w:tabs>
        <w:ind w:right="34"/>
        <w:jc w:val="both"/>
      </w:pPr>
      <w:r w:rsidRPr="003D486E">
        <w:t>The speaker is a person or belongs to a group on/or linked to the UK Government list of proscribed terror organisations</w:t>
      </w:r>
      <w:r w:rsidRPr="003D486E">
        <w:rPr>
          <w:color w:val="0000FF"/>
        </w:rPr>
        <w:t xml:space="preserve"> </w:t>
      </w:r>
      <w:hyperlink r:id="rId86">
        <w:r w:rsidRPr="003D486E">
          <w:rPr>
            <w:color w:val="0000FF"/>
            <w:u w:val="single" w:color="0000FF"/>
          </w:rPr>
          <w:t>https://www.gov.uk/government/publications/proscribed-</w:t>
        </w:r>
      </w:hyperlink>
      <w:hyperlink r:id="rId87">
        <w:r w:rsidRPr="003D486E">
          <w:rPr>
            <w:color w:val="0000FF"/>
            <w:u w:val="single" w:color="0000FF"/>
          </w:rPr>
          <w:t xml:space="preserve"> terror-groups-or-organisations--2</w:t>
        </w:r>
        <w:r w:rsidRPr="003D486E">
          <w:rPr>
            <w:color w:val="0000FF"/>
            <w:spacing w:val="-20"/>
          </w:rPr>
          <w:t xml:space="preserve"> </w:t>
        </w:r>
      </w:hyperlink>
      <w:r w:rsidRPr="003D486E">
        <w:t>;</w:t>
      </w:r>
    </w:p>
    <w:p w14:paraId="255A699E" w14:textId="77777777" w:rsidR="00944A5A" w:rsidRPr="003D486E" w:rsidRDefault="00944A5A" w:rsidP="00E52261">
      <w:pPr>
        <w:pStyle w:val="ListParagraph"/>
        <w:numPr>
          <w:ilvl w:val="0"/>
          <w:numId w:val="40"/>
        </w:numPr>
        <w:tabs>
          <w:tab w:val="left" w:pos="1531"/>
          <w:tab w:val="left" w:pos="1532"/>
        </w:tabs>
        <w:ind w:right="34"/>
      </w:pPr>
      <w:r w:rsidRPr="003D486E">
        <w:t>The speaker is known to have previously expressed views that would be in breach of the conditions in section</w:t>
      </w:r>
      <w:r w:rsidRPr="003D486E">
        <w:rPr>
          <w:spacing w:val="-6"/>
        </w:rPr>
        <w:t xml:space="preserve"> </w:t>
      </w:r>
      <w:r w:rsidRPr="003D486E">
        <w:t>4.</w:t>
      </w:r>
    </w:p>
    <w:p w14:paraId="189293AA" w14:textId="77777777" w:rsidR="00944A5A" w:rsidRPr="003D486E" w:rsidRDefault="00944A5A" w:rsidP="00944A5A">
      <w:pPr>
        <w:pStyle w:val="BodyText"/>
        <w:spacing w:before="1"/>
        <w:ind w:right="34"/>
      </w:pPr>
    </w:p>
    <w:p w14:paraId="7F83485F" w14:textId="1F127C2B" w:rsidR="00944A5A" w:rsidRPr="003D486E" w:rsidRDefault="00944A5A" w:rsidP="00D52BB8">
      <w:pPr>
        <w:pStyle w:val="BodyText"/>
        <w:ind w:left="811" w:right="34"/>
        <w:jc w:val="both"/>
      </w:pPr>
      <w:r w:rsidRPr="003D486E">
        <w:t>The Safeguarding Lead/Deputy Safeguarding Persons may approve the event/speaker unconditionally, set conditions on the event/speaker or refuse permission for the event/speaker.</w:t>
      </w:r>
    </w:p>
    <w:p w14:paraId="67EDA5A7" w14:textId="234B8F7C" w:rsidR="00944A5A" w:rsidRPr="003D486E" w:rsidRDefault="00944A5A" w:rsidP="009E58CF">
      <w:pPr>
        <w:pStyle w:val="Heading2"/>
        <w:numPr>
          <w:ilvl w:val="0"/>
          <w:numId w:val="2"/>
        </w:numPr>
        <w:tabs>
          <w:tab w:val="left" w:pos="1531"/>
          <w:tab w:val="left" w:pos="1532"/>
        </w:tabs>
        <w:spacing w:before="207"/>
        <w:ind w:right="34"/>
      </w:pPr>
      <w:r w:rsidRPr="003D486E">
        <w:t>External speaker request process</w:t>
      </w:r>
    </w:p>
    <w:p w14:paraId="780392EA" w14:textId="77777777" w:rsidR="00787386" w:rsidRPr="003D486E" w:rsidRDefault="00787386" w:rsidP="00D52BB8">
      <w:pPr>
        <w:pStyle w:val="BodyText"/>
        <w:spacing w:before="1"/>
        <w:ind w:right="34"/>
        <w:rPr>
          <w:sz w:val="25"/>
        </w:rPr>
      </w:pPr>
    </w:p>
    <w:p w14:paraId="3C281990" w14:textId="7D49534A" w:rsidR="00787386" w:rsidRPr="003D486E" w:rsidRDefault="00860BA9" w:rsidP="00D52BB8">
      <w:pPr>
        <w:pStyle w:val="BodyText"/>
        <w:spacing w:before="1"/>
        <w:ind w:left="811" w:right="34"/>
        <w:jc w:val="both"/>
      </w:pPr>
      <w:r w:rsidRPr="003D486E">
        <w:t xml:space="preserve">The </w:t>
      </w:r>
      <w:r w:rsidR="00944A5A" w:rsidRPr="003D486E">
        <w:t>e</w:t>
      </w:r>
      <w:r w:rsidRPr="003D486E">
        <w:t xml:space="preserve">xternal speaker consent </w:t>
      </w:r>
      <w:r w:rsidR="00944A5A" w:rsidRPr="003D486E">
        <w:t>request</w:t>
      </w:r>
      <w:r w:rsidRPr="003D486E">
        <w:t xml:space="preserve"> should be completed and </w:t>
      </w:r>
      <w:r w:rsidR="00944A5A" w:rsidRPr="003D486E">
        <w:t xml:space="preserve">submitted via the </w:t>
      </w:r>
      <w:hyperlink r:id="rId88" w:history="1">
        <w:r w:rsidR="00944A5A" w:rsidRPr="003D486E">
          <w:rPr>
            <w:rStyle w:val="Hyperlink"/>
          </w:rPr>
          <w:t>External Speaker Request link</w:t>
        </w:r>
      </w:hyperlink>
      <w:r w:rsidR="00944A5A" w:rsidRPr="003D486E">
        <w:t xml:space="preserve"> on the </w:t>
      </w:r>
      <w:hyperlink r:id="rId89" w:history="1">
        <w:r w:rsidR="00944A5A" w:rsidRPr="003D486E">
          <w:rPr>
            <w:rStyle w:val="Hyperlink"/>
          </w:rPr>
          <w:t>Safeguarding SharePoint page</w:t>
        </w:r>
      </w:hyperlink>
      <w:r w:rsidR="00944A5A" w:rsidRPr="003D486E">
        <w:t>.  Requests must be made</w:t>
      </w:r>
      <w:r w:rsidRPr="003D486E">
        <w:t xml:space="preserve"> no later than 14 days before the planned event. </w:t>
      </w:r>
      <w:r w:rsidR="00944A5A" w:rsidRPr="003D486E">
        <w:t xml:space="preserve">Requests received for events taking place within less than 14 days may not be able to be considered.   If there has been an unavoidable delay in submission and it is considered an essential event, representation to the </w:t>
      </w:r>
      <w:r w:rsidR="00C61523" w:rsidRPr="003D486E">
        <w:t xml:space="preserve">College </w:t>
      </w:r>
      <w:r w:rsidR="00944A5A" w:rsidRPr="003D486E">
        <w:t>Vice Principal</w:t>
      </w:r>
      <w:r w:rsidR="008066E9" w:rsidRPr="003D486E">
        <w:t>/Designated Safeguarding Lead</w:t>
      </w:r>
      <w:r w:rsidR="00944A5A" w:rsidRPr="003D486E">
        <w:t xml:space="preserve"> must be made in writing alongside the submission.</w:t>
      </w:r>
      <w:r w:rsidR="00750FDB" w:rsidRPr="003D486E">
        <w:t xml:space="preserve">  Records will be held electronically of submissions with reasons for approval / decline.</w:t>
      </w:r>
    </w:p>
    <w:p w14:paraId="130B7181" w14:textId="390E1ABC" w:rsidR="00944A5A" w:rsidRPr="003D486E" w:rsidRDefault="00944A5A" w:rsidP="00D52BB8">
      <w:pPr>
        <w:pStyle w:val="BodyText"/>
        <w:spacing w:before="1"/>
        <w:ind w:left="811" w:right="34"/>
        <w:jc w:val="both"/>
      </w:pPr>
    </w:p>
    <w:p w14:paraId="6D2472F7" w14:textId="09114068" w:rsidR="00944A5A" w:rsidRPr="003D486E" w:rsidRDefault="00944A5A" w:rsidP="00D52BB8">
      <w:pPr>
        <w:pStyle w:val="BodyText"/>
        <w:spacing w:before="1"/>
        <w:ind w:left="811" w:right="34"/>
        <w:jc w:val="both"/>
      </w:pPr>
      <w:r w:rsidRPr="003D486E">
        <w:t>As part of the submission the following questions will be asked:</w:t>
      </w:r>
    </w:p>
    <w:p w14:paraId="75E090BF" w14:textId="6CB9C186" w:rsidR="00944A5A" w:rsidRPr="003D486E" w:rsidRDefault="00944A5A" w:rsidP="00E52261">
      <w:pPr>
        <w:pStyle w:val="BodyText"/>
        <w:numPr>
          <w:ilvl w:val="0"/>
          <w:numId w:val="43"/>
        </w:numPr>
        <w:spacing w:before="1"/>
        <w:ind w:right="34"/>
        <w:jc w:val="both"/>
      </w:pPr>
      <w:r w:rsidRPr="003D486E">
        <w:t>Name of the person submitting the request;</w:t>
      </w:r>
    </w:p>
    <w:p w14:paraId="6DF7C8CC" w14:textId="2D4228AB" w:rsidR="00944A5A" w:rsidRPr="003D486E" w:rsidRDefault="00944A5A" w:rsidP="00E52261">
      <w:pPr>
        <w:pStyle w:val="BodyText"/>
        <w:numPr>
          <w:ilvl w:val="0"/>
          <w:numId w:val="43"/>
        </w:numPr>
        <w:spacing w:before="1"/>
        <w:ind w:right="34"/>
        <w:jc w:val="both"/>
      </w:pPr>
      <w:r w:rsidRPr="003D486E">
        <w:t>Course(s) group(s) who are to be invited to the event;</w:t>
      </w:r>
    </w:p>
    <w:p w14:paraId="1526DB50" w14:textId="3C0C1509" w:rsidR="00944A5A" w:rsidRPr="003D486E" w:rsidRDefault="00944A5A" w:rsidP="00E52261">
      <w:pPr>
        <w:pStyle w:val="BodyText"/>
        <w:numPr>
          <w:ilvl w:val="0"/>
          <w:numId w:val="43"/>
        </w:numPr>
        <w:spacing w:before="1"/>
        <w:ind w:right="34"/>
        <w:jc w:val="both"/>
      </w:pPr>
      <w:r w:rsidRPr="003D486E">
        <w:t xml:space="preserve">Number of </w:t>
      </w:r>
      <w:r w:rsidR="00C7296C" w:rsidRPr="003D486E">
        <w:t>students/</w:t>
      </w:r>
      <w:r w:rsidRPr="003D486E">
        <w:t>staff who are expected to attend the event;</w:t>
      </w:r>
    </w:p>
    <w:p w14:paraId="012DA12E" w14:textId="636AB0C4" w:rsidR="00944A5A" w:rsidRPr="003D486E" w:rsidRDefault="00944A5A" w:rsidP="00E52261">
      <w:pPr>
        <w:pStyle w:val="BodyText"/>
        <w:numPr>
          <w:ilvl w:val="0"/>
          <w:numId w:val="43"/>
        </w:numPr>
        <w:spacing w:before="1"/>
        <w:ind w:right="34"/>
        <w:jc w:val="both"/>
      </w:pPr>
      <w:r w:rsidRPr="003D486E">
        <w:t>Name of the speaker;</w:t>
      </w:r>
    </w:p>
    <w:p w14:paraId="697517AE" w14:textId="63697BD1" w:rsidR="00944A5A" w:rsidRPr="003D486E" w:rsidRDefault="00944A5A" w:rsidP="00E52261">
      <w:pPr>
        <w:pStyle w:val="BodyText"/>
        <w:numPr>
          <w:ilvl w:val="0"/>
          <w:numId w:val="43"/>
        </w:numPr>
        <w:spacing w:before="1"/>
        <w:ind w:right="34"/>
        <w:jc w:val="both"/>
      </w:pPr>
      <w:r w:rsidRPr="003D486E">
        <w:t>Details of the organisation the speaker represents;</w:t>
      </w:r>
    </w:p>
    <w:p w14:paraId="60BFF5BD" w14:textId="217361BA" w:rsidR="00944A5A" w:rsidRPr="003D486E" w:rsidRDefault="00944A5A" w:rsidP="00E52261">
      <w:pPr>
        <w:pStyle w:val="BodyText"/>
        <w:numPr>
          <w:ilvl w:val="0"/>
          <w:numId w:val="43"/>
        </w:numPr>
        <w:spacing w:before="1"/>
        <w:ind w:right="34"/>
        <w:jc w:val="both"/>
      </w:pPr>
      <w:r w:rsidRPr="003D486E">
        <w:t>Address, email and contact telephone number of the organisation represented;</w:t>
      </w:r>
    </w:p>
    <w:p w14:paraId="6278E626" w14:textId="28CF86FC" w:rsidR="00944A5A" w:rsidRPr="003D486E" w:rsidRDefault="00944A5A" w:rsidP="00E52261">
      <w:pPr>
        <w:pStyle w:val="BodyText"/>
        <w:numPr>
          <w:ilvl w:val="0"/>
          <w:numId w:val="43"/>
        </w:numPr>
        <w:spacing w:before="1"/>
        <w:ind w:right="34"/>
        <w:jc w:val="both"/>
      </w:pPr>
      <w:r w:rsidRPr="003D486E">
        <w:t>Confirmation if there will be any known or likely interest in the event;</w:t>
      </w:r>
    </w:p>
    <w:p w14:paraId="3C7A2F97" w14:textId="7E488A5F" w:rsidR="00944A5A" w:rsidRPr="003D486E" w:rsidRDefault="00944A5A" w:rsidP="00E52261">
      <w:pPr>
        <w:pStyle w:val="BodyText"/>
        <w:numPr>
          <w:ilvl w:val="0"/>
          <w:numId w:val="43"/>
        </w:numPr>
        <w:spacing w:before="1"/>
        <w:ind w:right="34"/>
        <w:jc w:val="both"/>
      </w:pPr>
      <w:r w:rsidRPr="003D486E">
        <w:t>Confirmation that adequate background checks have been completed by the person submitting the request;</w:t>
      </w:r>
    </w:p>
    <w:p w14:paraId="0FD1E00A" w14:textId="52B86E8A" w:rsidR="00750FDB" w:rsidRPr="003D486E" w:rsidRDefault="00750FDB" w:rsidP="00D52BB8">
      <w:pPr>
        <w:pStyle w:val="BodyText"/>
        <w:spacing w:before="1"/>
        <w:ind w:left="851" w:right="34"/>
        <w:jc w:val="both"/>
      </w:pPr>
      <w:r w:rsidRPr="003D486E">
        <w:t>Details of the event itself:</w:t>
      </w:r>
    </w:p>
    <w:p w14:paraId="08757EF3" w14:textId="38531731" w:rsidR="00750FDB" w:rsidRPr="003D486E" w:rsidRDefault="00750FDB" w:rsidP="00E52261">
      <w:pPr>
        <w:pStyle w:val="BodyText"/>
        <w:numPr>
          <w:ilvl w:val="0"/>
          <w:numId w:val="44"/>
        </w:numPr>
        <w:spacing w:before="1"/>
        <w:ind w:right="34"/>
        <w:jc w:val="both"/>
      </w:pPr>
      <w:r w:rsidRPr="003D486E">
        <w:t>Topic the speaker will be presenting;</w:t>
      </w:r>
    </w:p>
    <w:p w14:paraId="66AD8BBD" w14:textId="7AF3C229" w:rsidR="00750FDB" w:rsidRPr="003D486E" w:rsidRDefault="00750FDB" w:rsidP="00E52261">
      <w:pPr>
        <w:pStyle w:val="BodyText"/>
        <w:numPr>
          <w:ilvl w:val="0"/>
          <w:numId w:val="44"/>
        </w:numPr>
        <w:spacing w:before="1"/>
        <w:ind w:right="34"/>
        <w:jc w:val="both"/>
      </w:pPr>
      <w:r w:rsidRPr="003D486E">
        <w:t>Where the event will take place, college &amp; room location</w:t>
      </w:r>
    </w:p>
    <w:p w14:paraId="27B64DE0" w14:textId="78866643" w:rsidR="00750FDB" w:rsidRPr="003D486E" w:rsidRDefault="00750FDB" w:rsidP="00E52261">
      <w:pPr>
        <w:pStyle w:val="BodyText"/>
        <w:numPr>
          <w:ilvl w:val="0"/>
          <w:numId w:val="44"/>
        </w:numPr>
        <w:spacing w:before="1"/>
        <w:ind w:right="34"/>
        <w:jc w:val="both"/>
      </w:pPr>
      <w:r w:rsidRPr="003D486E">
        <w:t>Date of the event;</w:t>
      </w:r>
    </w:p>
    <w:p w14:paraId="7B9C45BD" w14:textId="45BCF5A4" w:rsidR="00750FDB" w:rsidRPr="003D486E" w:rsidRDefault="00750FDB" w:rsidP="00E52261">
      <w:pPr>
        <w:pStyle w:val="BodyText"/>
        <w:numPr>
          <w:ilvl w:val="0"/>
          <w:numId w:val="44"/>
        </w:numPr>
        <w:spacing w:before="1"/>
        <w:ind w:right="34"/>
        <w:jc w:val="both"/>
      </w:pPr>
      <w:r w:rsidRPr="003D486E">
        <w:t>Start &amp; Finish time of the event.</w:t>
      </w:r>
    </w:p>
    <w:p w14:paraId="69697B35" w14:textId="77777777" w:rsidR="00787386" w:rsidRPr="003D486E" w:rsidRDefault="00787386" w:rsidP="00D52BB8">
      <w:pPr>
        <w:pStyle w:val="BodyText"/>
        <w:spacing w:before="9"/>
        <w:ind w:right="34"/>
        <w:rPr>
          <w:sz w:val="21"/>
        </w:rPr>
      </w:pPr>
    </w:p>
    <w:p w14:paraId="0503E594" w14:textId="01409663" w:rsidR="00787386" w:rsidRPr="003D486E" w:rsidRDefault="00860BA9" w:rsidP="00D52BB8">
      <w:pPr>
        <w:pStyle w:val="BodyText"/>
        <w:spacing w:before="1"/>
        <w:ind w:left="811" w:right="34"/>
        <w:jc w:val="both"/>
        <w:sectPr w:rsidR="00787386" w:rsidRPr="003D486E" w:rsidSect="00D52BB8">
          <w:footerReference w:type="default" r:id="rId90"/>
          <w:pgSz w:w="11920" w:h="16850"/>
          <w:pgMar w:top="1120" w:right="1147" w:bottom="1260" w:left="426" w:header="0" w:footer="966" w:gutter="0"/>
          <w:cols w:space="720"/>
        </w:sectPr>
      </w:pPr>
      <w:r w:rsidRPr="003D486E">
        <w:t>Managers are responsible for ensuring that their staff team and students are aware of and support the policy.</w:t>
      </w:r>
      <w:r w:rsidR="005556A1" w:rsidRPr="003D486E">
        <w:t xml:space="preserve">  </w:t>
      </w:r>
      <w:r w:rsidRPr="003D486E">
        <w:t xml:space="preserve">This policy is linked to the Safeguarding Policy available on </w:t>
      </w:r>
      <w:r w:rsidR="005354BF" w:rsidRPr="003D486E">
        <w:t>SharePoint</w:t>
      </w:r>
      <w:r w:rsidR="005556A1" w:rsidRPr="003D486E">
        <w:t>/</w:t>
      </w:r>
      <w:hyperlink r:id="rId91" w:history="1">
        <w:r w:rsidR="005556A1" w:rsidRPr="003D486E">
          <w:rPr>
            <w:rStyle w:val="Hyperlink"/>
          </w:rPr>
          <w:t>My Concern</w:t>
        </w:r>
      </w:hyperlink>
      <w:r w:rsidR="005556A1" w:rsidRPr="003D486E">
        <w:t>.</w:t>
      </w:r>
    </w:p>
    <w:p w14:paraId="02A0BBF6" w14:textId="720E167F" w:rsidR="00787386" w:rsidRPr="003D486E" w:rsidRDefault="00AB6332" w:rsidP="00D52BB8">
      <w:pPr>
        <w:spacing w:before="81"/>
        <w:ind w:left="567" w:right="34"/>
        <w:rPr>
          <w:b/>
        </w:rPr>
      </w:pPr>
      <w:r w:rsidRPr="003D486E">
        <w:rPr>
          <w:b/>
        </w:rPr>
        <w:t xml:space="preserve">Appendix </w:t>
      </w:r>
      <w:r w:rsidR="00BE04B4" w:rsidRPr="003D486E">
        <w:rPr>
          <w:b/>
        </w:rPr>
        <w:t>7</w:t>
      </w:r>
      <w:r w:rsidR="00E3635C" w:rsidRPr="003D486E">
        <w:rPr>
          <w:b/>
        </w:rPr>
        <w:t xml:space="preserve"> </w:t>
      </w:r>
      <w:r w:rsidRPr="003D486E">
        <w:rPr>
          <w:b/>
        </w:rPr>
        <w:t xml:space="preserve">- </w:t>
      </w:r>
      <w:r w:rsidR="00860BA9" w:rsidRPr="003D486E">
        <w:rPr>
          <w:b/>
        </w:rPr>
        <w:t>Death of Student in Learning Procedure</w:t>
      </w:r>
    </w:p>
    <w:p w14:paraId="23DEA1CC" w14:textId="77777777" w:rsidR="00787386" w:rsidRPr="003D486E" w:rsidRDefault="00787386" w:rsidP="00D52BB8">
      <w:pPr>
        <w:pStyle w:val="BodyText"/>
        <w:ind w:right="34"/>
        <w:rPr>
          <w:b/>
        </w:rPr>
      </w:pPr>
    </w:p>
    <w:p w14:paraId="2EF1C941" w14:textId="77777777" w:rsidR="00787386" w:rsidRPr="003D486E" w:rsidRDefault="00860BA9" w:rsidP="00D52BB8">
      <w:pPr>
        <w:spacing w:before="1"/>
        <w:ind w:left="567" w:right="34"/>
        <w:jc w:val="both"/>
        <w:rPr>
          <w:b/>
        </w:rPr>
      </w:pPr>
      <w:r w:rsidRPr="003D486E">
        <w:rPr>
          <w:b/>
        </w:rPr>
        <w:t>Purpose</w:t>
      </w:r>
    </w:p>
    <w:p w14:paraId="0CC29AA8" w14:textId="77777777" w:rsidR="00787386" w:rsidRPr="003D486E" w:rsidRDefault="00787386" w:rsidP="00D52BB8">
      <w:pPr>
        <w:pStyle w:val="BodyText"/>
        <w:spacing w:before="4"/>
        <w:ind w:left="567" w:right="34"/>
        <w:jc w:val="both"/>
        <w:rPr>
          <w:b/>
        </w:rPr>
      </w:pPr>
    </w:p>
    <w:p w14:paraId="20B3E2EB" w14:textId="25716EB4" w:rsidR="00787386" w:rsidRPr="003D486E" w:rsidRDefault="00860BA9" w:rsidP="00D52BB8">
      <w:pPr>
        <w:tabs>
          <w:tab w:val="left" w:pos="1253"/>
          <w:tab w:val="left" w:pos="1254"/>
        </w:tabs>
        <w:spacing w:line="237" w:lineRule="auto"/>
        <w:ind w:left="567" w:right="34"/>
        <w:jc w:val="both"/>
      </w:pPr>
      <w:r w:rsidRPr="003D486E">
        <w:t>To ensure that the most appropriate effective and compassionate discrete and confidential action is swiftly taken on the notification of the death of a current</w:t>
      </w:r>
      <w:r w:rsidRPr="003D486E">
        <w:rPr>
          <w:spacing w:val="-26"/>
        </w:rPr>
        <w:t xml:space="preserve"> </w:t>
      </w:r>
      <w:r w:rsidR="00EC448F" w:rsidRPr="003D486E">
        <w:t>student</w:t>
      </w:r>
      <w:r w:rsidRPr="003D486E">
        <w:t>.</w:t>
      </w:r>
    </w:p>
    <w:p w14:paraId="30151A94" w14:textId="77777777" w:rsidR="00787386" w:rsidRPr="003D486E" w:rsidRDefault="00860BA9" w:rsidP="00D52BB8">
      <w:pPr>
        <w:tabs>
          <w:tab w:val="left" w:pos="1253"/>
          <w:tab w:val="left" w:pos="1254"/>
        </w:tabs>
        <w:spacing w:before="4" w:line="237" w:lineRule="auto"/>
        <w:ind w:left="567" w:right="34"/>
        <w:jc w:val="both"/>
      </w:pPr>
      <w:r w:rsidRPr="003D486E">
        <w:t>To provide a smooth, efficient speedy and sensitive flow of information to affected parties with minimum distress to all those involved and</w:t>
      </w:r>
      <w:r w:rsidRPr="003D486E">
        <w:rPr>
          <w:spacing w:val="-7"/>
        </w:rPr>
        <w:t xml:space="preserve"> </w:t>
      </w:r>
      <w:r w:rsidRPr="003D486E">
        <w:t>affected.</w:t>
      </w:r>
    </w:p>
    <w:p w14:paraId="34A96500" w14:textId="77777777" w:rsidR="00787386" w:rsidRPr="003D486E" w:rsidRDefault="00787386" w:rsidP="00D52BB8">
      <w:pPr>
        <w:pStyle w:val="BodyText"/>
        <w:spacing w:before="9"/>
        <w:ind w:left="567" w:right="34"/>
        <w:jc w:val="both"/>
      </w:pPr>
    </w:p>
    <w:p w14:paraId="6194848B" w14:textId="2FA66E76" w:rsidR="00787386" w:rsidRPr="003D486E" w:rsidRDefault="00860BA9" w:rsidP="00D52BB8">
      <w:pPr>
        <w:pStyle w:val="Heading2"/>
        <w:spacing w:before="1"/>
        <w:ind w:left="567" w:right="34"/>
        <w:jc w:val="both"/>
      </w:pPr>
      <w:r w:rsidRPr="003D486E">
        <w:t>Scope</w:t>
      </w:r>
      <w:r w:rsidR="00E3635C" w:rsidRPr="003D486E">
        <w:t>/Responsibility</w:t>
      </w:r>
    </w:p>
    <w:p w14:paraId="19ADB6A5" w14:textId="77777777" w:rsidR="00787386" w:rsidRPr="003D486E" w:rsidRDefault="00787386" w:rsidP="00D52BB8">
      <w:pPr>
        <w:pStyle w:val="BodyText"/>
        <w:spacing w:before="3"/>
        <w:ind w:right="34"/>
        <w:jc w:val="both"/>
        <w:rPr>
          <w:b/>
        </w:rPr>
      </w:pPr>
    </w:p>
    <w:p w14:paraId="2B93E301" w14:textId="016674B4" w:rsidR="00E3635C" w:rsidRPr="003D486E" w:rsidRDefault="00860BA9" w:rsidP="00D52BB8">
      <w:pPr>
        <w:pStyle w:val="BodyText"/>
        <w:ind w:left="567" w:right="34"/>
        <w:jc w:val="both"/>
      </w:pPr>
      <w:r w:rsidRPr="003D486E">
        <w:t xml:space="preserve">This procedure applies to all staff and students within </w:t>
      </w:r>
      <w:r w:rsidR="00896D87" w:rsidRPr="003D486E">
        <w:t>the college.</w:t>
      </w:r>
      <w:r w:rsidR="00E3635C" w:rsidRPr="003D486E">
        <w:t xml:space="preserve">  All members of staff are responsible for ensuring the Designated Safeguarding Lead/</w:t>
      </w:r>
      <w:r w:rsidR="00C61523" w:rsidRPr="003D486E">
        <w:t xml:space="preserve"> College </w:t>
      </w:r>
      <w:r w:rsidR="00E3635C" w:rsidRPr="003D486E">
        <w:t>Vice Principal or for out of hours notification the Duty Director and other appropriate staff are aware of the death within 24 hours of the College being informed of the event.</w:t>
      </w:r>
    </w:p>
    <w:p w14:paraId="38B698C5" w14:textId="1E4885A9" w:rsidR="00787386" w:rsidRPr="003D486E" w:rsidRDefault="00787386" w:rsidP="00D52BB8">
      <w:pPr>
        <w:pStyle w:val="BodyText"/>
        <w:ind w:right="34"/>
        <w:jc w:val="both"/>
      </w:pPr>
    </w:p>
    <w:p w14:paraId="70E1F691" w14:textId="77777777" w:rsidR="00787386" w:rsidRPr="003D486E" w:rsidRDefault="00860BA9" w:rsidP="00D52BB8">
      <w:pPr>
        <w:pStyle w:val="Heading2"/>
        <w:ind w:left="532" w:right="34"/>
        <w:jc w:val="both"/>
      </w:pPr>
      <w:r w:rsidRPr="003D486E">
        <w:t>Procedure</w:t>
      </w:r>
    </w:p>
    <w:p w14:paraId="27BCF98F" w14:textId="77777777" w:rsidR="00787386" w:rsidRPr="003D486E" w:rsidRDefault="00787386" w:rsidP="00D52BB8">
      <w:pPr>
        <w:pStyle w:val="BodyText"/>
        <w:spacing w:before="3"/>
        <w:ind w:right="34"/>
        <w:jc w:val="both"/>
        <w:rPr>
          <w:b/>
        </w:rPr>
      </w:pPr>
    </w:p>
    <w:p w14:paraId="17BEB78C" w14:textId="5D8FD5E8" w:rsidR="00787386" w:rsidRPr="003D486E" w:rsidRDefault="00860BA9" w:rsidP="00D52BB8">
      <w:pPr>
        <w:tabs>
          <w:tab w:val="left" w:pos="900"/>
        </w:tabs>
        <w:ind w:left="567" w:right="34"/>
        <w:jc w:val="both"/>
      </w:pPr>
      <w:r w:rsidRPr="003D486E">
        <w:t>On notification of the death the Designated Safeguarding Lead/</w:t>
      </w:r>
      <w:r w:rsidR="00C61523" w:rsidRPr="003D486E">
        <w:t xml:space="preserve"> College </w:t>
      </w:r>
      <w:r w:rsidR="00896D87" w:rsidRPr="003D486E">
        <w:t>Vice Principal</w:t>
      </w:r>
      <w:r w:rsidRPr="003D486E">
        <w:t xml:space="preserve"> will</w:t>
      </w:r>
      <w:r w:rsidRPr="003D486E">
        <w:rPr>
          <w:spacing w:val="-15"/>
        </w:rPr>
        <w:t xml:space="preserve"> </w:t>
      </w:r>
      <w:r w:rsidRPr="003D486E">
        <w:t>notify</w:t>
      </w:r>
      <w:r w:rsidR="00896D87" w:rsidRPr="003D486E">
        <w:t xml:space="preserve"> the following staff</w:t>
      </w:r>
      <w:r w:rsidR="003D486E">
        <w:t>:</w:t>
      </w:r>
    </w:p>
    <w:p w14:paraId="0A942C1C" w14:textId="77777777" w:rsidR="00787386" w:rsidRPr="003D486E" w:rsidRDefault="00787386" w:rsidP="00D52BB8">
      <w:pPr>
        <w:pStyle w:val="BodyText"/>
        <w:spacing w:before="11"/>
        <w:ind w:right="34"/>
        <w:jc w:val="both"/>
      </w:pPr>
    </w:p>
    <w:p w14:paraId="7C04CD59" w14:textId="2EAA5D9F" w:rsidR="00787386" w:rsidRPr="003D486E" w:rsidRDefault="00860BA9" w:rsidP="00D52BB8">
      <w:pPr>
        <w:pStyle w:val="ListParagraph"/>
        <w:numPr>
          <w:ilvl w:val="2"/>
          <w:numId w:val="1"/>
        </w:numPr>
        <w:tabs>
          <w:tab w:val="left" w:pos="1253"/>
          <w:tab w:val="left" w:pos="1254"/>
        </w:tabs>
        <w:spacing w:line="269" w:lineRule="exact"/>
        <w:ind w:right="34"/>
        <w:jc w:val="both"/>
      </w:pPr>
      <w:r w:rsidRPr="003D486E">
        <w:t>The respe</w:t>
      </w:r>
      <w:r w:rsidR="00266F52" w:rsidRPr="003D486E">
        <w:t xml:space="preserve">ctive </w:t>
      </w:r>
      <w:r w:rsidRPr="003D486E">
        <w:t>Director</w:t>
      </w:r>
      <w:r w:rsidR="00896D87" w:rsidRPr="003D486E">
        <w:t xml:space="preserve"> </w:t>
      </w:r>
      <w:r w:rsidRPr="003D486E">
        <w:t>who will then inform personal and</w:t>
      </w:r>
      <w:r w:rsidRPr="003D486E">
        <w:rPr>
          <w:spacing w:val="-9"/>
        </w:rPr>
        <w:t xml:space="preserve"> </w:t>
      </w:r>
      <w:r w:rsidRPr="003D486E">
        <w:t>other</w:t>
      </w:r>
      <w:r w:rsidR="00896D87" w:rsidRPr="003D486E">
        <w:t xml:space="preserve"> </w:t>
      </w:r>
      <w:r w:rsidRPr="003D486E">
        <w:t>course</w:t>
      </w:r>
      <w:r w:rsidRPr="003D486E">
        <w:rPr>
          <w:spacing w:val="-2"/>
        </w:rPr>
        <w:t xml:space="preserve"> </w:t>
      </w:r>
      <w:r w:rsidRPr="003D486E">
        <w:t>tutors</w:t>
      </w:r>
      <w:r w:rsidR="00896D87" w:rsidRPr="003D486E">
        <w:t>.</w:t>
      </w:r>
    </w:p>
    <w:p w14:paraId="5F46D1EE" w14:textId="355491D8" w:rsidR="00787386" w:rsidRPr="003D486E" w:rsidRDefault="00860BA9" w:rsidP="00D52BB8">
      <w:pPr>
        <w:pStyle w:val="ListParagraph"/>
        <w:numPr>
          <w:ilvl w:val="2"/>
          <w:numId w:val="1"/>
        </w:numPr>
        <w:tabs>
          <w:tab w:val="left" w:pos="1253"/>
          <w:tab w:val="left" w:pos="1254"/>
        </w:tabs>
        <w:spacing w:line="268" w:lineRule="exact"/>
        <w:ind w:right="34"/>
        <w:jc w:val="both"/>
      </w:pPr>
      <w:r w:rsidRPr="003D486E">
        <w:t xml:space="preserve">Marketing </w:t>
      </w:r>
      <w:r w:rsidR="00896D87" w:rsidRPr="003D486E">
        <w:t>Director</w:t>
      </w:r>
      <w:r w:rsidRPr="003D486E">
        <w:t xml:space="preserve"> who will deal with any press</w:t>
      </w:r>
      <w:r w:rsidRPr="003D486E">
        <w:rPr>
          <w:spacing w:val="-5"/>
        </w:rPr>
        <w:t xml:space="preserve"> </w:t>
      </w:r>
      <w:r w:rsidRPr="003D486E">
        <w:t>communications</w:t>
      </w:r>
      <w:r w:rsidR="00896D87" w:rsidRPr="003D486E">
        <w:t>.</w:t>
      </w:r>
    </w:p>
    <w:p w14:paraId="3AF08861" w14:textId="4ABA874F" w:rsidR="00787386" w:rsidRPr="003D486E" w:rsidRDefault="00860BA9" w:rsidP="00D52BB8">
      <w:pPr>
        <w:pStyle w:val="ListParagraph"/>
        <w:numPr>
          <w:ilvl w:val="2"/>
          <w:numId w:val="1"/>
        </w:numPr>
        <w:tabs>
          <w:tab w:val="left" w:pos="1253"/>
          <w:tab w:val="left" w:pos="1254"/>
          <w:tab w:val="left" w:pos="9259"/>
        </w:tabs>
        <w:spacing w:before="2" w:line="237" w:lineRule="auto"/>
        <w:ind w:right="34"/>
        <w:jc w:val="both"/>
      </w:pPr>
      <w:r w:rsidRPr="003D486E">
        <w:t>Data</w:t>
      </w:r>
      <w:r w:rsidR="00896D87" w:rsidRPr="003D486E">
        <w:t>/IT</w:t>
      </w:r>
      <w:r w:rsidRPr="003D486E">
        <w:t xml:space="preserve"> </w:t>
      </w:r>
      <w:r w:rsidR="00896D87" w:rsidRPr="003D486E">
        <w:t xml:space="preserve">Director </w:t>
      </w:r>
      <w:r w:rsidRPr="003D486E">
        <w:t>to arrange for personal details to be updated saying</w:t>
      </w:r>
      <w:r w:rsidRPr="003D486E">
        <w:rPr>
          <w:spacing w:val="33"/>
        </w:rPr>
        <w:t xml:space="preserve"> </w:t>
      </w:r>
      <w:r w:rsidRPr="003D486E">
        <w:t>that</w:t>
      </w:r>
      <w:r w:rsidRPr="003D486E">
        <w:rPr>
          <w:spacing w:val="4"/>
        </w:rPr>
        <w:t xml:space="preserve"> </w:t>
      </w:r>
      <w:r w:rsidR="008C123F" w:rsidRPr="003D486E">
        <w:t xml:space="preserve">the </w:t>
      </w:r>
      <w:r w:rsidR="00EC448F" w:rsidRPr="003D486E">
        <w:t>student</w:t>
      </w:r>
      <w:r w:rsidRPr="003D486E">
        <w:t xml:space="preserve"> </w:t>
      </w:r>
      <w:r w:rsidRPr="003D486E">
        <w:rPr>
          <w:spacing w:val="-12"/>
        </w:rPr>
        <w:t xml:space="preserve">is </w:t>
      </w:r>
      <w:r w:rsidRPr="003D486E">
        <w:t>deceased</w:t>
      </w:r>
      <w:r w:rsidR="00896D87" w:rsidRPr="003D486E">
        <w:t>.</w:t>
      </w:r>
    </w:p>
    <w:p w14:paraId="38ACC0D0" w14:textId="36381F73" w:rsidR="00787386" w:rsidRPr="003D486E" w:rsidRDefault="00896D87" w:rsidP="00D52BB8">
      <w:pPr>
        <w:pStyle w:val="ListParagraph"/>
        <w:numPr>
          <w:ilvl w:val="2"/>
          <w:numId w:val="1"/>
        </w:numPr>
        <w:tabs>
          <w:tab w:val="left" w:pos="1253"/>
          <w:tab w:val="left" w:pos="1254"/>
        </w:tabs>
        <w:spacing w:before="3" w:line="237" w:lineRule="auto"/>
        <w:ind w:right="34"/>
        <w:jc w:val="both"/>
      </w:pPr>
      <w:r w:rsidRPr="003D486E">
        <w:t>Data/IT Director (</w:t>
      </w:r>
      <w:r w:rsidR="00860BA9" w:rsidRPr="003D486E">
        <w:t>Exams</w:t>
      </w:r>
      <w:r w:rsidRPr="003D486E">
        <w:t xml:space="preserve">) who will </w:t>
      </w:r>
      <w:r w:rsidR="00860BA9" w:rsidRPr="003D486E">
        <w:t xml:space="preserve">ensure that no certificates/results are sent out unless specifically requested </w:t>
      </w:r>
      <w:r w:rsidR="00EC448F" w:rsidRPr="003D486E">
        <w:t>by the deceased student</w:t>
      </w:r>
      <w:r w:rsidR="00860BA9" w:rsidRPr="003D486E">
        <w:t>’s</w:t>
      </w:r>
      <w:r w:rsidR="00860BA9" w:rsidRPr="003D486E">
        <w:rPr>
          <w:spacing w:val="-3"/>
        </w:rPr>
        <w:t xml:space="preserve"> </w:t>
      </w:r>
      <w:r w:rsidR="00860BA9" w:rsidRPr="003D486E">
        <w:t>family</w:t>
      </w:r>
      <w:r w:rsidRPr="003D486E">
        <w:t>.</w:t>
      </w:r>
    </w:p>
    <w:p w14:paraId="566DC1A7" w14:textId="35BC19DE" w:rsidR="00787386" w:rsidRPr="003D486E" w:rsidRDefault="00860BA9" w:rsidP="00D52BB8">
      <w:pPr>
        <w:pStyle w:val="ListParagraph"/>
        <w:numPr>
          <w:ilvl w:val="2"/>
          <w:numId w:val="1"/>
        </w:numPr>
        <w:tabs>
          <w:tab w:val="left" w:pos="1253"/>
          <w:tab w:val="left" w:pos="1254"/>
        </w:tabs>
        <w:spacing w:before="1" w:line="268" w:lineRule="exact"/>
        <w:ind w:right="34"/>
        <w:jc w:val="both"/>
      </w:pPr>
      <w:r w:rsidRPr="003D486E">
        <w:t>Finance</w:t>
      </w:r>
      <w:r w:rsidR="00896D87" w:rsidRPr="003D486E">
        <w:t xml:space="preserve"> Director</w:t>
      </w:r>
      <w:r w:rsidRPr="003D486E">
        <w:t xml:space="preserve"> </w:t>
      </w:r>
      <w:r w:rsidR="00896D87" w:rsidRPr="003D486E">
        <w:t>who will</w:t>
      </w:r>
      <w:r w:rsidRPr="003D486E">
        <w:t xml:space="preserve"> ensure that no invoices are sent</w:t>
      </w:r>
      <w:r w:rsidRPr="003D486E">
        <w:rPr>
          <w:spacing w:val="-2"/>
        </w:rPr>
        <w:t xml:space="preserve"> </w:t>
      </w:r>
      <w:r w:rsidRPr="003D486E">
        <w:t>out</w:t>
      </w:r>
      <w:r w:rsidR="00896D87" w:rsidRPr="003D486E">
        <w:t>.</w:t>
      </w:r>
    </w:p>
    <w:p w14:paraId="0ECDDFCB" w14:textId="0C392C4C" w:rsidR="00896D87" w:rsidRPr="003D486E" w:rsidRDefault="00896D87" w:rsidP="00D52BB8">
      <w:pPr>
        <w:pStyle w:val="ListParagraph"/>
        <w:numPr>
          <w:ilvl w:val="2"/>
          <w:numId w:val="1"/>
        </w:numPr>
        <w:tabs>
          <w:tab w:val="left" w:pos="1253"/>
          <w:tab w:val="left" w:pos="1254"/>
        </w:tabs>
        <w:ind w:right="34"/>
        <w:jc w:val="both"/>
      </w:pPr>
      <w:r w:rsidRPr="003D486E">
        <w:t xml:space="preserve">Director Student Experience </w:t>
      </w:r>
      <w:r w:rsidR="00860BA9" w:rsidRPr="003D486E">
        <w:t>to ensure they are aware should any contact be made from outside</w:t>
      </w:r>
      <w:r w:rsidR="00860BA9" w:rsidRPr="003D486E">
        <w:rPr>
          <w:spacing w:val="-1"/>
        </w:rPr>
        <w:t xml:space="preserve"> </w:t>
      </w:r>
      <w:r w:rsidR="00860BA9" w:rsidRPr="003D486E">
        <w:t>sources</w:t>
      </w:r>
      <w:r w:rsidRPr="003D486E">
        <w:t>.</w:t>
      </w:r>
    </w:p>
    <w:p w14:paraId="6011BA7E" w14:textId="77777777" w:rsidR="00896D87" w:rsidRPr="003D486E" w:rsidRDefault="00896D87" w:rsidP="00D52BB8">
      <w:pPr>
        <w:pStyle w:val="ListParagraph"/>
        <w:tabs>
          <w:tab w:val="left" w:pos="1253"/>
          <w:tab w:val="left" w:pos="1254"/>
        </w:tabs>
        <w:ind w:left="900" w:right="34" w:firstLine="0"/>
        <w:jc w:val="both"/>
      </w:pPr>
    </w:p>
    <w:p w14:paraId="7DD9E735" w14:textId="6F28293B" w:rsidR="00787386" w:rsidRPr="003D486E" w:rsidRDefault="00896D87" w:rsidP="00D52BB8">
      <w:pPr>
        <w:tabs>
          <w:tab w:val="left" w:pos="1253"/>
          <w:tab w:val="left" w:pos="1254"/>
        </w:tabs>
        <w:ind w:left="567" w:right="34"/>
        <w:jc w:val="both"/>
      </w:pPr>
      <w:r w:rsidRPr="003D486E">
        <w:t xml:space="preserve">The </w:t>
      </w:r>
      <w:r w:rsidR="00C61523" w:rsidRPr="003D486E">
        <w:t xml:space="preserve">College </w:t>
      </w:r>
      <w:r w:rsidRPr="003D486E">
        <w:t>Vice Principal will arrange for a letter of condolence to be sent to the family of the deceased</w:t>
      </w:r>
      <w:r w:rsidR="00E3635C" w:rsidRPr="003D486E">
        <w:t>.</w:t>
      </w:r>
    </w:p>
    <w:p w14:paraId="2B9A83B1" w14:textId="77777777" w:rsidR="00E3635C" w:rsidRPr="003D486E" w:rsidRDefault="00E3635C" w:rsidP="00D52BB8">
      <w:pPr>
        <w:pStyle w:val="ListParagraph"/>
        <w:tabs>
          <w:tab w:val="left" w:pos="1253"/>
          <w:tab w:val="left" w:pos="1254"/>
        </w:tabs>
        <w:ind w:left="567" w:right="34" w:firstLine="0"/>
        <w:jc w:val="both"/>
      </w:pPr>
    </w:p>
    <w:p w14:paraId="3C4860E7" w14:textId="402E580F" w:rsidR="00E3635C" w:rsidRPr="003D486E" w:rsidRDefault="00E3635C" w:rsidP="00D52BB8">
      <w:pPr>
        <w:tabs>
          <w:tab w:val="left" w:pos="1253"/>
          <w:tab w:val="left" w:pos="1254"/>
        </w:tabs>
        <w:ind w:left="567" w:right="34"/>
        <w:jc w:val="both"/>
      </w:pPr>
      <w:r w:rsidRPr="003D486E">
        <w:t xml:space="preserve">As soon as funeral arrangements are known the </w:t>
      </w:r>
      <w:r w:rsidR="00C61523" w:rsidRPr="003D486E">
        <w:t xml:space="preserve">College </w:t>
      </w:r>
      <w:r w:rsidRPr="003D486E">
        <w:t xml:space="preserve">Vice Principal will inform the Department Director who will inform tutors.  It is expected that at least one member of the management and /or teaching team will attend the funeral of a </w:t>
      </w:r>
      <w:r w:rsidR="00EC448F" w:rsidRPr="003D486E">
        <w:t>student</w:t>
      </w:r>
      <w:r w:rsidRPr="003D486E">
        <w:t>.</w:t>
      </w:r>
    </w:p>
    <w:p w14:paraId="0C0FE0ED" w14:textId="77777777" w:rsidR="00E3635C" w:rsidRPr="003D486E" w:rsidRDefault="00E3635C" w:rsidP="00D52BB8">
      <w:pPr>
        <w:pStyle w:val="ListParagraph"/>
        <w:ind w:left="567" w:firstLine="0"/>
        <w:jc w:val="both"/>
      </w:pPr>
    </w:p>
    <w:p w14:paraId="36AFA9BF" w14:textId="31C82E7C" w:rsidR="00E3635C" w:rsidRPr="003D486E" w:rsidRDefault="00E3635C" w:rsidP="00D52BB8">
      <w:pPr>
        <w:tabs>
          <w:tab w:val="left" w:pos="1253"/>
          <w:tab w:val="left" w:pos="1254"/>
        </w:tabs>
        <w:ind w:left="567" w:right="34"/>
        <w:jc w:val="both"/>
      </w:pPr>
      <w:r w:rsidRPr="003D486E">
        <w:t xml:space="preserve">If deemed appropriate the </w:t>
      </w:r>
      <w:r w:rsidR="00C61523" w:rsidRPr="003D486E">
        <w:t xml:space="preserve">College </w:t>
      </w:r>
      <w:r w:rsidR="00D053F3" w:rsidRPr="003D486E">
        <w:t>Vice</w:t>
      </w:r>
      <w:r w:rsidRPr="003D486E">
        <w:t xml:space="preserve"> Principal will arrange for flowers to be sent on behalf of the college.</w:t>
      </w:r>
    </w:p>
    <w:p w14:paraId="29D68EFD" w14:textId="77777777" w:rsidR="00E3635C" w:rsidRPr="003D486E" w:rsidRDefault="00E3635C" w:rsidP="00D52BB8">
      <w:pPr>
        <w:pStyle w:val="ListParagraph"/>
        <w:ind w:left="567" w:firstLine="0"/>
        <w:jc w:val="both"/>
      </w:pPr>
    </w:p>
    <w:p w14:paraId="15B3B294" w14:textId="2F30FCDF" w:rsidR="00E3635C" w:rsidRPr="003D486E" w:rsidRDefault="00E3635C" w:rsidP="00D52BB8">
      <w:pPr>
        <w:tabs>
          <w:tab w:val="left" w:pos="1253"/>
          <w:tab w:val="left" w:pos="1254"/>
        </w:tabs>
        <w:ind w:left="567" w:right="34"/>
        <w:jc w:val="both"/>
      </w:pPr>
      <w:r w:rsidRPr="003D486E">
        <w:t>The Designated Safeguarding Lead/Deputies will liaise with Pastoral Services/HR on appropriate bereavement counselling and support for student</w:t>
      </w:r>
      <w:r w:rsidR="0008264E" w:rsidRPr="003D486E">
        <w:t>(s)</w:t>
      </w:r>
      <w:r w:rsidRPr="003D486E">
        <w:t xml:space="preserve"> an</w:t>
      </w:r>
      <w:r w:rsidR="0008264E" w:rsidRPr="003D486E">
        <w:t>d</w:t>
      </w:r>
      <w:r w:rsidRPr="003D486E">
        <w:t xml:space="preserve"> or/staff.</w:t>
      </w:r>
    </w:p>
    <w:p w14:paraId="29E33571" w14:textId="77777777" w:rsidR="00E3635C" w:rsidRPr="003D486E" w:rsidRDefault="00E3635C" w:rsidP="00D52BB8">
      <w:pPr>
        <w:pStyle w:val="ListParagraph"/>
        <w:ind w:left="567" w:firstLine="0"/>
        <w:jc w:val="both"/>
      </w:pPr>
    </w:p>
    <w:p w14:paraId="5F5F497D" w14:textId="49247513" w:rsidR="00E3635C" w:rsidRPr="003D486E" w:rsidRDefault="00E3635C" w:rsidP="00D52BB8">
      <w:pPr>
        <w:tabs>
          <w:tab w:val="left" w:pos="1253"/>
          <w:tab w:val="left" w:pos="1254"/>
        </w:tabs>
        <w:ind w:left="567" w:right="34"/>
        <w:jc w:val="both"/>
      </w:pPr>
      <w:r w:rsidRPr="003D486E">
        <w:t>The Curriculum Director will help identify students who were close to the deceased and are most vulnerable in the immediate aftermath</w:t>
      </w:r>
      <w:r w:rsidR="00BC67B3" w:rsidRPr="003D486E">
        <w:t xml:space="preserve"> as outlined below.</w:t>
      </w:r>
    </w:p>
    <w:p w14:paraId="3291C2DB" w14:textId="12DBD2A9" w:rsidR="00E3635C" w:rsidRPr="003D486E" w:rsidRDefault="00E3635C" w:rsidP="00D52BB8">
      <w:pPr>
        <w:pStyle w:val="ListParagraph"/>
        <w:numPr>
          <w:ilvl w:val="2"/>
          <w:numId w:val="1"/>
        </w:numPr>
        <w:tabs>
          <w:tab w:val="left" w:pos="1254"/>
        </w:tabs>
        <w:spacing w:before="89"/>
        <w:ind w:right="34"/>
        <w:jc w:val="both"/>
      </w:pPr>
      <w:r w:rsidRPr="003D486E">
        <w:t>Informing fellow students of their colleague’s death needs to be done sensitively and quickly. This can be done either by calling a special meeting, or, more likely, at the end of a lesson. The college counsellor should ideally be present when the news is</w:t>
      </w:r>
      <w:r w:rsidRPr="003D486E">
        <w:rPr>
          <w:spacing w:val="-14"/>
        </w:rPr>
        <w:t xml:space="preserve"> </w:t>
      </w:r>
      <w:r w:rsidRPr="003D486E">
        <w:t>broken.</w:t>
      </w:r>
    </w:p>
    <w:p w14:paraId="162D6720" w14:textId="77777777" w:rsidR="00E3635C" w:rsidRPr="003D486E" w:rsidRDefault="00E3635C" w:rsidP="00D52BB8">
      <w:pPr>
        <w:pStyle w:val="ListParagraph"/>
        <w:tabs>
          <w:tab w:val="left" w:pos="1254"/>
        </w:tabs>
        <w:ind w:left="1253" w:right="34" w:firstLine="0"/>
        <w:jc w:val="both"/>
      </w:pPr>
    </w:p>
    <w:p w14:paraId="1CED154A" w14:textId="77777777" w:rsidR="00E3635C" w:rsidRPr="003D486E" w:rsidRDefault="00E3635C">
      <w:pPr>
        <w:pStyle w:val="ListParagraph"/>
        <w:numPr>
          <w:ilvl w:val="2"/>
          <w:numId w:val="1"/>
        </w:numPr>
        <w:tabs>
          <w:tab w:val="left" w:pos="1254"/>
        </w:tabs>
        <w:spacing w:before="2" w:line="237" w:lineRule="auto"/>
        <w:ind w:right="34"/>
        <w:jc w:val="both"/>
      </w:pPr>
      <w:r w:rsidRPr="003D486E">
        <w:t>All facts, as far as they are accurately known should be made known, as should the availability of on-going support and a person to contact for further</w:t>
      </w:r>
      <w:r w:rsidRPr="003D486E">
        <w:rPr>
          <w:spacing w:val="-18"/>
        </w:rPr>
        <w:t xml:space="preserve"> </w:t>
      </w:r>
      <w:r w:rsidRPr="003D486E">
        <w:t>information.</w:t>
      </w:r>
    </w:p>
    <w:p w14:paraId="4E568788" w14:textId="77777777" w:rsidR="00E3635C" w:rsidRPr="003D486E" w:rsidRDefault="00E3635C">
      <w:pPr>
        <w:tabs>
          <w:tab w:val="left" w:pos="1254"/>
        </w:tabs>
        <w:spacing w:before="2" w:line="237" w:lineRule="auto"/>
        <w:ind w:right="34"/>
        <w:jc w:val="both"/>
      </w:pPr>
    </w:p>
    <w:p w14:paraId="689A4977" w14:textId="77777777" w:rsidR="00E3635C" w:rsidRPr="003D486E" w:rsidRDefault="00E3635C">
      <w:pPr>
        <w:pStyle w:val="ListParagraph"/>
        <w:numPr>
          <w:ilvl w:val="2"/>
          <w:numId w:val="1"/>
        </w:numPr>
        <w:tabs>
          <w:tab w:val="left" w:pos="1254"/>
        </w:tabs>
        <w:spacing w:before="2"/>
        <w:ind w:right="34"/>
        <w:jc w:val="both"/>
      </w:pPr>
      <w:r w:rsidRPr="003D486E">
        <w:t>If students are away on placement and it is impossible to inform them in person, then alternative ways of informing them should be considered. It is imperative that students are told swiftly as social media can often shape the message without any</w:t>
      </w:r>
      <w:r w:rsidRPr="003D486E">
        <w:rPr>
          <w:spacing w:val="-18"/>
        </w:rPr>
        <w:t xml:space="preserve"> </w:t>
      </w:r>
      <w:r w:rsidRPr="003D486E">
        <w:t>control.</w:t>
      </w:r>
    </w:p>
    <w:sectPr w:rsidR="00E3635C" w:rsidRPr="003D486E" w:rsidSect="00D52BB8">
      <w:pgSz w:w="11920" w:h="16850"/>
      <w:pgMar w:top="1040" w:right="1147" w:bottom="1260" w:left="600" w:header="0" w:footer="9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2A9E4" w14:textId="77777777" w:rsidR="00CE703E" w:rsidRDefault="00CE703E">
      <w:r>
        <w:separator/>
      </w:r>
    </w:p>
  </w:endnote>
  <w:endnote w:type="continuationSeparator" w:id="0">
    <w:p w14:paraId="587D6C5F" w14:textId="77777777" w:rsidR="00CE703E" w:rsidRDefault="00CE7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9765365"/>
      <w:docPartObj>
        <w:docPartGallery w:val="Page Numbers (Bottom of Page)"/>
        <w:docPartUnique/>
      </w:docPartObj>
    </w:sdtPr>
    <w:sdtEndPr/>
    <w:sdtContent>
      <w:sdt>
        <w:sdtPr>
          <w:id w:val="468483100"/>
          <w:docPartObj>
            <w:docPartGallery w:val="Page Numbers (Top of Page)"/>
            <w:docPartUnique/>
          </w:docPartObj>
        </w:sdtPr>
        <w:sdtEndPr/>
        <w:sdtContent>
          <w:p w14:paraId="523A4F27" w14:textId="11521BE3" w:rsidR="000801C6" w:rsidRDefault="000801C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1F8DDD5" w14:textId="3FE34C63" w:rsidR="000801C6" w:rsidRDefault="000801C6">
    <w:pPr>
      <w:pStyle w:val="BodyText"/>
      <w:spacing w:line="14" w:lineRule="auto"/>
      <w:rPr>
        <w:sz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0253656"/>
      <w:docPartObj>
        <w:docPartGallery w:val="Page Numbers (Bottom of Page)"/>
        <w:docPartUnique/>
      </w:docPartObj>
    </w:sdtPr>
    <w:sdtEndPr/>
    <w:sdtContent>
      <w:sdt>
        <w:sdtPr>
          <w:id w:val="1151785723"/>
          <w:docPartObj>
            <w:docPartGallery w:val="Page Numbers (Top of Page)"/>
            <w:docPartUnique/>
          </w:docPartObj>
        </w:sdtPr>
        <w:sdtEndPr/>
        <w:sdtContent>
          <w:p w14:paraId="2F697374" w14:textId="0D90E328" w:rsidR="000801C6" w:rsidRDefault="000801C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D4A4CDA" w14:textId="3F440465" w:rsidR="000801C6" w:rsidRDefault="000801C6">
    <w:pPr>
      <w:pStyle w:val="BodyText"/>
      <w:spacing w:line="14" w:lineRule="auto"/>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0C83A" w14:textId="77777777" w:rsidR="00CE703E" w:rsidRDefault="00CE703E">
      <w:r>
        <w:separator/>
      </w:r>
    </w:p>
  </w:footnote>
  <w:footnote w:type="continuationSeparator" w:id="0">
    <w:p w14:paraId="49E74CF8" w14:textId="77777777" w:rsidR="00CE703E" w:rsidRDefault="00CE7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048CA"/>
    <w:multiLevelType w:val="hybridMultilevel"/>
    <w:tmpl w:val="6136E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85C48"/>
    <w:multiLevelType w:val="hybridMultilevel"/>
    <w:tmpl w:val="DEDC5B46"/>
    <w:lvl w:ilvl="0" w:tplc="FB707BBC">
      <w:numFmt w:val="bullet"/>
      <w:lvlText w:val=""/>
      <w:lvlJc w:val="left"/>
      <w:pPr>
        <w:ind w:left="1113" w:hanging="360"/>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939A7"/>
    <w:multiLevelType w:val="hybridMultilevel"/>
    <w:tmpl w:val="F4CCDF24"/>
    <w:lvl w:ilvl="0" w:tplc="FB707BBC">
      <w:numFmt w:val="bullet"/>
      <w:lvlText w:val=""/>
      <w:lvlJc w:val="left"/>
      <w:pPr>
        <w:ind w:left="1113" w:hanging="360"/>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F5589"/>
    <w:multiLevelType w:val="hybridMultilevel"/>
    <w:tmpl w:val="455EB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4E2D16"/>
    <w:multiLevelType w:val="hybridMultilevel"/>
    <w:tmpl w:val="E6D29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8C2D2B"/>
    <w:multiLevelType w:val="hybridMultilevel"/>
    <w:tmpl w:val="DE76F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D60887"/>
    <w:multiLevelType w:val="hybridMultilevel"/>
    <w:tmpl w:val="9C9E0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E140AC"/>
    <w:multiLevelType w:val="hybridMultilevel"/>
    <w:tmpl w:val="9C3E61BC"/>
    <w:lvl w:ilvl="0" w:tplc="08090001">
      <w:start w:val="1"/>
      <w:numFmt w:val="bullet"/>
      <w:lvlText w:val=""/>
      <w:lvlJc w:val="left"/>
      <w:pPr>
        <w:ind w:left="1531" w:hanging="360"/>
      </w:pPr>
      <w:rPr>
        <w:rFonts w:ascii="Symbol" w:hAnsi="Symbol" w:hint="default"/>
      </w:rPr>
    </w:lvl>
    <w:lvl w:ilvl="1" w:tplc="08090003">
      <w:start w:val="1"/>
      <w:numFmt w:val="bullet"/>
      <w:lvlText w:val="o"/>
      <w:lvlJc w:val="left"/>
      <w:pPr>
        <w:ind w:left="2251" w:hanging="360"/>
      </w:pPr>
      <w:rPr>
        <w:rFonts w:ascii="Courier New" w:hAnsi="Courier New" w:cs="Courier New" w:hint="default"/>
      </w:rPr>
    </w:lvl>
    <w:lvl w:ilvl="2" w:tplc="08090005" w:tentative="1">
      <w:start w:val="1"/>
      <w:numFmt w:val="bullet"/>
      <w:lvlText w:val=""/>
      <w:lvlJc w:val="left"/>
      <w:pPr>
        <w:ind w:left="2971" w:hanging="360"/>
      </w:pPr>
      <w:rPr>
        <w:rFonts w:ascii="Wingdings" w:hAnsi="Wingdings" w:hint="default"/>
      </w:rPr>
    </w:lvl>
    <w:lvl w:ilvl="3" w:tplc="08090001" w:tentative="1">
      <w:start w:val="1"/>
      <w:numFmt w:val="bullet"/>
      <w:lvlText w:val=""/>
      <w:lvlJc w:val="left"/>
      <w:pPr>
        <w:ind w:left="3691" w:hanging="360"/>
      </w:pPr>
      <w:rPr>
        <w:rFonts w:ascii="Symbol" w:hAnsi="Symbol" w:hint="default"/>
      </w:rPr>
    </w:lvl>
    <w:lvl w:ilvl="4" w:tplc="08090003" w:tentative="1">
      <w:start w:val="1"/>
      <w:numFmt w:val="bullet"/>
      <w:lvlText w:val="o"/>
      <w:lvlJc w:val="left"/>
      <w:pPr>
        <w:ind w:left="4411" w:hanging="360"/>
      </w:pPr>
      <w:rPr>
        <w:rFonts w:ascii="Courier New" w:hAnsi="Courier New" w:cs="Courier New" w:hint="default"/>
      </w:rPr>
    </w:lvl>
    <w:lvl w:ilvl="5" w:tplc="08090005" w:tentative="1">
      <w:start w:val="1"/>
      <w:numFmt w:val="bullet"/>
      <w:lvlText w:val=""/>
      <w:lvlJc w:val="left"/>
      <w:pPr>
        <w:ind w:left="5131" w:hanging="360"/>
      </w:pPr>
      <w:rPr>
        <w:rFonts w:ascii="Wingdings" w:hAnsi="Wingdings" w:hint="default"/>
      </w:rPr>
    </w:lvl>
    <w:lvl w:ilvl="6" w:tplc="08090001" w:tentative="1">
      <w:start w:val="1"/>
      <w:numFmt w:val="bullet"/>
      <w:lvlText w:val=""/>
      <w:lvlJc w:val="left"/>
      <w:pPr>
        <w:ind w:left="5851" w:hanging="360"/>
      </w:pPr>
      <w:rPr>
        <w:rFonts w:ascii="Symbol" w:hAnsi="Symbol" w:hint="default"/>
      </w:rPr>
    </w:lvl>
    <w:lvl w:ilvl="7" w:tplc="08090003" w:tentative="1">
      <w:start w:val="1"/>
      <w:numFmt w:val="bullet"/>
      <w:lvlText w:val="o"/>
      <w:lvlJc w:val="left"/>
      <w:pPr>
        <w:ind w:left="6571" w:hanging="360"/>
      </w:pPr>
      <w:rPr>
        <w:rFonts w:ascii="Courier New" w:hAnsi="Courier New" w:cs="Courier New" w:hint="default"/>
      </w:rPr>
    </w:lvl>
    <w:lvl w:ilvl="8" w:tplc="08090005" w:tentative="1">
      <w:start w:val="1"/>
      <w:numFmt w:val="bullet"/>
      <w:lvlText w:val=""/>
      <w:lvlJc w:val="left"/>
      <w:pPr>
        <w:ind w:left="7291" w:hanging="360"/>
      </w:pPr>
      <w:rPr>
        <w:rFonts w:ascii="Wingdings" w:hAnsi="Wingdings" w:hint="default"/>
      </w:rPr>
    </w:lvl>
  </w:abstractNum>
  <w:abstractNum w:abstractNumId="8" w15:restartNumberingAfterBreak="0">
    <w:nsid w:val="0A9A61FC"/>
    <w:multiLevelType w:val="hybridMultilevel"/>
    <w:tmpl w:val="7EC60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166ED2"/>
    <w:multiLevelType w:val="hybridMultilevel"/>
    <w:tmpl w:val="661EE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4B6301"/>
    <w:multiLevelType w:val="hybridMultilevel"/>
    <w:tmpl w:val="E048C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B73439"/>
    <w:multiLevelType w:val="hybridMultilevel"/>
    <w:tmpl w:val="6B7E5280"/>
    <w:lvl w:ilvl="0" w:tplc="08090001">
      <w:start w:val="1"/>
      <w:numFmt w:val="bullet"/>
      <w:lvlText w:val=""/>
      <w:lvlJc w:val="left"/>
      <w:pPr>
        <w:ind w:left="1531" w:hanging="360"/>
      </w:pPr>
      <w:rPr>
        <w:rFonts w:ascii="Symbol" w:hAnsi="Symbol" w:hint="default"/>
      </w:rPr>
    </w:lvl>
    <w:lvl w:ilvl="1" w:tplc="08090003">
      <w:start w:val="1"/>
      <w:numFmt w:val="bullet"/>
      <w:lvlText w:val="o"/>
      <w:lvlJc w:val="left"/>
      <w:pPr>
        <w:ind w:left="2251" w:hanging="360"/>
      </w:pPr>
      <w:rPr>
        <w:rFonts w:ascii="Courier New" w:hAnsi="Courier New" w:cs="Courier New" w:hint="default"/>
      </w:rPr>
    </w:lvl>
    <w:lvl w:ilvl="2" w:tplc="08090005">
      <w:start w:val="1"/>
      <w:numFmt w:val="bullet"/>
      <w:lvlText w:val=""/>
      <w:lvlJc w:val="left"/>
      <w:pPr>
        <w:ind w:left="2971" w:hanging="360"/>
      </w:pPr>
      <w:rPr>
        <w:rFonts w:ascii="Wingdings" w:hAnsi="Wingdings" w:hint="default"/>
      </w:rPr>
    </w:lvl>
    <w:lvl w:ilvl="3" w:tplc="08090001">
      <w:start w:val="1"/>
      <w:numFmt w:val="bullet"/>
      <w:lvlText w:val=""/>
      <w:lvlJc w:val="left"/>
      <w:pPr>
        <w:ind w:left="3691" w:hanging="360"/>
      </w:pPr>
      <w:rPr>
        <w:rFonts w:ascii="Symbol" w:hAnsi="Symbol" w:hint="default"/>
      </w:rPr>
    </w:lvl>
    <w:lvl w:ilvl="4" w:tplc="08090003">
      <w:start w:val="1"/>
      <w:numFmt w:val="bullet"/>
      <w:lvlText w:val="o"/>
      <w:lvlJc w:val="left"/>
      <w:pPr>
        <w:ind w:left="4411" w:hanging="360"/>
      </w:pPr>
      <w:rPr>
        <w:rFonts w:ascii="Courier New" w:hAnsi="Courier New" w:cs="Courier New" w:hint="default"/>
      </w:rPr>
    </w:lvl>
    <w:lvl w:ilvl="5" w:tplc="08090005">
      <w:start w:val="1"/>
      <w:numFmt w:val="bullet"/>
      <w:lvlText w:val=""/>
      <w:lvlJc w:val="left"/>
      <w:pPr>
        <w:ind w:left="5131" w:hanging="360"/>
      </w:pPr>
      <w:rPr>
        <w:rFonts w:ascii="Wingdings" w:hAnsi="Wingdings" w:hint="default"/>
      </w:rPr>
    </w:lvl>
    <w:lvl w:ilvl="6" w:tplc="08090001">
      <w:start w:val="1"/>
      <w:numFmt w:val="bullet"/>
      <w:lvlText w:val=""/>
      <w:lvlJc w:val="left"/>
      <w:pPr>
        <w:ind w:left="5851" w:hanging="360"/>
      </w:pPr>
      <w:rPr>
        <w:rFonts w:ascii="Symbol" w:hAnsi="Symbol" w:hint="default"/>
      </w:rPr>
    </w:lvl>
    <w:lvl w:ilvl="7" w:tplc="08090003">
      <w:start w:val="1"/>
      <w:numFmt w:val="bullet"/>
      <w:lvlText w:val="o"/>
      <w:lvlJc w:val="left"/>
      <w:pPr>
        <w:ind w:left="6571" w:hanging="360"/>
      </w:pPr>
      <w:rPr>
        <w:rFonts w:ascii="Courier New" w:hAnsi="Courier New" w:cs="Courier New" w:hint="default"/>
      </w:rPr>
    </w:lvl>
    <w:lvl w:ilvl="8" w:tplc="08090005">
      <w:start w:val="1"/>
      <w:numFmt w:val="bullet"/>
      <w:lvlText w:val=""/>
      <w:lvlJc w:val="left"/>
      <w:pPr>
        <w:ind w:left="7291" w:hanging="360"/>
      </w:pPr>
      <w:rPr>
        <w:rFonts w:ascii="Wingdings" w:hAnsi="Wingdings" w:hint="default"/>
      </w:rPr>
    </w:lvl>
  </w:abstractNum>
  <w:abstractNum w:abstractNumId="12" w15:restartNumberingAfterBreak="0">
    <w:nsid w:val="14DD12FE"/>
    <w:multiLevelType w:val="hybridMultilevel"/>
    <w:tmpl w:val="828A8A32"/>
    <w:lvl w:ilvl="0" w:tplc="08090001">
      <w:start w:val="1"/>
      <w:numFmt w:val="bullet"/>
      <w:lvlText w:val=""/>
      <w:lvlJc w:val="left"/>
      <w:pPr>
        <w:ind w:left="1048" w:hanging="360"/>
      </w:pPr>
      <w:rPr>
        <w:rFonts w:ascii="Symbol" w:hAnsi="Symbol" w:hint="default"/>
      </w:rPr>
    </w:lvl>
    <w:lvl w:ilvl="1" w:tplc="08090003" w:tentative="1">
      <w:start w:val="1"/>
      <w:numFmt w:val="bullet"/>
      <w:lvlText w:val="o"/>
      <w:lvlJc w:val="left"/>
      <w:pPr>
        <w:ind w:left="1768" w:hanging="360"/>
      </w:pPr>
      <w:rPr>
        <w:rFonts w:ascii="Courier New" w:hAnsi="Courier New" w:cs="Courier New" w:hint="default"/>
      </w:rPr>
    </w:lvl>
    <w:lvl w:ilvl="2" w:tplc="08090005" w:tentative="1">
      <w:start w:val="1"/>
      <w:numFmt w:val="bullet"/>
      <w:lvlText w:val=""/>
      <w:lvlJc w:val="left"/>
      <w:pPr>
        <w:ind w:left="2488" w:hanging="360"/>
      </w:pPr>
      <w:rPr>
        <w:rFonts w:ascii="Wingdings" w:hAnsi="Wingdings" w:hint="default"/>
      </w:rPr>
    </w:lvl>
    <w:lvl w:ilvl="3" w:tplc="08090001" w:tentative="1">
      <w:start w:val="1"/>
      <w:numFmt w:val="bullet"/>
      <w:lvlText w:val=""/>
      <w:lvlJc w:val="left"/>
      <w:pPr>
        <w:ind w:left="3208" w:hanging="360"/>
      </w:pPr>
      <w:rPr>
        <w:rFonts w:ascii="Symbol" w:hAnsi="Symbol" w:hint="default"/>
      </w:rPr>
    </w:lvl>
    <w:lvl w:ilvl="4" w:tplc="08090003" w:tentative="1">
      <w:start w:val="1"/>
      <w:numFmt w:val="bullet"/>
      <w:lvlText w:val="o"/>
      <w:lvlJc w:val="left"/>
      <w:pPr>
        <w:ind w:left="3928" w:hanging="360"/>
      </w:pPr>
      <w:rPr>
        <w:rFonts w:ascii="Courier New" w:hAnsi="Courier New" w:cs="Courier New" w:hint="default"/>
      </w:rPr>
    </w:lvl>
    <w:lvl w:ilvl="5" w:tplc="08090005" w:tentative="1">
      <w:start w:val="1"/>
      <w:numFmt w:val="bullet"/>
      <w:lvlText w:val=""/>
      <w:lvlJc w:val="left"/>
      <w:pPr>
        <w:ind w:left="4648" w:hanging="360"/>
      </w:pPr>
      <w:rPr>
        <w:rFonts w:ascii="Wingdings" w:hAnsi="Wingdings" w:hint="default"/>
      </w:rPr>
    </w:lvl>
    <w:lvl w:ilvl="6" w:tplc="08090001" w:tentative="1">
      <w:start w:val="1"/>
      <w:numFmt w:val="bullet"/>
      <w:lvlText w:val=""/>
      <w:lvlJc w:val="left"/>
      <w:pPr>
        <w:ind w:left="5368" w:hanging="360"/>
      </w:pPr>
      <w:rPr>
        <w:rFonts w:ascii="Symbol" w:hAnsi="Symbol" w:hint="default"/>
      </w:rPr>
    </w:lvl>
    <w:lvl w:ilvl="7" w:tplc="08090003" w:tentative="1">
      <w:start w:val="1"/>
      <w:numFmt w:val="bullet"/>
      <w:lvlText w:val="o"/>
      <w:lvlJc w:val="left"/>
      <w:pPr>
        <w:ind w:left="6088" w:hanging="360"/>
      </w:pPr>
      <w:rPr>
        <w:rFonts w:ascii="Courier New" w:hAnsi="Courier New" w:cs="Courier New" w:hint="default"/>
      </w:rPr>
    </w:lvl>
    <w:lvl w:ilvl="8" w:tplc="08090005" w:tentative="1">
      <w:start w:val="1"/>
      <w:numFmt w:val="bullet"/>
      <w:lvlText w:val=""/>
      <w:lvlJc w:val="left"/>
      <w:pPr>
        <w:ind w:left="6808" w:hanging="360"/>
      </w:pPr>
      <w:rPr>
        <w:rFonts w:ascii="Wingdings" w:hAnsi="Wingdings" w:hint="default"/>
      </w:rPr>
    </w:lvl>
  </w:abstractNum>
  <w:abstractNum w:abstractNumId="13" w15:restartNumberingAfterBreak="0">
    <w:nsid w:val="16A208DB"/>
    <w:multiLevelType w:val="hybridMultilevel"/>
    <w:tmpl w:val="CD4A234E"/>
    <w:lvl w:ilvl="0" w:tplc="08090001">
      <w:start w:val="1"/>
      <w:numFmt w:val="bullet"/>
      <w:lvlText w:val=""/>
      <w:lvlJc w:val="left"/>
      <w:pPr>
        <w:ind w:left="1048" w:hanging="360"/>
      </w:pPr>
      <w:rPr>
        <w:rFonts w:ascii="Symbol" w:hAnsi="Symbol" w:hint="default"/>
      </w:rPr>
    </w:lvl>
    <w:lvl w:ilvl="1" w:tplc="08090003" w:tentative="1">
      <w:start w:val="1"/>
      <w:numFmt w:val="bullet"/>
      <w:lvlText w:val="o"/>
      <w:lvlJc w:val="left"/>
      <w:pPr>
        <w:ind w:left="1768" w:hanging="360"/>
      </w:pPr>
      <w:rPr>
        <w:rFonts w:ascii="Courier New" w:hAnsi="Courier New" w:cs="Courier New" w:hint="default"/>
      </w:rPr>
    </w:lvl>
    <w:lvl w:ilvl="2" w:tplc="08090005" w:tentative="1">
      <w:start w:val="1"/>
      <w:numFmt w:val="bullet"/>
      <w:lvlText w:val=""/>
      <w:lvlJc w:val="left"/>
      <w:pPr>
        <w:ind w:left="2488" w:hanging="360"/>
      </w:pPr>
      <w:rPr>
        <w:rFonts w:ascii="Wingdings" w:hAnsi="Wingdings" w:hint="default"/>
      </w:rPr>
    </w:lvl>
    <w:lvl w:ilvl="3" w:tplc="08090001" w:tentative="1">
      <w:start w:val="1"/>
      <w:numFmt w:val="bullet"/>
      <w:lvlText w:val=""/>
      <w:lvlJc w:val="left"/>
      <w:pPr>
        <w:ind w:left="3208" w:hanging="360"/>
      </w:pPr>
      <w:rPr>
        <w:rFonts w:ascii="Symbol" w:hAnsi="Symbol" w:hint="default"/>
      </w:rPr>
    </w:lvl>
    <w:lvl w:ilvl="4" w:tplc="08090003" w:tentative="1">
      <w:start w:val="1"/>
      <w:numFmt w:val="bullet"/>
      <w:lvlText w:val="o"/>
      <w:lvlJc w:val="left"/>
      <w:pPr>
        <w:ind w:left="3928" w:hanging="360"/>
      </w:pPr>
      <w:rPr>
        <w:rFonts w:ascii="Courier New" w:hAnsi="Courier New" w:cs="Courier New" w:hint="default"/>
      </w:rPr>
    </w:lvl>
    <w:lvl w:ilvl="5" w:tplc="08090005" w:tentative="1">
      <w:start w:val="1"/>
      <w:numFmt w:val="bullet"/>
      <w:lvlText w:val=""/>
      <w:lvlJc w:val="left"/>
      <w:pPr>
        <w:ind w:left="4648" w:hanging="360"/>
      </w:pPr>
      <w:rPr>
        <w:rFonts w:ascii="Wingdings" w:hAnsi="Wingdings" w:hint="default"/>
      </w:rPr>
    </w:lvl>
    <w:lvl w:ilvl="6" w:tplc="08090001" w:tentative="1">
      <w:start w:val="1"/>
      <w:numFmt w:val="bullet"/>
      <w:lvlText w:val=""/>
      <w:lvlJc w:val="left"/>
      <w:pPr>
        <w:ind w:left="5368" w:hanging="360"/>
      </w:pPr>
      <w:rPr>
        <w:rFonts w:ascii="Symbol" w:hAnsi="Symbol" w:hint="default"/>
      </w:rPr>
    </w:lvl>
    <w:lvl w:ilvl="7" w:tplc="08090003" w:tentative="1">
      <w:start w:val="1"/>
      <w:numFmt w:val="bullet"/>
      <w:lvlText w:val="o"/>
      <w:lvlJc w:val="left"/>
      <w:pPr>
        <w:ind w:left="6088" w:hanging="360"/>
      </w:pPr>
      <w:rPr>
        <w:rFonts w:ascii="Courier New" w:hAnsi="Courier New" w:cs="Courier New" w:hint="default"/>
      </w:rPr>
    </w:lvl>
    <w:lvl w:ilvl="8" w:tplc="08090005" w:tentative="1">
      <w:start w:val="1"/>
      <w:numFmt w:val="bullet"/>
      <w:lvlText w:val=""/>
      <w:lvlJc w:val="left"/>
      <w:pPr>
        <w:ind w:left="6808" w:hanging="360"/>
      </w:pPr>
      <w:rPr>
        <w:rFonts w:ascii="Wingdings" w:hAnsi="Wingdings" w:hint="default"/>
      </w:rPr>
    </w:lvl>
  </w:abstractNum>
  <w:abstractNum w:abstractNumId="14" w15:restartNumberingAfterBreak="0">
    <w:nsid w:val="1DBB3959"/>
    <w:multiLevelType w:val="hybridMultilevel"/>
    <w:tmpl w:val="8FB0F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932B6F"/>
    <w:multiLevelType w:val="hybridMultilevel"/>
    <w:tmpl w:val="EBFA6F7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1F553AA9"/>
    <w:multiLevelType w:val="hybridMultilevel"/>
    <w:tmpl w:val="5BCADBA6"/>
    <w:lvl w:ilvl="0" w:tplc="08090001">
      <w:start w:val="1"/>
      <w:numFmt w:val="bullet"/>
      <w:lvlText w:val=""/>
      <w:lvlJc w:val="left"/>
      <w:pPr>
        <w:ind w:left="720" w:hanging="360"/>
      </w:pPr>
      <w:rPr>
        <w:rFonts w:ascii="Symbol" w:hAnsi="Symbol" w:hint="default"/>
        <w:spacing w:val="-1"/>
        <w:w w:val="100"/>
        <w:sz w:val="22"/>
        <w:szCs w:val="22"/>
        <w:lang w:val="en-GB" w:eastAsia="en-GB" w:bidi="en-GB"/>
      </w:rPr>
    </w:lvl>
    <w:lvl w:ilvl="1" w:tplc="9B72D024">
      <w:numFmt w:val="bullet"/>
      <w:lvlText w:val="•"/>
      <w:lvlJc w:val="left"/>
      <w:pPr>
        <w:ind w:left="1610" w:hanging="360"/>
      </w:pPr>
      <w:rPr>
        <w:rFonts w:hint="default"/>
        <w:lang w:val="en-GB" w:eastAsia="en-GB" w:bidi="en-GB"/>
      </w:rPr>
    </w:lvl>
    <w:lvl w:ilvl="2" w:tplc="A43C1720">
      <w:numFmt w:val="bullet"/>
      <w:lvlText w:val="•"/>
      <w:lvlJc w:val="left"/>
      <w:pPr>
        <w:ind w:left="2493" w:hanging="360"/>
      </w:pPr>
      <w:rPr>
        <w:rFonts w:hint="default"/>
        <w:lang w:val="en-GB" w:eastAsia="en-GB" w:bidi="en-GB"/>
      </w:rPr>
    </w:lvl>
    <w:lvl w:ilvl="3" w:tplc="ABFA4978">
      <w:numFmt w:val="bullet"/>
      <w:lvlText w:val="•"/>
      <w:lvlJc w:val="left"/>
      <w:pPr>
        <w:ind w:left="3376" w:hanging="360"/>
      </w:pPr>
      <w:rPr>
        <w:rFonts w:hint="default"/>
        <w:lang w:val="en-GB" w:eastAsia="en-GB" w:bidi="en-GB"/>
      </w:rPr>
    </w:lvl>
    <w:lvl w:ilvl="4" w:tplc="E0469E36">
      <w:numFmt w:val="bullet"/>
      <w:lvlText w:val="•"/>
      <w:lvlJc w:val="left"/>
      <w:pPr>
        <w:ind w:left="4259" w:hanging="360"/>
      </w:pPr>
      <w:rPr>
        <w:rFonts w:hint="default"/>
        <w:lang w:val="en-GB" w:eastAsia="en-GB" w:bidi="en-GB"/>
      </w:rPr>
    </w:lvl>
    <w:lvl w:ilvl="5" w:tplc="ECF2C0BA">
      <w:numFmt w:val="bullet"/>
      <w:lvlText w:val="•"/>
      <w:lvlJc w:val="left"/>
      <w:pPr>
        <w:ind w:left="5142" w:hanging="360"/>
      </w:pPr>
      <w:rPr>
        <w:rFonts w:hint="default"/>
        <w:lang w:val="en-GB" w:eastAsia="en-GB" w:bidi="en-GB"/>
      </w:rPr>
    </w:lvl>
    <w:lvl w:ilvl="6" w:tplc="28467B76">
      <w:numFmt w:val="bullet"/>
      <w:lvlText w:val="•"/>
      <w:lvlJc w:val="left"/>
      <w:pPr>
        <w:ind w:left="6025" w:hanging="360"/>
      </w:pPr>
      <w:rPr>
        <w:rFonts w:hint="default"/>
        <w:lang w:val="en-GB" w:eastAsia="en-GB" w:bidi="en-GB"/>
      </w:rPr>
    </w:lvl>
    <w:lvl w:ilvl="7" w:tplc="F208B6E6">
      <w:numFmt w:val="bullet"/>
      <w:lvlText w:val="•"/>
      <w:lvlJc w:val="left"/>
      <w:pPr>
        <w:ind w:left="6908" w:hanging="360"/>
      </w:pPr>
      <w:rPr>
        <w:rFonts w:hint="default"/>
        <w:lang w:val="en-GB" w:eastAsia="en-GB" w:bidi="en-GB"/>
      </w:rPr>
    </w:lvl>
    <w:lvl w:ilvl="8" w:tplc="22822E76">
      <w:numFmt w:val="bullet"/>
      <w:lvlText w:val="•"/>
      <w:lvlJc w:val="left"/>
      <w:pPr>
        <w:ind w:left="7791" w:hanging="360"/>
      </w:pPr>
      <w:rPr>
        <w:rFonts w:hint="default"/>
        <w:lang w:val="en-GB" w:eastAsia="en-GB" w:bidi="en-GB"/>
      </w:rPr>
    </w:lvl>
  </w:abstractNum>
  <w:abstractNum w:abstractNumId="17" w15:restartNumberingAfterBreak="0">
    <w:nsid w:val="203F41AC"/>
    <w:multiLevelType w:val="hybridMultilevel"/>
    <w:tmpl w:val="51325D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A3117D"/>
    <w:multiLevelType w:val="hybridMultilevel"/>
    <w:tmpl w:val="33C0AE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F3E117A"/>
    <w:multiLevelType w:val="hybridMultilevel"/>
    <w:tmpl w:val="B1C8B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492AA8"/>
    <w:multiLevelType w:val="hybridMultilevel"/>
    <w:tmpl w:val="57FA7F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36D11D4"/>
    <w:multiLevelType w:val="hybridMultilevel"/>
    <w:tmpl w:val="5A223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EF08F3"/>
    <w:multiLevelType w:val="hybridMultilevel"/>
    <w:tmpl w:val="1DCCA198"/>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15:restartNumberingAfterBreak="0">
    <w:nsid w:val="36FC0E68"/>
    <w:multiLevelType w:val="hybridMultilevel"/>
    <w:tmpl w:val="B42A2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F03D11"/>
    <w:multiLevelType w:val="multilevel"/>
    <w:tmpl w:val="E4F29770"/>
    <w:lvl w:ilvl="0">
      <w:start w:val="16"/>
      <w:numFmt w:val="decimal"/>
      <w:lvlText w:val="%1"/>
      <w:lvlJc w:val="left"/>
      <w:pPr>
        <w:ind w:left="108" w:hanging="437"/>
      </w:pPr>
      <w:rPr>
        <w:rFonts w:hint="default"/>
        <w:lang w:val="en-GB" w:eastAsia="en-GB" w:bidi="en-GB"/>
      </w:rPr>
    </w:lvl>
    <w:lvl w:ilvl="1">
      <w:start w:val="17"/>
      <w:numFmt w:val="decimal"/>
      <w:lvlText w:val="%1-%2"/>
      <w:lvlJc w:val="left"/>
      <w:pPr>
        <w:ind w:left="108" w:hanging="437"/>
      </w:pPr>
      <w:rPr>
        <w:rFonts w:ascii="Arial" w:eastAsia="Arial" w:hAnsi="Arial" w:cs="Arial" w:hint="default"/>
        <w:spacing w:val="-30"/>
        <w:w w:val="96"/>
        <w:sz w:val="18"/>
        <w:szCs w:val="18"/>
        <w:lang w:val="en-GB" w:eastAsia="en-GB" w:bidi="en-GB"/>
      </w:rPr>
    </w:lvl>
    <w:lvl w:ilvl="2">
      <w:numFmt w:val="bullet"/>
      <w:lvlText w:val=""/>
      <w:lvlJc w:val="left"/>
      <w:pPr>
        <w:ind w:left="821" w:hanging="360"/>
      </w:pPr>
      <w:rPr>
        <w:rFonts w:ascii="Symbol" w:eastAsia="Symbol" w:hAnsi="Symbol" w:cs="Symbol" w:hint="default"/>
        <w:w w:val="100"/>
        <w:sz w:val="22"/>
        <w:szCs w:val="22"/>
        <w:lang w:val="en-GB" w:eastAsia="en-GB" w:bidi="en-GB"/>
      </w:rPr>
    </w:lvl>
    <w:lvl w:ilvl="3">
      <w:numFmt w:val="bullet"/>
      <w:lvlText w:val=""/>
      <w:lvlJc w:val="left"/>
      <w:pPr>
        <w:ind w:left="1164" w:hanging="360"/>
      </w:pPr>
      <w:rPr>
        <w:rFonts w:ascii="Symbol" w:eastAsia="Symbol" w:hAnsi="Symbol" w:cs="Symbol" w:hint="default"/>
        <w:w w:val="100"/>
        <w:sz w:val="22"/>
        <w:szCs w:val="22"/>
        <w:lang w:val="en-GB" w:eastAsia="en-GB" w:bidi="en-GB"/>
      </w:rPr>
    </w:lvl>
    <w:lvl w:ilvl="4">
      <w:numFmt w:val="bullet"/>
      <w:lvlText w:val="•"/>
      <w:lvlJc w:val="left"/>
      <w:pPr>
        <w:ind w:left="1078" w:hanging="360"/>
      </w:pPr>
      <w:rPr>
        <w:rFonts w:hint="default"/>
        <w:lang w:val="en-GB" w:eastAsia="en-GB" w:bidi="en-GB"/>
      </w:rPr>
    </w:lvl>
    <w:lvl w:ilvl="5">
      <w:numFmt w:val="bullet"/>
      <w:lvlText w:val="•"/>
      <w:lvlJc w:val="left"/>
      <w:pPr>
        <w:ind w:left="1037" w:hanging="360"/>
      </w:pPr>
      <w:rPr>
        <w:rFonts w:hint="default"/>
        <w:lang w:val="en-GB" w:eastAsia="en-GB" w:bidi="en-GB"/>
      </w:rPr>
    </w:lvl>
    <w:lvl w:ilvl="6">
      <w:numFmt w:val="bullet"/>
      <w:lvlText w:val="•"/>
      <w:lvlJc w:val="left"/>
      <w:pPr>
        <w:ind w:left="996" w:hanging="360"/>
      </w:pPr>
      <w:rPr>
        <w:rFonts w:hint="default"/>
        <w:lang w:val="en-GB" w:eastAsia="en-GB" w:bidi="en-GB"/>
      </w:rPr>
    </w:lvl>
    <w:lvl w:ilvl="7">
      <w:numFmt w:val="bullet"/>
      <w:lvlText w:val="•"/>
      <w:lvlJc w:val="left"/>
      <w:pPr>
        <w:ind w:left="955" w:hanging="360"/>
      </w:pPr>
      <w:rPr>
        <w:rFonts w:hint="default"/>
        <w:lang w:val="en-GB" w:eastAsia="en-GB" w:bidi="en-GB"/>
      </w:rPr>
    </w:lvl>
    <w:lvl w:ilvl="8">
      <w:numFmt w:val="bullet"/>
      <w:lvlText w:val="•"/>
      <w:lvlJc w:val="left"/>
      <w:pPr>
        <w:ind w:left="915" w:hanging="360"/>
      </w:pPr>
      <w:rPr>
        <w:rFonts w:hint="default"/>
        <w:lang w:val="en-GB" w:eastAsia="en-GB" w:bidi="en-GB"/>
      </w:rPr>
    </w:lvl>
  </w:abstractNum>
  <w:abstractNum w:abstractNumId="25" w15:restartNumberingAfterBreak="0">
    <w:nsid w:val="386955CC"/>
    <w:multiLevelType w:val="hybridMultilevel"/>
    <w:tmpl w:val="E28A6C94"/>
    <w:lvl w:ilvl="0" w:tplc="2208FF1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F3142B"/>
    <w:multiLevelType w:val="hybridMultilevel"/>
    <w:tmpl w:val="DA4897A0"/>
    <w:lvl w:ilvl="0" w:tplc="FB707BBC">
      <w:numFmt w:val="bullet"/>
      <w:lvlText w:val=""/>
      <w:lvlJc w:val="left"/>
      <w:pPr>
        <w:ind w:left="752" w:hanging="360"/>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abstractNum w:abstractNumId="27" w15:restartNumberingAfterBreak="0">
    <w:nsid w:val="3D576626"/>
    <w:multiLevelType w:val="hybridMultilevel"/>
    <w:tmpl w:val="0D1EB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6F1B7D"/>
    <w:multiLevelType w:val="hybridMultilevel"/>
    <w:tmpl w:val="6FBC2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DB21065"/>
    <w:multiLevelType w:val="hybridMultilevel"/>
    <w:tmpl w:val="4E34A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E156A94"/>
    <w:multiLevelType w:val="hybridMultilevel"/>
    <w:tmpl w:val="E25ED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EF61C69"/>
    <w:multiLevelType w:val="hybridMultilevel"/>
    <w:tmpl w:val="4B789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1040E8"/>
    <w:multiLevelType w:val="hybridMultilevel"/>
    <w:tmpl w:val="AD7AC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13B237B"/>
    <w:multiLevelType w:val="hybridMultilevel"/>
    <w:tmpl w:val="EA488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1965B5E"/>
    <w:multiLevelType w:val="hybridMultilevel"/>
    <w:tmpl w:val="CA8841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31D6E34"/>
    <w:multiLevelType w:val="hybridMultilevel"/>
    <w:tmpl w:val="240C40FC"/>
    <w:lvl w:ilvl="0" w:tplc="08090001">
      <w:start w:val="1"/>
      <w:numFmt w:val="bullet"/>
      <w:lvlText w:val=""/>
      <w:lvlJc w:val="left"/>
      <w:pPr>
        <w:ind w:left="1531" w:hanging="360"/>
      </w:pPr>
      <w:rPr>
        <w:rFonts w:ascii="Symbol" w:hAnsi="Symbol" w:hint="default"/>
      </w:rPr>
    </w:lvl>
    <w:lvl w:ilvl="1" w:tplc="08090003" w:tentative="1">
      <w:start w:val="1"/>
      <w:numFmt w:val="bullet"/>
      <w:lvlText w:val="o"/>
      <w:lvlJc w:val="left"/>
      <w:pPr>
        <w:ind w:left="2251" w:hanging="360"/>
      </w:pPr>
      <w:rPr>
        <w:rFonts w:ascii="Courier New" w:hAnsi="Courier New" w:cs="Courier New" w:hint="default"/>
      </w:rPr>
    </w:lvl>
    <w:lvl w:ilvl="2" w:tplc="08090005" w:tentative="1">
      <w:start w:val="1"/>
      <w:numFmt w:val="bullet"/>
      <w:lvlText w:val=""/>
      <w:lvlJc w:val="left"/>
      <w:pPr>
        <w:ind w:left="2971" w:hanging="360"/>
      </w:pPr>
      <w:rPr>
        <w:rFonts w:ascii="Wingdings" w:hAnsi="Wingdings" w:hint="default"/>
      </w:rPr>
    </w:lvl>
    <w:lvl w:ilvl="3" w:tplc="08090001" w:tentative="1">
      <w:start w:val="1"/>
      <w:numFmt w:val="bullet"/>
      <w:lvlText w:val=""/>
      <w:lvlJc w:val="left"/>
      <w:pPr>
        <w:ind w:left="3691" w:hanging="360"/>
      </w:pPr>
      <w:rPr>
        <w:rFonts w:ascii="Symbol" w:hAnsi="Symbol" w:hint="default"/>
      </w:rPr>
    </w:lvl>
    <w:lvl w:ilvl="4" w:tplc="08090003" w:tentative="1">
      <w:start w:val="1"/>
      <w:numFmt w:val="bullet"/>
      <w:lvlText w:val="o"/>
      <w:lvlJc w:val="left"/>
      <w:pPr>
        <w:ind w:left="4411" w:hanging="360"/>
      </w:pPr>
      <w:rPr>
        <w:rFonts w:ascii="Courier New" w:hAnsi="Courier New" w:cs="Courier New" w:hint="default"/>
      </w:rPr>
    </w:lvl>
    <w:lvl w:ilvl="5" w:tplc="08090005" w:tentative="1">
      <w:start w:val="1"/>
      <w:numFmt w:val="bullet"/>
      <w:lvlText w:val=""/>
      <w:lvlJc w:val="left"/>
      <w:pPr>
        <w:ind w:left="5131" w:hanging="360"/>
      </w:pPr>
      <w:rPr>
        <w:rFonts w:ascii="Wingdings" w:hAnsi="Wingdings" w:hint="default"/>
      </w:rPr>
    </w:lvl>
    <w:lvl w:ilvl="6" w:tplc="08090001" w:tentative="1">
      <w:start w:val="1"/>
      <w:numFmt w:val="bullet"/>
      <w:lvlText w:val=""/>
      <w:lvlJc w:val="left"/>
      <w:pPr>
        <w:ind w:left="5851" w:hanging="360"/>
      </w:pPr>
      <w:rPr>
        <w:rFonts w:ascii="Symbol" w:hAnsi="Symbol" w:hint="default"/>
      </w:rPr>
    </w:lvl>
    <w:lvl w:ilvl="7" w:tplc="08090003" w:tentative="1">
      <w:start w:val="1"/>
      <w:numFmt w:val="bullet"/>
      <w:lvlText w:val="o"/>
      <w:lvlJc w:val="left"/>
      <w:pPr>
        <w:ind w:left="6571" w:hanging="360"/>
      </w:pPr>
      <w:rPr>
        <w:rFonts w:ascii="Courier New" w:hAnsi="Courier New" w:cs="Courier New" w:hint="default"/>
      </w:rPr>
    </w:lvl>
    <w:lvl w:ilvl="8" w:tplc="08090005" w:tentative="1">
      <w:start w:val="1"/>
      <w:numFmt w:val="bullet"/>
      <w:lvlText w:val=""/>
      <w:lvlJc w:val="left"/>
      <w:pPr>
        <w:ind w:left="7291" w:hanging="360"/>
      </w:pPr>
      <w:rPr>
        <w:rFonts w:ascii="Wingdings" w:hAnsi="Wingdings" w:hint="default"/>
      </w:rPr>
    </w:lvl>
  </w:abstractNum>
  <w:abstractNum w:abstractNumId="36" w15:restartNumberingAfterBreak="0">
    <w:nsid w:val="46F600E8"/>
    <w:multiLevelType w:val="hybridMultilevel"/>
    <w:tmpl w:val="E44E3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8884AAD"/>
    <w:multiLevelType w:val="hybridMultilevel"/>
    <w:tmpl w:val="3826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8E258D1"/>
    <w:multiLevelType w:val="hybridMultilevel"/>
    <w:tmpl w:val="26D2D00A"/>
    <w:lvl w:ilvl="0" w:tplc="FB707BBC">
      <w:numFmt w:val="bullet"/>
      <w:lvlText w:val=""/>
      <w:lvlJc w:val="left"/>
      <w:pPr>
        <w:ind w:left="1113" w:hanging="360"/>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94235BA"/>
    <w:multiLevelType w:val="hybridMultilevel"/>
    <w:tmpl w:val="BD109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B6D4F17"/>
    <w:multiLevelType w:val="multilevel"/>
    <w:tmpl w:val="43D0D356"/>
    <w:lvl w:ilvl="0">
      <w:start w:val="4"/>
      <w:numFmt w:val="decimal"/>
      <w:lvlText w:val="%1"/>
      <w:lvlJc w:val="left"/>
      <w:pPr>
        <w:ind w:left="900" w:hanging="368"/>
      </w:pPr>
      <w:rPr>
        <w:rFonts w:hint="default"/>
        <w:lang w:val="en-GB" w:eastAsia="en-GB" w:bidi="en-GB"/>
      </w:rPr>
    </w:lvl>
    <w:lvl w:ilvl="1">
      <w:start w:val="1"/>
      <w:numFmt w:val="decimal"/>
      <w:lvlText w:val="2.%2"/>
      <w:lvlJc w:val="left"/>
      <w:pPr>
        <w:ind w:left="900" w:hanging="368"/>
      </w:pPr>
      <w:rPr>
        <w:rFonts w:hint="default"/>
        <w:w w:val="100"/>
        <w:sz w:val="22"/>
        <w:szCs w:val="22"/>
        <w:lang w:val="en-GB" w:eastAsia="en-GB" w:bidi="en-GB"/>
      </w:rPr>
    </w:lvl>
    <w:lvl w:ilvl="2">
      <w:numFmt w:val="bullet"/>
      <w:lvlText w:val=""/>
      <w:lvlJc w:val="left"/>
      <w:pPr>
        <w:ind w:left="1253" w:hanging="360"/>
      </w:pPr>
      <w:rPr>
        <w:rFonts w:ascii="Symbol" w:eastAsia="Symbol" w:hAnsi="Symbol" w:cs="Symbol" w:hint="default"/>
        <w:w w:val="100"/>
        <w:sz w:val="22"/>
        <w:szCs w:val="22"/>
        <w:lang w:val="en-GB" w:eastAsia="en-GB" w:bidi="en-GB"/>
      </w:rPr>
    </w:lvl>
    <w:lvl w:ilvl="3">
      <w:numFmt w:val="bullet"/>
      <w:lvlText w:val="•"/>
      <w:lvlJc w:val="left"/>
      <w:pPr>
        <w:ind w:left="3364" w:hanging="360"/>
      </w:pPr>
      <w:rPr>
        <w:rFonts w:hint="default"/>
        <w:lang w:val="en-GB" w:eastAsia="en-GB" w:bidi="en-GB"/>
      </w:rPr>
    </w:lvl>
    <w:lvl w:ilvl="4">
      <w:numFmt w:val="bullet"/>
      <w:lvlText w:val="•"/>
      <w:lvlJc w:val="left"/>
      <w:pPr>
        <w:ind w:left="4417" w:hanging="360"/>
      </w:pPr>
      <w:rPr>
        <w:rFonts w:hint="default"/>
        <w:lang w:val="en-GB" w:eastAsia="en-GB" w:bidi="en-GB"/>
      </w:rPr>
    </w:lvl>
    <w:lvl w:ilvl="5">
      <w:numFmt w:val="bullet"/>
      <w:lvlText w:val="•"/>
      <w:lvlJc w:val="left"/>
      <w:pPr>
        <w:ind w:left="5469" w:hanging="360"/>
      </w:pPr>
      <w:rPr>
        <w:rFonts w:hint="default"/>
        <w:lang w:val="en-GB" w:eastAsia="en-GB" w:bidi="en-GB"/>
      </w:rPr>
    </w:lvl>
    <w:lvl w:ilvl="6">
      <w:numFmt w:val="bullet"/>
      <w:lvlText w:val="•"/>
      <w:lvlJc w:val="left"/>
      <w:pPr>
        <w:ind w:left="6521" w:hanging="360"/>
      </w:pPr>
      <w:rPr>
        <w:rFonts w:hint="default"/>
        <w:lang w:val="en-GB" w:eastAsia="en-GB" w:bidi="en-GB"/>
      </w:rPr>
    </w:lvl>
    <w:lvl w:ilvl="7">
      <w:numFmt w:val="bullet"/>
      <w:lvlText w:val="•"/>
      <w:lvlJc w:val="left"/>
      <w:pPr>
        <w:ind w:left="7574" w:hanging="360"/>
      </w:pPr>
      <w:rPr>
        <w:rFonts w:hint="default"/>
        <w:lang w:val="en-GB" w:eastAsia="en-GB" w:bidi="en-GB"/>
      </w:rPr>
    </w:lvl>
    <w:lvl w:ilvl="8">
      <w:numFmt w:val="bullet"/>
      <w:lvlText w:val="•"/>
      <w:lvlJc w:val="left"/>
      <w:pPr>
        <w:ind w:left="8626" w:hanging="360"/>
      </w:pPr>
      <w:rPr>
        <w:rFonts w:hint="default"/>
        <w:lang w:val="en-GB" w:eastAsia="en-GB" w:bidi="en-GB"/>
      </w:rPr>
    </w:lvl>
  </w:abstractNum>
  <w:abstractNum w:abstractNumId="41" w15:restartNumberingAfterBreak="0">
    <w:nsid w:val="4BB10445"/>
    <w:multiLevelType w:val="hybridMultilevel"/>
    <w:tmpl w:val="8AA8C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F8B4F42"/>
    <w:multiLevelType w:val="hybridMultilevel"/>
    <w:tmpl w:val="978076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512D68E7"/>
    <w:multiLevelType w:val="hybridMultilevel"/>
    <w:tmpl w:val="7B26DD70"/>
    <w:lvl w:ilvl="0" w:tplc="C14ABDE6">
      <w:start w:val="1"/>
      <w:numFmt w:val="decimal"/>
      <w:lvlText w:val="%1."/>
      <w:lvlJc w:val="left"/>
      <w:pPr>
        <w:ind w:left="1531" w:hanging="720"/>
      </w:pPr>
      <w:rPr>
        <w:rFonts w:ascii="Arial" w:eastAsia="Arial" w:hAnsi="Arial" w:cs="Arial" w:hint="default"/>
        <w:b/>
        <w:bCs/>
        <w:spacing w:val="-1"/>
        <w:w w:val="100"/>
        <w:sz w:val="22"/>
        <w:szCs w:val="22"/>
        <w:lang w:val="en-GB" w:eastAsia="en-GB" w:bidi="en-GB"/>
      </w:rPr>
    </w:lvl>
    <w:lvl w:ilvl="1" w:tplc="B086BB50">
      <w:numFmt w:val="bullet"/>
      <w:lvlText w:val="•"/>
      <w:lvlJc w:val="left"/>
      <w:pPr>
        <w:ind w:left="2459" w:hanging="720"/>
      </w:pPr>
      <w:rPr>
        <w:rFonts w:hint="default"/>
        <w:lang w:val="en-GB" w:eastAsia="en-GB" w:bidi="en-GB"/>
      </w:rPr>
    </w:lvl>
    <w:lvl w:ilvl="2" w:tplc="7FEE5DFA">
      <w:numFmt w:val="bullet"/>
      <w:lvlText w:val="•"/>
      <w:lvlJc w:val="left"/>
      <w:pPr>
        <w:ind w:left="3378" w:hanging="720"/>
      </w:pPr>
      <w:rPr>
        <w:rFonts w:hint="default"/>
        <w:lang w:val="en-GB" w:eastAsia="en-GB" w:bidi="en-GB"/>
      </w:rPr>
    </w:lvl>
    <w:lvl w:ilvl="3" w:tplc="A0BCDEE8">
      <w:numFmt w:val="bullet"/>
      <w:lvlText w:val="•"/>
      <w:lvlJc w:val="left"/>
      <w:pPr>
        <w:ind w:left="4297" w:hanging="720"/>
      </w:pPr>
      <w:rPr>
        <w:rFonts w:hint="default"/>
        <w:lang w:val="en-GB" w:eastAsia="en-GB" w:bidi="en-GB"/>
      </w:rPr>
    </w:lvl>
    <w:lvl w:ilvl="4" w:tplc="FCA01E36">
      <w:numFmt w:val="bullet"/>
      <w:lvlText w:val="•"/>
      <w:lvlJc w:val="left"/>
      <w:pPr>
        <w:ind w:left="5216" w:hanging="720"/>
      </w:pPr>
      <w:rPr>
        <w:rFonts w:hint="default"/>
        <w:lang w:val="en-GB" w:eastAsia="en-GB" w:bidi="en-GB"/>
      </w:rPr>
    </w:lvl>
    <w:lvl w:ilvl="5" w:tplc="56C63E0C">
      <w:numFmt w:val="bullet"/>
      <w:lvlText w:val="•"/>
      <w:lvlJc w:val="left"/>
      <w:pPr>
        <w:ind w:left="6135" w:hanging="720"/>
      </w:pPr>
      <w:rPr>
        <w:rFonts w:hint="default"/>
        <w:lang w:val="en-GB" w:eastAsia="en-GB" w:bidi="en-GB"/>
      </w:rPr>
    </w:lvl>
    <w:lvl w:ilvl="6" w:tplc="CD3E3FF0">
      <w:numFmt w:val="bullet"/>
      <w:lvlText w:val="•"/>
      <w:lvlJc w:val="left"/>
      <w:pPr>
        <w:ind w:left="7054" w:hanging="720"/>
      </w:pPr>
      <w:rPr>
        <w:rFonts w:hint="default"/>
        <w:lang w:val="en-GB" w:eastAsia="en-GB" w:bidi="en-GB"/>
      </w:rPr>
    </w:lvl>
    <w:lvl w:ilvl="7" w:tplc="3FBA1C2E">
      <w:numFmt w:val="bullet"/>
      <w:lvlText w:val="•"/>
      <w:lvlJc w:val="left"/>
      <w:pPr>
        <w:ind w:left="7973" w:hanging="720"/>
      </w:pPr>
      <w:rPr>
        <w:rFonts w:hint="default"/>
        <w:lang w:val="en-GB" w:eastAsia="en-GB" w:bidi="en-GB"/>
      </w:rPr>
    </w:lvl>
    <w:lvl w:ilvl="8" w:tplc="7294FC3E">
      <w:numFmt w:val="bullet"/>
      <w:lvlText w:val="•"/>
      <w:lvlJc w:val="left"/>
      <w:pPr>
        <w:ind w:left="8892" w:hanging="720"/>
      </w:pPr>
      <w:rPr>
        <w:rFonts w:hint="default"/>
        <w:lang w:val="en-GB" w:eastAsia="en-GB" w:bidi="en-GB"/>
      </w:rPr>
    </w:lvl>
  </w:abstractNum>
  <w:abstractNum w:abstractNumId="44" w15:restartNumberingAfterBreak="0">
    <w:nsid w:val="51F863CC"/>
    <w:multiLevelType w:val="hybridMultilevel"/>
    <w:tmpl w:val="4F88A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2D90DE9"/>
    <w:multiLevelType w:val="hybridMultilevel"/>
    <w:tmpl w:val="0FF4419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5B3004E0"/>
    <w:multiLevelType w:val="hybridMultilevel"/>
    <w:tmpl w:val="6CC64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CB26E14"/>
    <w:multiLevelType w:val="hybridMultilevel"/>
    <w:tmpl w:val="A6DE3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E13479D"/>
    <w:multiLevelType w:val="hybridMultilevel"/>
    <w:tmpl w:val="A35A255E"/>
    <w:lvl w:ilvl="0" w:tplc="080ADC74">
      <w:numFmt w:val="bullet"/>
      <w:lvlText w:val=""/>
      <w:lvlJc w:val="left"/>
      <w:pPr>
        <w:ind w:left="592" w:hanging="360"/>
      </w:pPr>
      <w:rPr>
        <w:rFonts w:ascii="Symbol" w:eastAsia="Symbol" w:hAnsi="Symbol" w:cs="Symbol" w:hint="default"/>
        <w:w w:val="100"/>
        <w:sz w:val="22"/>
        <w:szCs w:val="22"/>
        <w:lang w:val="en-GB" w:eastAsia="en-GB" w:bidi="en-GB"/>
      </w:rPr>
    </w:lvl>
    <w:lvl w:ilvl="1" w:tplc="FB707BBC">
      <w:numFmt w:val="bullet"/>
      <w:lvlText w:val=""/>
      <w:lvlJc w:val="left"/>
      <w:pPr>
        <w:ind w:left="1113" w:hanging="360"/>
      </w:pPr>
      <w:rPr>
        <w:rFonts w:ascii="Symbol" w:eastAsia="Symbol" w:hAnsi="Symbol" w:cs="Symbol" w:hint="default"/>
        <w:w w:val="100"/>
        <w:sz w:val="22"/>
        <w:szCs w:val="22"/>
        <w:lang w:val="en-GB" w:eastAsia="en-GB" w:bidi="en-GB"/>
      </w:rPr>
    </w:lvl>
    <w:lvl w:ilvl="2" w:tplc="528AF2B2">
      <w:numFmt w:val="bullet"/>
      <w:lvlText w:val="•"/>
      <w:lvlJc w:val="left"/>
      <w:pPr>
        <w:ind w:left="2101" w:hanging="360"/>
      </w:pPr>
      <w:rPr>
        <w:rFonts w:hint="default"/>
        <w:lang w:val="en-GB" w:eastAsia="en-GB" w:bidi="en-GB"/>
      </w:rPr>
    </w:lvl>
    <w:lvl w:ilvl="3" w:tplc="2AA69052">
      <w:numFmt w:val="bullet"/>
      <w:lvlText w:val="•"/>
      <w:lvlJc w:val="left"/>
      <w:pPr>
        <w:ind w:left="3082" w:hanging="360"/>
      </w:pPr>
      <w:rPr>
        <w:rFonts w:hint="default"/>
        <w:lang w:val="en-GB" w:eastAsia="en-GB" w:bidi="en-GB"/>
      </w:rPr>
    </w:lvl>
    <w:lvl w:ilvl="4" w:tplc="351E4D3E">
      <w:numFmt w:val="bullet"/>
      <w:lvlText w:val="•"/>
      <w:lvlJc w:val="left"/>
      <w:pPr>
        <w:ind w:left="4063" w:hanging="360"/>
      </w:pPr>
      <w:rPr>
        <w:rFonts w:hint="default"/>
        <w:lang w:val="en-GB" w:eastAsia="en-GB" w:bidi="en-GB"/>
      </w:rPr>
    </w:lvl>
    <w:lvl w:ilvl="5" w:tplc="90F0E896">
      <w:numFmt w:val="bullet"/>
      <w:lvlText w:val="•"/>
      <w:lvlJc w:val="left"/>
      <w:pPr>
        <w:ind w:left="5044" w:hanging="360"/>
      </w:pPr>
      <w:rPr>
        <w:rFonts w:hint="default"/>
        <w:lang w:val="en-GB" w:eastAsia="en-GB" w:bidi="en-GB"/>
      </w:rPr>
    </w:lvl>
    <w:lvl w:ilvl="6" w:tplc="41CA36E8">
      <w:numFmt w:val="bullet"/>
      <w:lvlText w:val="•"/>
      <w:lvlJc w:val="left"/>
      <w:pPr>
        <w:ind w:left="6026" w:hanging="360"/>
      </w:pPr>
      <w:rPr>
        <w:rFonts w:hint="default"/>
        <w:lang w:val="en-GB" w:eastAsia="en-GB" w:bidi="en-GB"/>
      </w:rPr>
    </w:lvl>
    <w:lvl w:ilvl="7" w:tplc="E1840350">
      <w:numFmt w:val="bullet"/>
      <w:lvlText w:val="•"/>
      <w:lvlJc w:val="left"/>
      <w:pPr>
        <w:ind w:left="7007" w:hanging="360"/>
      </w:pPr>
      <w:rPr>
        <w:rFonts w:hint="default"/>
        <w:lang w:val="en-GB" w:eastAsia="en-GB" w:bidi="en-GB"/>
      </w:rPr>
    </w:lvl>
    <w:lvl w:ilvl="8" w:tplc="75E8AD20">
      <w:numFmt w:val="bullet"/>
      <w:lvlText w:val="•"/>
      <w:lvlJc w:val="left"/>
      <w:pPr>
        <w:ind w:left="7988" w:hanging="360"/>
      </w:pPr>
      <w:rPr>
        <w:rFonts w:hint="default"/>
        <w:lang w:val="en-GB" w:eastAsia="en-GB" w:bidi="en-GB"/>
      </w:rPr>
    </w:lvl>
  </w:abstractNum>
  <w:abstractNum w:abstractNumId="49" w15:restartNumberingAfterBreak="0">
    <w:nsid w:val="5F300D52"/>
    <w:multiLevelType w:val="hybridMultilevel"/>
    <w:tmpl w:val="8634EAF0"/>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F7F506E"/>
    <w:multiLevelType w:val="hybridMultilevel"/>
    <w:tmpl w:val="ADAC1C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62AB1147"/>
    <w:multiLevelType w:val="hybridMultilevel"/>
    <w:tmpl w:val="E7C88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8B93F79"/>
    <w:multiLevelType w:val="hybridMultilevel"/>
    <w:tmpl w:val="B1F8E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F3F1F72"/>
    <w:multiLevelType w:val="hybridMultilevel"/>
    <w:tmpl w:val="B2144CBA"/>
    <w:lvl w:ilvl="0" w:tplc="DEB094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0FB0F6C"/>
    <w:multiLevelType w:val="hybridMultilevel"/>
    <w:tmpl w:val="8C9831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7140048A"/>
    <w:multiLevelType w:val="hybridMultilevel"/>
    <w:tmpl w:val="8E3E8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14F27DC"/>
    <w:multiLevelType w:val="hybridMultilevel"/>
    <w:tmpl w:val="56069D26"/>
    <w:lvl w:ilvl="0" w:tplc="2BF853CE">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7" w15:restartNumberingAfterBreak="0">
    <w:nsid w:val="72B020E2"/>
    <w:multiLevelType w:val="hybridMultilevel"/>
    <w:tmpl w:val="6F98A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39858DE"/>
    <w:multiLevelType w:val="hybridMultilevel"/>
    <w:tmpl w:val="1BEA5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4497687"/>
    <w:multiLevelType w:val="hybridMultilevel"/>
    <w:tmpl w:val="20F6E8F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54"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7F773A72"/>
    <w:multiLevelType w:val="hybridMultilevel"/>
    <w:tmpl w:val="BF92C428"/>
    <w:lvl w:ilvl="0" w:tplc="FB707BBC">
      <w:numFmt w:val="bullet"/>
      <w:lvlText w:val=""/>
      <w:lvlJc w:val="left"/>
      <w:pPr>
        <w:ind w:left="1113" w:hanging="360"/>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43"/>
  </w:num>
  <w:num w:numId="3">
    <w:abstractNumId w:val="24"/>
  </w:num>
  <w:num w:numId="4">
    <w:abstractNumId w:val="48"/>
  </w:num>
  <w:num w:numId="5">
    <w:abstractNumId w:val="45"/>
  </w:num>
  <w:num w:numId="6">
    <w:abstractNumId w:val="29"/>
  </w:num>
  <w:num w:numId="7">
    <w:abstractNumId w:val="20"/>
  </w:num>
  <w:num w:numId="8">
    <w:abstractNumId w:val="55"/>
  </w:num>
  <w:num w:numId="9">
    <w:abstractNumId w:val="10"/>
  </w:num>
  <w:num w:numId="10">
    <w:abstractNumId w:val="4"/>
  </w:num>
  <w:num w:numId="11">
    <w:abstractNumId w:val="44"/>
  </w:num>
  <w:num w:numId="12">
    <w:abstractNumId w:val="57"/>
  </w:num>
  <w:num w:numId="13">
    <w:abstractNumId w:val="5"/>
  </w:num>
  <w:num w:numId="14">
    <w:abstractNumId w:val="28"/>
  </w:num>
  <w:num w:numId="15">
    <w:abstractNumId w:val="30"/>
  </w:num>
  <w:num w:numId="16">
    <w:abstractNumId w:val="0"/>
  </w:num>
  <w:num w:numId="17">
    <w:abstractNumId w:val="17"/>
  </w:num>
  <w:num w:numId="18">
    <w:abstractNumId w:val="39"/>
  </w:num>
  <w:num w:numId="19">
    <w:abstractNumId w:val="59"/>
  </w:num>
  <w:num w:numId="20">
    <w:abstractNumId w:val="42"/>
  </w:num>
  <w:num w:numId="21">
    <w:abstractNumId w:val="60"/>
  </w:num>
  <w:num w:numId="22">
    <w:abstractNumId w:val="2"/>
  </w:num>
  <w:num w:numId="23">
    <w:abstractNumId w:val="38"/>
  </w:num>
  <w:num w:numId="24">
    <w:abstractNumId w:val="26"/>
  </w:num>
  <w:num w:numId="25">
    <w:abstractNumId w:val="1"/>
  </w:num>
  <w:num w:numId="26">
    <w:abstractNumId w:val="12"/>
  </w:num>
  <w:num w:numId="27">
    <w:abstractNumId w:val="31"/>
  </w:num>
  <w:num w:numId="28">
    <w:abstractNumId w:val="37"/>
  </w:num>
  <w:num w:numId="29">
    <w:abstractNumId w:val="46"/>
  </w:num>
  <w:num w:numId="30">
    <w:abstractNumId w:val="58"/>
  </w:num>
  <w:num w:numId="31">
    <w:abstractNumId w:val="51"/>
  </w:num>
  <w:num w:numId="32">
    <w:abstractNumId w:val="32"/>
  </w:num>
  <w:num w:numId="33">
    <w:abstractNumId w:val="49"/>
  </w:num>
  <w:num w:numId="34">
    <w:abstractNumId w:val="13"/>
  </w:num>
  <w:num w:numId="35">
    <w:abstractNumId w:val="23"/>
  </w:num>
  <w:num w:numId="36">
    <w:abstractNumId w:val="14"/>
  </w:num>
  <w:num w:numId="37">
    <w:abstractNumId w:val="6"/>
  </w:num>
  <w:num w:numId="38">
    <w:abstractNumId w:val="3"/>
  </w:num>
  <w:num w:numId="39">
    <w:abstractNumId w:val="11"/>
  </w:num>
  <w:num w:numId="40">
    <w:abstractNumId w:val="7"/>
  </w:num>
  <w:num w:numId="41">
    <w:abstractNumId w:val="22"/>
  </w:num>
  <w:num w:numId="42">
    <w:abstractNumId w:val="19"/>
  </w:num>
  <w:num w:numId="43">
    <w:abstractNumId w:val="35"/>
  </w:num>
  <w:num w:numId="44">
    <w:abstractNumId w:val="15"/>
  </w:num>
  <w:num w:numId="45">
    <w:abstractNumId w:val="16"/>
  </w:num>
  <w:num w:numId="46">
    <w:abstractNumId w:val="36"/>
  </w:num>
  <w:num w:numId="47">
    <w:abstractNumId w:val="47"/>
  </w:num>
  <w:num w:numId="48">
    <w:abstractNumId w:val="18"/>
  </w:num>
  <w:num w:numId="49">
    <w:abstractNumId w:val="34"/>
  </w:num>
  <w:num w:numId="50">
    <w:abstractNumId w:val="54"/>
  </w:num>
  <w:num w:numId="51">
    <w:abstractNumId w:val="9"/>
  </w:num>
  <w:num w:numId="52">
    <w:abstractNumId w:val="27"/>
  </w:num>
  <w:num w:numId="53">
    <w:abstractNumId w:val="21"/>
  </w:num>
  <w:num w:numId="54">
    <w:abstractNumId w:val="8"/>
  </w:num>
  <w:num w:numId="55">
    <w:abstractNumId w:val="52"/>
  </w:num>
  <w:num w:numId="56">
    <w:abstractNumId w:val="41"/>
  </w:num>
  <w:num w:numId="57">
    <w:abstractNumId w:val="50"/>
  </w:num>
  <w:num w:numId="58">
    <w:abstractNumId w:val="56"/>
  </w:num>
  <w:num w:numId="59">
    <w:abstractNumId w:val="25"/>
  </w:num>
  <w:num w:numId="60">
    <w:abstractNumId w:val="53"/>
  </w:num>
  <w:num w:numId="61">
    <w:abstractNumId w:val="3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386"/>
    <w:rsid w:val="00013DAE"/>
    <w:rsid w:val="00015554"/>
    <w:rsid w:val="00016D55"/>
    <w:rsid w:val="000232AE"/>
    <w:rsid w:val="00031D12"/>
    <w:rsid w:val="0003373A"/>
    <w:rsid w:val="000370E6"/>
    <w:rsid w:val="00042F1F"/>
    <w:rsid w:val="00050454"/>
    <w:rsid w:val="00051F46"/>
    <w:rsid w:val="00054C30"/>
    <w:rsid w:val="00056597"/>
    <w:rsid w:val="00072855"/>
    <w:rsid w:val="0007344D"/>
    <w:rsid w:val="00075B5C"/>
    <w:rsid w:val="00075C4A"/>
    <w:rsid w:val="000801C6"/>
    <w:rsid w:val="00080912"/>
    <w:rsid w:val="0008264E"/>
    <w:rsid w:val="000A7B98"/>
    <w:rsid w:val="000C2019"/>
    <w:rsid w:val="000C5906"/>
    <w:rsid w:val="000D3E7F"/>
    <w:rsid w:val="000D4001"/>
    <w:rsid w:val="000D6E95"/>
    <w:rsid w:val="000E7DC9"/>
    <w:rsid w:val="000F193F"/>
    <w:rsid w:val="000F1EC6"/>
    <w:rsid w:val="000F4066"/>
    <w:rsid w:val="0010431D"/>
    <w:rsid w:val="00107D27"/>
    <w:rsid w:val="001120AA"/>
    <w:rsid w:val="00114D02"/>
    <w:rsid w:val="00125C86"/>
    <w:rsid w:val="001333B8"/>
    <w:rsid w:val="001418E7"/>
    <w:rsid w:val="001511BC"/>
    <w:rsid w:val="00170E9F"/>
    <w:rsid w:val="00175424"/>
    <w:rsid w:val="00180BA7"/>
    <w:rsid w:val="00183D58"/>
    <w:rsid w:val="00184179"/>
    <w:rsid w:val="00185DC5"/>
    <w:rsid w:val="001879A5"/>
    <w:rsid w:val="00192E94"/>
    <w:rsid w:val="00195EDF"/>
    <w:rsid w:val="001A40EC"/>
    <w:rsid w:val="001A6637"/>
    <w:rsid w:val="001A74B5"/>
    <w:rsid w:val="001D40E7"/>
    <w:rsid w:val="001D5476"/>
    <w:rsid w:val="001E6A61"/>
    <w:rsid w:val="001F1520"/>
    <w:rsid w:val="001F1C7C"/>
    <w:rsid w:val="001F4270"/>
    <w:rsid w:val="002339AA"/>
    <w:rsid w:val="002428B8"/>
    <w:rsid w:val="00242A4A"/>
    <w:rsid w:val="002441B9"/>
    <w:rsid w:val="00246B26"/>
    <w:rsid w:val="002526E7"/>
    <w:rsid w:val="0025477C"/>
    <w:rsid w:val="00256423"/>
    <w:rsid w:val="00261202"/>
    <w:rsid w:val="002647E0"/>
    <w:rsid w:val="00265F25"/>
    <w:rsid w:val="00266711"/>
    <w:rsid w:val="00266F52"/>
    <w:rsid w:val="0027403C"/>
    <w:rsid w:val="0028216D"/>
    <w:rsid w:val="00285BCA"/>
    <w:rsid w:val="002B27DE"/>
    <w:rsid w:val="002C6D5E"/>
    <w:rsid w:val="002D0781"/>
    <w:rsid w:val="002D1FF9"/>
    <w:rsid w:val="002D47E6"/>
    <w:rsid w:val="002D55BA"/>
    <w:rsid w:val="002D7D28"/>
    <w:rsid w:val="002F354E"/>
    <w:rsid w:val="0030135B"/>
    <w:rsid w:val="00302FFF"/>
    <w:rsid w:val="00305BBD"/>
    <w:rsid w:val="0031388B"/>
    <w:rsid w:val="0031576A"/>
    <w:rsid w:val="00321511"/>
    <w:rsid w:val="00323A01"/>
    <w:rsid w:val="00326806"/>
    <w:rsid w:val="00334B2C"/>
    <w:rsid w:val="00337AC1"/>
    <w:rsid w:val="00342223"/>
    <w:rsid w:val="00356DF1"/>
    <w:rsid w:val="003602E9"/>
    <w:rsid w:val="003620CB"/>
    <w:rsid w:val="003648E8"/>
    <w:rsid w:val="00366086"/>
    <w:rsid w:val="00374682"/>
    <w:rsid w:val="00384D54"/>
    <w:rsid w:val="0038600A"/>
    <w:rsid w:val="0039589A"/>
    <w:rsid w:val="003A23D7"/>
    <w:rsid w:val="003A2B0F"/>
    <w:rsid w:val="003A4953"/>
    <w:rsid w:val="003B1123"/>
    <w:rsid w:val="003B14ED"/>
    <w:rsid w:val="003B4590"/>
    <w:rsid w:val="003B6CA9"/>
    <w:rsid w:val="003D486E"/>
    <w:rsid w:val="003D6BFE"/>
    <w:rsid w:val="003D7A78"/>
    <w:rsid w:val="003F362F"/>
    <w:rsid w:val="00407557"/>
    <w:rsid w:val="004144A0"/>
    <w:rsid w:val="00414F35"/>
    <w:rsid w:val="004151A6"/>
    <w:rsid w:val="0041636E"/>
    <w:rsid w:val="00420F13"/>
    <w:rsid w:val="0042605F"/>
    <w:rsid w:val="00433186"/>
    <w:rsid w:val="0043499A"/>
    <w:rsid w:val="004410E8"/>
    <w:rsid w:val="0044451C"/>
    <w:rsid w:val="00444999"/>
    <w:rsid w:val="004510D8"/>
    <w:rsid w:val="00457492"/>
    <w:rsid w:val="00460868"/>
    <w:rsid w:val="0049502B"/>
    <w:rsid w:val="004973E3"/>
    <w:rsid w:val="00497F2C"/>
    <w:rsid w:val="004A0A82"/>
    <w:rsid w:val="004C0FC9"/>
    <w:rsid w:val="004D1968"/>
    <w:rsid w:val="004D7A7C"/>
    <w:rsid w:val="00500666"/>
    <w:rsid w:val="00500D87"/>
    <w:rsid w:val="0051149F"/>
    <w:rsid w:val="00532782"/>
    <w:rsid w:val="005354BF"/>
    <w:rsid w:val="00536DE3"/>
    <w:rsid w:val="00537AEF"/>
    <w:rsid w:val="00542156"/>
    <w:rsid w:val="00547B27"/>
    <w:rsid w:val="00547D40"/>
    <w:rsid w:val="005556A1"/>
    <w:rsid w:val="00577131"/>
    <w:rsid w:val="00585A4F"/>
    <w:rsid w:val="00595463"/>
    <w:rsid w:val="00595B44"/>
    <w:rsid w:val="005A4B97"/>
    <w:rsid w:val="005B0716"/>
    <w:rsid w:val="005B72FD"/>
    <w:rsid w:val="005E0191"/>
    <w:rsid w:val="005E4518"/>
    <w:rsid w:val="005E7894"/>
    <w:rsid w:val="005F004A"/>
    <w:rsid w:val="00613605"/>
    <w:rsid w:val="00615AF4"/>
    <w:rsid w:val="00615B5B"/>
    <w:rsid w:val="006171CB"/>
    <w:rsid w:val="0061756E"/>
    <w:rsid w:val="00623086"/>
    <w:rsid w:val="0062647F"/>
    <w:rsid w:val="00626BE2"/>
    <w:rsid w:val="00627A26"/>
    <w:rsid w:val="00634DCC"/>
    <w:rsid w:val="0063512F"/>
    <w:rsid w:val="006358A6"/>
    <w:rsid w:val="00635D75"/>
    <w:rsid w:val="00655385"/>
    <w:rsid w:val="0067385E"/>
    <w:rsid w:val="00680700"/>
    <w:rsid w:val="006826EF"/>
    <w:rsid w:val="0068460E"/>
    <w:rsid w:val="0068495B"/>
    <w:rsid w:val="00684D3F"/>
    <w:rsid w:val="006C3574"/>
    <w:rsid w:val="006D1C24"/>
    <w:rsid w:val="006D4C57"/>
    <w:rsid w:val="006D612D"/>
    <w:rsid w:val="006E78AD"/>
    <w:rsid w:val="006F0FBF"/>
    <w:rsid w:val="006F5011"/>
    <w:rsid w:val="00701340"/>
    <w:rsid w:val="00702F3A"/>
    <w:rsid w:val="007036BD"/>
    <w:rsid w:val="00712E65"/>
    <w:rsid w:val="00715461"/>
    <w:rsid w:val="00715DCC"/>
    <w:rsid w:val="00724967"/>
    <w:rsid w:val="00745891"/>
    <w:rsid w:val="00750FDB"/>
    <w:rsid w:val="00754345"/>
    <w:rsid w:val="00764579"/>
    <w:rsid w:val="007721BF"/>
    <w:rsid w:val="00780633"/>
    <w:rsid w:val="00787386"/>
    <w:rsid w:val="007874D3"/>
    <w:rsid w:val="007A0C40"/>
    <w:rsid w:val="007A2997"/>
    <w:rsid w:val="007B7BC6"/>
    <w:rsid w:val="007C0F77"/>
    <w:rsid w:val="007C1418"/>
    <w:rsid w:val="007C2E52"/>
    <w:rsid w:val="007F1222"/>
    <w:rsid w:val="007F283C"/>
    <w:rsid w:val="007F6C9C"/>
    <w:rsid w:val="007F72F4"/>
    <w:rsid w:val="007F7F65"/>
    <w:rsid w:val="00803931"/>
    <w:rsid w:val="00805609"/>
    <w:rsid w:val="008066E9"/>
    <w:rsid w:val="008128B3"/>
    <w:rsid w:val="00812DD5"/>
    <w:rsid w:val="00815528"/>
    <w:rsid w:val="0082321F"/>
    <w:rsid w:val="00843AC9"/>
    <w:rsid w:val="00845725"/>
    <w:rsid w:val="008471CF"/>
    <w:rsid w:val="0085118A"/>
    <w:rsid w:val="00851496"/>
    <w:rsid w:val="00851548"/>
    <w:rsid w:val="0085493D"/>
    <w:rsid w:val="00854ECD"/>
    <w:rsid w:val="00860BA9"/>
    <w:rsid w:val="00862380"/>
    <w:rsid w:val="00866E4E"/>
    <w:rsid w:val="00870255"/>
    <w:rsid w:val="00870B90"/>
    <w:rsid w:val="00892483"/>
    <w:rsid w:val="00893B38"/>
    <w:rsid w:val="00896D87"/>
    <w:rsid w:val="008A4D50"/>
    <w:rsid w:val="008A69C8"/>
    <w:rsid w:val="008B4AB2"/>
    <w:rsid w:val="008B72A4"/>
    <w:rsid w:val="008C123F"/>
    <w:rsid w:val="008C28A0"/>
    <w:rsid w:val="008C5352"/>
    <w:rsid w:val="008C6047"/>
    <w:rsid w:val="008D2E16"/>
    <w:rsid w:val="008E351C"/>
    <w:rsid w:val="008F00B5"/>
    <w:rsid w:val="00901872"/>
    <w:rsid w:val="009074B8"/>
    <w:rsid w:val="00913E76"/>
    <w:rsid w:val="00921C0C"/>
    <w:rsid w:val="009240C8"/>
    <w:rsid w:val="009248BB"/>
    <w:rsid w:val="009333AC"/>
    <w:rsid w:val="00934740"/>
    <w:rsid w:val="00934D89"/>
    <w:rsid w:val="0094234C"/>
    <w:rsid w:val="00942361"/>
    <w:rsid w:val="00944A5A"/>
    <w:rsid w:val="00966F6F"/>
    <w:rsid w:val="00972A5F"/>
    <w:rsid w:val="00973DF9"/>
    <w:rsid w:val="00974269"/>
    <w:rsid w:val="00974EAA"/>
    <w:rsid w:val="009819F3"/>
    <w:rsid w:val="00992090"/>
    <w:rsid w:val="009A48E0"/>
    <w:rsid w:val="009A4AFC"/>
    <w:rsid w:val="009B54DF"/>
    <w:rsid w:val="009B64EC"/>
    <w:rsid w:val="009B741E"/>
    <w:rsid w:val="009C0369"/>
    <w:rsid w:val="009C27DA"/>
    <w:rsid w:val="009C2923"/>
    <w:rsid w:val="009C7569"/>
    <w:rsid w:val="009D140D"/>
    <w:rsid w:val="009E51B0"/>
    <w:rsid w:val="009E52B1"/>
    <w:rsid w:val="009E575E"/>
    <w:rsid w:val="009E58CF"/>
    <w:rsid w:val="009E5A26"/>
    <w:rsid w:val="009F00F5"/>
    <w:rsid w:val="009F02C8"/>
    <w:rsid w:val="009F27C7"/>
    <w:rsid w:val="00A00A86"/>
    <w:rsid w:val="00A07745"/>
    <w:rsid w:val="00A121E3"/>
    <w:rsid w:val="00A26557"/>
    <w:rsid w:val="00A26587"/>
    <w:rsid w:val="00A31C90"/>
    <w:rsid w:val="00A32003"/>
    <w:rsid w:val="00A3366C"/>
    <w:rsid w:val="00A4261A"/>
    <w:rsid w:val="00A434CC"/>
    <w:rsid w:val="00A50BFD"/>
    <w:rsid w:val="00A536FE"/>
    <w:rsid w:val="00A57E7C"/>
    <w:rsid w:val="00A615B9"/>
    <w:rsid w:val="00A738A9"/>
    <w:rsid w:val="00AA33B0"/>
    <w:rsid w:val="00AA372E"/>
    <w:rsid w:val="00AB45C3"/>
    <w:rsid w:val="00AB6332"/>
    <w:rsid w:val="00AC184B"/>
    <w:rsid w:val="00AC760B"/>
    <w:rsid w:val="00AD082D"/>
    <w:rsid w:val="00AD34FA"/>
    <w:rsid w:val="00AD3E4A"/>
    <w:rsid w:val="00AF7875"/>
    <w:rsid w:val="00B0402D"/>
    <w:rsid w:val="00B0575A"/>
    <w:rsid w:val="00B057D3"/>
    <w:rsid w:val="00B10F4C"/>
    <w:rsid w:val="00B23535"/>
    <w:rsid w:val="00B242D4"/>
    <w:rsid w:val="00B30A68"/>
    <w:rsid w:val="00B32AA7"/>
    <w:rsid w:val="00B32ED3"/>
    <w:rsid w:val="00B37BA7"/>
    <w:rsid w:val="00B422BA"/>
    <w:rsid w:val="00B51B46"/>
    <w:rsid w:val="00B520EA"/>
    <w:rsid w:val="00B53A91"/>
    <w:rsid w:val="00B5406B"/>
    <w:rsid w:val="00B55529"/>
    <w:rsid w:val="00B62352"/>
    <w:rsid w:val="00B63613"/>
    <w:rsid w:val="00B748F4"/>
    <w:rsid w:val="00B75B64"/>
    <w:rsid w:val="00B76E6F"/>
    <w:rsid w:val="00B8082E"/>
    <w:rsid w:val="00BA35F4"/>
    <w:rsid w:val="00BB35D5"/>
    <w:rsid w:val="00BB4D68"/>
    <w:rsid w:val="00BB6F73"/>
    <w:rsid w:val="00BC0168"/>
    <w:rsid w:val="00BC67B3"/>
    <w:rsid w:val="00BD4BE1"/>
    <w:rsid w:val="00BD722D"/>
    <w:rsid w:val="00BE04B4"/>
    <w:rsid w:val="00BE6C1D"/>
    <w:rsid w:val="00BF2E20"/>
    <w:rsid w:val="00C0006D"/>
    <w:rsid w:val="00C1626C"/>
    <w:rsid w:val="00C179CE"/>
    <w:rsid w:val="00C247B3"/>
    <w:rsid w:val="00C27976"/>
    <w:rsid w:val="00C421D1"/>
    <w:rsid w:val="00C44251"/>
    <w:rsid w:val="00C514A7"/>
    <w:rsid w:val="00C606D0"/>
    <w:rsid w:val="00C61523"/>
    <w:rsid w:val="00C616BF"/>
    <w:rsid w:val="00C658F7"/>
    <w:rsid w:val="00C72153"/>
    <w:rsid w:val="00C7296C"/>
    <w:rsid w:val="00C74A9F"/>
    <w:rsid w:val="00C97E60"/>
    <w:rsid w:val="00CA53A9"/>
    <w:rsid w:val="00CA64EE"/>
    <w:rsid w:val="00CA6EB1"/>
    <w:rsid w:val="00CB41E5"/>
    <w:rsid w:val="00CB7587"/>
    <w:rsid w:val="00CD0CAF"/>
    <w:rsid w:val="00CE703E"/>
    <w:rsid w:val="00CF76CF"/>
    <w:rsid w:val="00D053F3"/>
    <w:rsid w:val="00D05FA7"/>
    <w:rsid w:val="00D130F8"/>
    <w:rsid w:val="00D1515D"/>
    <w:rsid w:val="00D15923"/>
    <w:rsid w:val="00D22D73"/>
    <w:rsid w:val="00D24001"/>
    <w:rsid w:val="00D26AC9"/>
    <w:rsid w:val="00D33EB0"/>
    <w:rsid w:val="00D4197B"/>
    <w:rsid w:val="00D431FB"/>
    <w:rsid w:val="00D52BB8"/>
    <w:rsid w:val="00D52EF1"/>
    <w:rsid w:val="00D552F0"/>
    <w:rsid w:val="00D67EC3"/>
    <w:rsid w:val="00D70742"/>
    <w:rsid w:val="00D83001"/>
    <w:rsid w:val="00D94E44"/>
    <w:rsid w:val="00D9538A"/>
    <w:rsid w:val="00DA76B5"/>
    <w:rsid w:val="00DC61F3"/>
    <w:rsid w:val="00DC6347"/>
    <w:rsid w:val="00DD0C91"/>
    <w:rsid w:val="00DD0FF1"/>
    <w:rsid w:val="00DD65A2"/>
    <w:rsid w:val="00DE38DC"/>
    <w:rsid w:val="00DE5530"/>
    <w:rsid w:val="00DF3F32"/>
    <w:rsid w:val="00E028FD"/>
    <w:rsid w:val="00E031E0"/>
    <w:rsid w:val="00E0658E"/>
    <w:rsid w:val="00E170B6"/>
    <w:rsid w:val="00E247B6"/>
    <w:rsid w:val="00E3635C"/>
    <w:rsid w:val="00E51F50"/>
    <w:rsid w:val="00E52261"/>
    <w:rsid w:val="00E7390B"/>
    <w:rsid w:val="00E7615D"/>
    <w:rsid w:val="00E776DE"/>
    <w:rsid w:val="00E80E42"/>
    <w:rsid w:val="00E81648"/>
    <w:rsid w:val="00E87FC3"/>
    <w:rsid w:val="00E919D1"/>
    <w:rsid w:val="00EA5C4D"/>
    <w:rsid w:val="00EB179C"/>
    <w:rsid w:val="00EB288A"/>
    <w:rsid w:val="00EC448F"/>
    <w:rsid w:val="00EC66C9"/>
    <w:rsid w:val="00ED1ED9"/>
    <w:rsid w:val="00EE09C0"/>
    <w:rsid w:val="00EE207D"/>
    <w:rsid w:val="00EE3EFE"/>
    <w:rsid w:val="00EE59F6"/>
    <w:rsid w:val="00EE5D2F"/>
    <w:rsid w:val="00EE673F"/>
    <w:rsid w:val="00EF0B0E"/>
    <w:rsid w:val="00EF753B"/>
    <w:rsid w:val="00F02486"/>
    <w:rsid w:val="00F21756"/>
    <w:rsid w:val="00F226BB"/>
    <w:rsid w:val="00F42E37"/>
    <w:rsid w:val="00F44200"/>
    <w:rsid w:val="00F57909"/>
    <w:rsid w:val="00F677DF"/>
    <w:rsid w:val="00F70D8E"/>
    <w:rsid w:val="00F71F14"/>
    <w:rsid w:val="00F761B3"/>
    <w:rsid w:val="00F9618C"/>
    <w:rsid w:val="00FA1DB2"/>
    <w:rsid w:val="00FA371C"/>
    <w:rsid w:val="00FB0315"/>
    <w:rsid w:val="00FB7C9F"/>
    <w:rsid w:val="00FD2ABE"/>
    <w:rsid w:val="00FF0537"/>
    <w:rsid w:val="00FF10D5"/>
    <w:rsid w:val="00FF3C9C"/>
    <w:rsid w:val="03C6E3D0"/>
    <w:rsid w:val="0DE8EDEC"/>
    <w:rsid w:val="2D6FD497"/>
    <w:rsid w:val="2EDF0B00"/>
    <w:rsid w:val="370C3859"/>
    <w:rsid w:val="4F9CE1B9"/>
    <w:rsid w:val="52F188E8"/>
    <w:rsid w:val="6C58B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1AD21"/>
  <w15:docId w15:val="{80F11C88-4602-4714-8208-4DB7979F9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10"/>
      <w:ind w:left="40"/>
      <w:outlineLvl w:val="0"/>
    </w:pPr>
    <w:rPr>
      <w:sz w:val="24"/>
      <w:szCs w:val="24"/>
    </w:rPr>
  </w:style>
  <w:style w:type="paragraph" w:styleId="Heading2">
    <w:name w:val="heading 2"/>
    <w:basedOn w:val="Normal"/>
    <w:link w:val="Heading2Char"/>
    <w:uiPriority w:val="1"/>
    <w:qFormat/>
    <w:pPr>
      <w:ind w:left="32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21" w:hanging="360"/>
    </w:pPr>
  </w:style>
  <w:style w:type="paragraph" w:customStyle="1" w:styleId="TableParagraph">
    <w:name w:val="Table Paragraph"/>
    <w:basedOn w:val="Normal"/>
    <w:uiPriority w:val="1"/>
    <w:qFormat/>
    <w:pPr>
      <w:spacing w:line="246" w:lineRule="exact"/>
      <w:ind w:left="222"/>
    </w:pPr>
  </w:style>
  <w:style w:type="paragraph" w:styleId="BalloonText">
    <w:name w:val="Balloon Text"/>
    <w:basedOn w:val="Normal"/>
    <w:link w:val="BalloonTextChar"/>
    <w:uiPriority w:val="99"/>
    <w:semiHidden/>
    <w:unhideWhenUsed/>
    <w:rsid w:val="00860BA9"/>
    <w:rPr>
      <w:rFonts w:ascii="Tahoma" w:hAnsi="Tahoma" w:cs="Tahoma"/>
      <w:sz w:val="16"/>
      <w:szCs w:val="16"/>
    </w:rPr>
  </w:style>
  <w:style w:type="character" w:customStyle="1" w:styleId="BalloonTextChar">
    <w:name w:val="Balloon Text Char"/>
    <w:basedOn w:val="DefaultParagraphFont"/>
    <w:link w:val="BalloonText"/>
    <w:uiPriority w:val="99"/>
    <w:semiHidden/>
    <w:rsid w:val="00860BA9"/>
    <w:rPr>
      <w:rFonts w:ascii="Tahoma" w:eastAsia="Arial" w:hAnsi="Tahoma" w:cs="Tahoma"/>
      <w:sz w:val="16"/>
      <w:szCs w:val="16"/>
      <w:lang w:val="en-GB" w:eastAsia="en-GB" w:bidi="en-GB"/>
    </w:rPr>
  </w:style>
  <w:style w:type="paragraph" w:styleId="BodyText3">
    <w:name w:val="Body Text 3"/>
    <w:basedOn w:val="Normal"/>
    <w:link w:val="BodyText3Char"/>
    <w:uiPriority w:val="99"/>
    <w:unhideWhenUsed/>
    <w:rsid w:val="001120AA"/>
    <w:pPr>
      <w:spacing w:after="120"/>
    </w:pPr>
    <w:rPr>
      <w:sz w:val="16"/>
      <w:szCs w:val="16"/>
    </w:rPr>
  </w:style>
  <w:style w:type="character" w:customStyle="1" w:styleId="BodyText3Char">
    <w:name w:val="Body Text 3 Char"/>
    <w:basedOn w:val="DefaultParagraphFont"/>
    <w:link w:val="BodyText3"/>
    <w:uiPriority w:val="99"/>
    <w:rsid w:val="001120AA"/>
    <w:rPr>
      <w:rFonts w:ascii="Arial" w:eastAsia="Arial" w:hAnsi="Arial" w:cs="Arial"/>
      <w:sz w:val="16"/>
      <w:szCs w:val="16"/>
      <w:lang w:val="en-GB" w:eastAsia="en-GB" w:bidi="en-GB"/>
    </w:rPr>
  </w:style>
  <w:style w:type="paragraph" w:customStyle="1" w:styleId="Default">
    <w:name w:val="Default"/>
    <w:rsid w:val="00D22D73"/>
    <w:pPr>
      <w:widowControl/>
      <w:adjustRightInd w:val="0"/>
    </w:pPr>
    <w:rPr>
      <w:rFonts w:ascii="Arial" w:hAnsi="Arial" w:cs="Arial"/>
      <w:color w:val="000000"/>
      <w:sz w:val="24"/>
      <w:szCs w:val="24"/>
      <w:lang w:val="en-GB"/>
    </w:rPr>
  </w:style>
  <w:style w:type="paragraph" w:styleId="Header">
    <w:name w:val="header"/>
    <w:basedOn w:val="Normal"/>
    <w:link w:val="HeaderChar"/>
    <w:uiPriority w:val="99"/>
    <w:unhideWhenUsed/>
    <w:rsid w:val="00FB0315"/>
    <w:pPr>
      <w:tabs>
        <w:tab w:val="center" w:pos="4513"/>
        <w:tab w:val="right" w:pos="9026"/>
      </w:tabs>
    </w:pPr>
  </w:style>
  <w:style w:type="character" w:customStyle="1" w:styleId="HeaderChar">
    <w:name w:val="Header Char"/>
    <w:basedOn w:val="DefaultParagraphFont"/>
    <w:link w:val="Header"/>
    <w:uiPriority w:val="99"/>
    <w:rsid w:val="00FB0315"/>
    <w:rPr>
      <w:rFonts w:ascii="Arial" w:eastAsia="Arial" w:hAnsi="Arial" w:cs="Arial"/>
      <w:lang w:val="en-GB" w:eastAsia="en-GB" w:bidi="en-GB"/>
    </w:rPr>
  </w:style>
  <w:style w:type="paragraph" w:styleId="Footer">
    <w:name w:val="footer"/>
    <w:basedOn w:val="Normal"/>
    <w:link w:val="FooterChar"/>
    <w:uiPriority w:val="99"/>
    <w:unhideWhenUsed/>
    <w:rsid w:val="00FB0315"/>
    <w:pPr>
      <w:tabs>
        <w:tab w:val="center" w:pos="4513"/>
        <w:tab w:val="right" w:pos="9026"/>
      </w:tabs>
    </w:pPr>
  </w:style>
  <w:style w:type="character" w:customStyle="1" w:styleId="FooterChar">
    <w:name w:val="Footer Char"/>
    <w:basedOn w:val="DefaultParagraphFont"/>
    <w:link w:val="Footer"/>
    <w:uiPriority w:val="99"/>
    <w:rsid w:val="00FB0315"/>
    <w:rPr>
      <w:rFonts w:ascii="Arial" w:eastAsia="Arial" w:hAnsi="Arial" w:cs="Arial"/>
      <w:lang w:val="en-GB" w:eastAsia="en-GB" w:bidi="en-GB"/>
    </w:rPr>
  </w:style>
  <w:style w:type="character" w:styleId="Hyperlink">
    <w:name w:val="Hyperlink"/>
    <w:basedOn w:val="DefaultParagraphFont"/>
    <w:uiPriority w:val="99"/>
    <w:unhideWhenUsed/>
    <w:rsid w:val="00B422BA"/>
    <w:rPr>
      <w:color w:val="0000FF" w:themeColor="hyperlink"/>
      <w:u w:val="single"/>
    </w:rPr>
  </w:style>
  <w:style w:type="character" w:styleId="UnresolvedMention">
    <w:name w:val="Unresolved Mention"/>
    <w:basedOn w:val="DefaultParagraphFont"/>
    <w:uiPriority w:val="99"/>
    <w:semiHidden/>
    <w:unhideWhenUsed/>
    <w:rsid w:val="00B422BA"/>
    <w:rPr>
      <w:color w:val="808080"/>
      <w:shd w:val="clear" w:color="auto" w:fill="E6E6E6"/>
    </w:rPr>
  </w:style>
  <w:style w:type="character" w:customStyle="1" w:styleId="Heading2Char">
    <w:name w:val="Heading 2 Char"/>
    <w:basedOn w:val="DefaultParagraphFont"/>
    <w:link w:val="Heading2"/>
    <w:uiPriority w:val="1"/>
    <w:rsid w:val="0007344D"/>
    <w:rPr>
      <w:rFonts w:ascii="Arial" w:eastAsia="Arial" w:hAnsi="Arial" w:cs="Arial"/>
      <w:b/>
      <w:bCs/>
      <w:lang w:val="en-GB" w:eastAsia="en-GB" w:bidi="en-GB"/>
    </w:rPr>
  </w:style>
  <w:style w:type="character" w:customStyle="1" w:styleId="BodyTextChar">
    <w:name w:val="Body Text Char"/>
    <w:basedOn w:val="DefaultParagraphFont"/>
    <w:link w:val="BodyText"/>
    <w:uiPriority w:val="1"/>
    <w:rsid w:val="0007344D"/>
    <w:rPr>
      <w:rFonts w:ascii="Arial" w:eastAsia="Arial" w:hAnsi="Arial" w:cs="Arial"/>
      <w:lang w:val="en-GB" w:eastAsia="en-GB" w:bidi="en-GB"/>
    </w:rPr>
  </w:style>
  <w:style w:type="character" w:styleId="FollowedHyperlink">
    <w:name w:val="FollowedHyperlink"/>
    <w:basedOn w:val="DefaultParagraphFont"/>
    <w:uiPriority w:val="99"/>
    <w:semiHidden/>
    <w:unhideWhenUsed/>
    <w:rsid w:val="001418E7"/>
    <w:rPr>
      <w:color w:val="800080" w:themeColor="followedHyperlink"/>
      <w:u w:val="single"/>
    </w:rPr>
  </w:style>
  <w:style w:type="paragraph" w:styleId="Revision">
    <w:name w:val="Revision"/>
    <w:hidden/>
    <w:uiPriority w:val="99"/>
    <w:semiHidden/>
    <w:rsid w:val="009C2923"/>
    <w:pPr>
      <w:widowControl/>
      <w:autoSpaceDE/>
      <w:autoSpaceDN/>
    </w:pPr>
    <w:rPr>
      <w:rFonts w:ascii="Arial" w:eastAsia="Arial" w:hAnsi="Arial" w:cs="Arial"/>
      <w:lang w:val="en-GB" w:eastAsia="en-GB" w:bidi="en-GB"/>
    </w:rPr>
  </w:style>
  <w:style w:type="character" w:styleId="CommentReference">
    <w:name w:val="annotation reference"/>
    <w:basedOn w:val="DefaultParagraphFont"/>
    <w:uiPriority w:val="99"/>
    <w:semiHidden/>
    <w:unhideWhenUsed/>
    <w:rsid w:val="00366086"/>
    <w:rPr>
      <w:sz w:val="16"/>
      <w:szCs w:val="16"/>
    </w:rPr>
  </w:style>
  <w:style w:type="paragraph" w:styleId="CommentText">
    <w:name w:val="annotation text"/>
    <w:basedOn w:val="Normal"/>
    <w:link w:val="CommentTextChar"/>
    <w:uiPriority w:val="99"/>
    <w:semiHidden/>
    <w:unhideWhenUsed/>
    <w:rsid w:val="00366086"/>
    <w:rPr>
      <w:sz w:val="20"/>
      <w:szCs w:val="20"/>
    </w:rPr>
  </w:style>
  <w:style w:type="character" w:customStyle="1" w:styleId="CommentTextChar">
    <w:name w:val="Comment Text Char"/>
    <w:basedOn w:val="DefaultParagraphFont"/>
    <w:link w:val="CommentText"/>
    <w:uiPriority w:val="99"/>
    <w:semiHidden/>
    <w:rsid w:val="00366086"/>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366086"/>
    <w:rPr>
      <w:b/>
      <w:bCs/>
    </w:rPr>
  </w:style>
  <w:style w:type="character" w:customStyle="1" w:styleId="CommentSubjectChar">
    <w:name w:val="Comment Subject Char"/>
    <w:basedOn w:val="CommentTextChar"/>
    <w:link w:val="CommentSubject"/>
    <w:uiPriority w:val="99"/>
    <w:semiHidden/>
    <w:rsid w:val="00366086"/>
    <w:rPr>
      <w:rFonts w:ascii="Arial" w:eastAsia="Arial" w:hAnsi="Arial" w:cs="Arial"/>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7119">
      <w:bodyDiv w:val="1"/>
      <w:marLeft w:val="0"/>
      <w:marRight w:val="0"/>
      <w:marTop w:val="0"/>
      <w:marBottom w:val="0"/>
      <w:divBdr>
        <w:top w:val="none" w:sz="0" w:space="0" w:color="auto"/>
        <w:left w:val="none" w:sz="0" w:space="0" w:color="auto"/>
        <w:bottom w:val="none" w:sz="0" w:space="0" w:color="auto"/>
        <w:right w:val="none" w:sz="0" w:space="0" w:color="auto"/>
      </w:divBdr>
    </w:div>
    <w:div w:id="302540517">
      <w:bodyDiv w:val="1"/>
      <w:marLeft w:val="0"/>
      <w:marRight w:val="0"/>
      <w:marTop w:val="0"/>
      <w:marBottom w:val="0"/>
      <w:divBdr>
        <w:top w:val="none" w:sz="0" w:space="0" w:color="auto"/>
        <w:left w:val="none" w:sz="0" w:space="0" w:color="auto"/>
        <w:bottom w:val="none" w:sz="0" w:space="0" w:color="auto"/>
        <w:right w:val="none" w:sz="0" w:space="0" w:color="auto"/>
      </w:divBdr>
    </w:div>
    <w:div w:id="343017986">
      <w:bodyDiv w:val="1"/>
      <w:marLeft w:val="0"/>
      <w:marRight w:val="0"/>
      <w:marTop w:val="0"/>
      <w:marBottom w:val="0"/>
      <w:divBdr>
        <w:top w:val="none" w:sz="0" w:space="0" w:color="auto"/>
        <w:left w:val="none" w:sz="0" w:space="0" w:color="auto"/>
        <w:bottom w:val="none" w:sz="0" w:space="0" w:color="auto"/>
        <w:right w:val="none" w:sz="0" w:space="0" w:color="auto"/>
      </w:divBdr>
    </w:div>
    <w:div w:id="467937196">
      <w:bodyDiv w:val="1"/>
      <w:marLeft w:val="0"/>
      <w:marRight w:val="0"/>
      <w:marTop w:val="0"/>
      <w:marBottom w:val="0"/>
      <w:divBdr>
        <w:top w:val="none" w:sz="0" w:space="0" w:color="auto"/>
        <w:left w:val="none" w:sz="0" w:space="0" w:color="auto"/>
        <w:bottom w:val="none" w:sz="0" w:space="0" w:color="auto"/>
        <w:right w:val="none" w:sz="0" w:space="0" w:color="auto"/>
      </w:divBdr>
    </w:div>
    <w:div w:id="691564801">
      <w:bodyDiv w:val="1"/>
      <w:marLeft w:val="0"/>
      <w:marRight w:val="0"/>
      <w:marTop w:val="0"/>
      <w:marBottom w:val="0"/>
      <w:divBdr>
        <w:top w:val="none" w:sz="0" w:space="0" w:color="auto"/>
        <w:left w:val="none" w:sz="0" w:space="0" w:color="auto"/>
        <w:bottom w:val="none" w:sz="0" w:space="0" w:color="auto"/>
        <w:right w:val="none" w:sz="0" w:space="0" w:color="auto"/>
      </w:divBdr>
    </w:div>
    <w:div w:id="894664618">
      <w:bodyDiv w:val="1"/>
      <w:marLeft w:val="0"/>
      <w:marRight w:val="0"/>
      <w:marTop w:val="0"/>
      <w:marBottom w:val="0"/>
      <w:divBdr>
        <w:top w:val="none" w:sz="0" w:space="0" w:color="auto"/>
        <w:left w:val="none" w:sz="0" w:space="0" w:color="auto"/>
        <w:bottom w:val="none" w:sz="0" w:space="0" w:color="auto"/>
        <w:right w:val="none" w:sz="0" w:space="0" w:color="auto"/>
      </w:divBdr>
    </w:div>
    <w:div w:id="1046874469">
      <w:bodyDiv w:val="1"/>
      <w:marLeft w:val="0"/>
      <w:marRight w:val="0"/>
      <w:marTop w:val="0"/>
      <w:marBottom w:val="0"/>
      <w:divBdr>
        <w:top w:val="none" w:sz="0" w:space="0" w:color="auto"/>
        <w:left w:val="none" w:sz="0" w:space="0" w:color="auto"/>
        <w:bottom w:val="none" w:sz="0" w:space="0" w:color="auto"/>
        <w:right w:val="none" w:sz="0" w:space="0" w:color="auto"/>
      </w:divBdr>
    </w:div>
    <w:div w:id="1205866038">
      <w:bodyDiv w:val="1"/>
      <w:marLeft w:val="0"/>
      <w:marRight w:val="0"/>
      <w:marTop w:val="0"/>
      <w:marBottom w:val="0"/>
      <w:divBdr>
        <w:top w:val="none" w:sz="0" w:space="0" w:color="auto"/>
        <w:left w:val="none" w:sz="0" w:space="0" w:color="auto"/>
        <w:bottom w:val="none" w:sz="0" w:space="0" w:color="auto"/>
        <w:right w:val="none" w:sz="0" w:space="0" w:color="auto"/>
      </w:divBdr>
    </w:div>
    <w:div w:id="1266038234">
      <w:bodyDiv w:val="1"/>
      <w:marLeft w:val="0"/>
      <w:marRight w:val="0"/>
      <w:marTop w:val="0"/>
      <w:marBottom w:val="0"/>
      <w:divBdr>
        <w:top w:val="none" w:sz="0" w:space="0" w:color="auto"/>
        <w:left w:val="none" w:sz="0" w:space="0" w:color="auto"/>
        <w:bottom w:val="none" w:sz="0" w:space="0" w:color="auto"/>
        <w:right w:val="none" w:sz="0" w:space="0" w:color="auto"/>
      </w:divBdr>
    </w:div>
    <w:div w:id="1614438562">
      <w:bodyDiv w:val="1"/>
      <w:marLeft w:val="0"/>
      <w:marRight w:val="0"/>
      <w:marTop w:val="0"/>
      <w:marBottom w:val="0"/>
      <w:divBdr>
        <w:top w:val="none" w:sz="0" w:space="0" w:color="auto"/>
        <w:left w:val="none" w:sz="0" w:space="0" w:color="auto"/>
        <w:bottom w:val="none" w:sz="0" w:space="0" w:color="auto"/>
        <w:right w:val="none" w:sz="0" w:space="0" w:color="auto"/>
      </w:divBdr>
    </w:div>
    <w:div w:id="1657566466">
      <w:bodyDiv w:val="1"/>
      <w:marLeft w:val="0"/>
      <w:marRight w:val="0"/>
      <w:marTop w:val="0"/>
      <w:marBottom w:val="0"/>
      <w:divBdr>
        <w:top w:val="none" w:sz="0" w:space="0" w:color="auto"/>
        <w:left w:val="none" w:sz="0" w:space="0" w:color="auto"/>
        <w:bottom w:val="none" w:sz="0" w:space="0" w:color="auto"/>
        <w:right w:val="none" w:sz="0" w:space="0" w:color="auto"/>
      </w:divBdr>
    </w:div>
    <w:div w:id="1998337411">
      <w:bodyDiv w:val="1"/>
      <w:marLeft w:val="0"/>
      <w:marRight w:val="0"/>
      <w:marTop w:val="0"/>
      <w:marBottom w:val="0"/>
      <w:divBdr>
        <w:top w:val="none" w:sz="0" w:space="0" w:color="auto"/>
        <w:left w:val="none" w:sz="0" w:space="0" w:color="auto"/>
        <w:bottom w:val="none" w:sz="0" w:space="0" w:color="auto"/>
        <w:right w:val="none" w:sz="0" w:space="0" w:color="auto"/>
      </w:divBdr>
    </w:div>
    <w:div w:id="2066486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uk/ukpga/1989/41/contents" TargetMode="External"/><Relationship Id="rId18" Type="http://schemas.openxmlformats.org/officeDocument/2006/relationships/hyperlink" Target="https://www.gov.uk/government/publications/protecting-children-from-radicalisation-the-prevent-duty" TargetMode="External"/><Relationship Id="rId26" Type="http://schemas.openxmlformats.org/officeDocument/2006/relationships/hyperlink" Target="https://assets.publishing.service.gov.uk/government/uploads/system/uploads/attachment_data/file/322307/HMG_MULTI_AGENCY_PRACTICE_GUIDELINES_v1_180614_FINAL.pdf" TargetMode="External"/><Relationship Id="rId39" Type="http://schemas.openxmlformats.org/officeDocument/2006/relationships/hyperlink" Target="https://www.gov.uk/government/publications/preventing-and-tackling-bullying" TargetMode="External"/><Relationship Id="rId21" Type="http://schemas.openxmlformats.org/officeDocument/2006/relationships/hyperlink" Target="https://www.gov.uk/government/publications/no-secrets-guidance-on-protecting-vulnerable-adults-in-care" TargetMode="External"/><Relationship Id="rId34" Type="http://schemas.openxmlformats.org/officeDocument/2006/relationships/hyperlink" Target="https://assets.publishing.service.gov.uk/government/uploads/system/uploads/attachment_data/file/947546/Sharing_nudes_and_semi_nudes_how_to_respond_to_an_incident_Summary_V2.pdf" TargetMode="External"/><Relationship Id="rId42" Type="http://schemas.openxmlformats.org/officeDocument/2006/relationships/hyperlink" Target="https://learning.nspcc.org.uk/news/2019/october/what-is-contextual-safeguarding" TargetMode="External"/><Relationship Id="rId47" Type="http://schemas.openxmlformats.org/officeDocument/2006/relationships/hyperlink" Target="https://www.womensaid.org.uk/information-support/what-is-domestic-abuse/impact-on-children-and-young-people/" TargetMode="External"/><Relationship Id="rId50" Type="http://schemas.openxmlformats.org/officeDocument/2006/relationships/hyperlink" Target="https://www.gov.uk/guidance/forced-marriage" TargetMode="External"/><Relationship Id="rId55" Type="http://schemas.openxmlformats.org/officeDocument/2006/relationships/hyperlink" Target="https://www.gov.uk/government/publications/missing-children-and-adults-strategy" TargetMode="External"/><Relationship Id="rId63" Type="http://schemas.openxmlformats.org/officeDocument/2006/relationships/hyperlink" Target="https://www.npcc.police.uk/documents/Children%20and%20Young%20people/When%20to%20call%20police%20guidance%20for%20schools%20and%20colleges.pdf" TargetMode="External"/><Relationship Id="rId68" Type="http://schemas.openxmlformats.org/officeDocument/2006/relationships/hyperlink" Target="https://www.myconcern.education/Account/Login?ReturnUrl=%2f" TargetMode="External"/><Relationship Id="rId76" Type="http://schemas.openxmlformats.org/officeDocument/2006/relationships/image" Target="media/image3.png"/><Relationship Id="rId84" Type="http://schemas.openxmlformats.org/officeDocument/2006/relationships/package" Target="embeddings/Microsoft_Visio_Drawing1.vsdx"/><Relationship Id="rId89" Type="http://schemas.openxmlformats.org/officeDocument/2006/relationships/hyperlink" Target="https://livebmetcac.sharepoint.com/sites/BMetSupport-Safeguarding" TargetMode="External"/><Relationship Id="rId7" Type="http://schemas.openxmlformats.org/officeDocument/2006/relationships/settings" Target="settings.xml"/><Relationship Id="rId71" Type="http://schemas.openxmlformats.org/officeDocument/2006/relationships/hyperlink" Target="http://www.legislation.gov.uk/ukpga/2006/47/contents" TargetMode="Externa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working-together-to-safeguard-children--2" TargetMode="External"/><Relationship Id="rId29" Type="http://schemas.openxmlformats.org/officeDocument/2006/relationships/hyperlink" Target="https://www.myconcern.education/Account/Login?ReturnUrl=%2f" TargetMode="External"/><Relationship Id="rId11" Type="http://schemas.openxmlformats.org/officeDocument/2006/relationships/image" Target="media/image1.jpeg"/><Relationship Id="rId24" Type="http://schemas.openxmlformats.org/officeDocument/2006/relationships/hyperlink" Target="https://www.gov.uk/government/publications/multi-agency-statutory-guidance-on-female-genital-mutilation" TargetMode="External"/><Relationship Id="rId32" Type="http://schemas.openxmlformats.org/officeDocument/2006/relationships/hyperlink" Target="https://www.gov.uk/government/publications/criminal-exploitation-of-children-and-vulnerable-adults-county-lines" TargetMode="External"/><Relationship Id="rId37" Type="http://schemas.openxmlformats.org/officeDocument/2006/relationships/hyperlink" Target="mailto:CASS@birminghamchildrenstrust.co.uk" TargetMode="External"/><Relationship Id="rId40" Type="http://schemas.openxmlformats.org/officeDocument/2006/relationships/hyperlink" Target="https://www.gov.uk/government/publications/children-missing-education" TargetMode="External"/><Relationship Id="rId45" Type="http://schemas.openxmlformats.org/officeDocument/2006/relationships/hyperlink" Target="https://www.nspcc.org.uk/keeping-children-safe/talking-drugs-alcohol/" TargetMode="External"/><Relationship Id="rId53" Type="http://schemas.openxmlformats.org/officeDocument/2006/relationships/hyperlink" Target="https://learning.nspcc.org.uk/child-abuse-and-neglect/harmful-sexual-behaviour" TargetMode="External"/><Relationship Id="rId58" Type="http://schemas.openxmlformats.org/officeDocument/2006/relationships/hyperlink" Target="https://safeguarding.network/content/safeguarding-resources/children-care-others/private-fostering/" TargetMode="External"/><Relationship Id="rId66" Type="http://schemas.openxmlformats.org/officeDocument/2006/relationships/hyperlink" Target="https://www.myconcern.education/Account/Login?ReturnUrl=%2f" TargetMode="External"/><Relationship Id="rId74" Type="http://schemas.openxmlformats.org/officeDocument/2006/relationships/hyperlink" Target="https://www.gov.uk/government/publications/keeping-children-safe-in-education--2" TargetMode="External"/><Relationship Id="rId79" Type="http://schemas.openxmlformats.org/officeDocument/2006/relationships/hyperlink" Target="https://www.gov.uk/government/publications/working-together-to-safeguard-children--2" TargetMode="External"/><Relationship Id="rId87" Type="http://schemas.openxmlformats.org/officeDocument/2006/relationships/hyperlink" Target="https://www.gov.uk/government/publications/proscribed-terror-groups-or-organisations--2" TargetMode="External"/><Relationship Id="rId5" Type="http://schemas.openxmlformats.org/officeDocument/2006/relationships/numbering" Target="numbering.xml"/><Relationship Id="rId61" Type="http://schemas.openxmlformats.org/officeDocument/2006/relationships/hyperlink" Target="https://www.gov.uk/government/publications/teaching-online-safety-in-schools" TargetMode="External"/><Relationship Id="rId82" Type="http://schemas.openxmlformats.org/officeDocument/2006/relationships/package" Target="embeddings/Microsoft_Visio_Drawing.vsdx"/><Relationship Id="rId90" Type="http://schemas.openxmlformats.org/officeDocument/2006/relationships/footer" Target="footer2.xml"/><Relationship Id="rId19" Type="http://schemas.openxmlformats.org/officeDocument/2006/relationships/hyperlink" Target="https://www.gov.uk/government/publications/what-to-do-if-youre-worried-a-child-is-being-abused--2" TargetMode="External"/><Relationship Id="rId14" Type="http://schemas.openxmlformats.org/officeDocument/2006/relationships/hyperlink" Target="http://www.legislation.gov.uk/ukpga/2004/31/contents" TargetMode="External"/><Relationship Id="rId22" Type="http://schemas.openxmlformats.org/officeDocument/2006/relationships/hyperlink" Target="https://www.gov.uk/government/collections/modern-slavery-bill" TargetMode="External"/><Relationship Id="rId27" Type="http://schemas.openxmlformats.org/officeDocument/2006/relationships/hyperlink" Target="mailto:fmu@fco.gov.uk" TargetMode="External"/><Relationship Id="rId30" Type="http://schemas.openxmlformats.org/officeDocument/2006/relationships/hyperlink" Target="https://www.gov.uk/government/publications/relationships-education-relationships-and-sex-education-rse-and-health-education" TargetMode="External"/><Relationship Id="rId35" Type="http://schemas.openxmlformats.org/officeDocument/2006/relationships/hyperlink" Target="https://apwg.org/" TargetMode="External"/><Relationship Id="rId43" Type="http://schemas.openxmlformats.org/officeDocument/2006/relationships/hyperlink" Target="https://www.gov.uk/government/publications/criminal-exploitation-of-children-and-vulnerable-adults-county-lines" TargetMode="External"/><Relationship Id="rId48" Type="http://schemas.openxmlformats.org/officeDocument/2006/relationships/hyperlink" Target="https://www.gov.uk/government/publications/national-action-plan-to-tackle-child-abuse-linked-to-faith-or-belief" TargetMode="External"/><Relationship Id="rId56" Type="http://schemas.openxmlformats.org/officeDocument/2006/relationships/hyperlink" Target="https://nationalcrimeagency.gov.uk/what-we-do/crime-threats/modern-slavery-and-human-trafficking" TargetMode="External"/><Relationship Id="rId64" Type="http://schemas.openxmlformats.org/officeDocument/2006/relationships/hyperlink" Target="https://www.myconcern.education/Account/Login?ReturnUrl=%2f" TargetMode="External"/><Relationship Id="rId69" Type="http://schemas.openxmlformats.org/officeDocument/2006/relationships/hyperlink" Target="mailto:CASS@birminghamchildrenstrust.co.uk" TargetMode="External"/><Relationship Id="rId77" Type="http://schemas.openxmlformats.org/officeDocument/2006/relationships/hyperlink" Target="https://www.gov.uk/government/publications/working-together-to-safeguard-children--2" TargetMode="External"/><Relationship Id="rId8" Type="http://schemas.openxmlformats.org/officeDocument/2006/relationships/webSettings" Target="webSettings.xml"/><Relationship Id="rId51" Type="http://schemas.openxmlformats.org/officeDocument/2006/relationships/hyperlink" Target="https://www.gov.uk/government/publications/advice-to-schools-and-colleges-on-gangs-and-youth-violence" TargetMode="External"/><Relationship Id="rId72" Type="http://schemas.openxmlformats.org/officeDocument/2006/relationships/hyperlink" Target="https://www.myconcern.education/Account/Login?ReturnUrl=%2f" TargetMode="External"/><Relationship Id="rId80" Type="http://schemas.openxmlformats.org/officeDocument/2006/relationships/hyperlink" Target="https://www.myconcern.education/Account/Login?ReturnUrl=%2f" TargetMode="External"/><Relationship Id="rId85" Type="http://schemas.openxmlformats.org/officeDocument/2006/relationships/image" Target="media/image6.emf"/><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gov.uk/government/publications/teaching-approaches-that-help-to-build-resilience-to-extremism-among-young-people" TargetMode="External"/><Relationship Id="rId25" Type="http://schemas.openxmlformats.org/officeDocument/2006/relationships/hyperlink" Target="https://www.gov.uk/government/publications/mandatory-reporting-of-female-genital-mutilation-procedural-information/mandatory-reporting-of-female-genital-mutilation-procedural-information-accessible-version" TargetMode="External"/><Relationship Id="rId33" Type="http://schemas.openxmlformats.org/officeDocument/2006/relationships/hyperlink" Target="https://www.gov.uk/government/publications/sharing-nudes-and-semi-nudes-advice-for-education-settings-working-with-children-and-young-people" TargetMode="External"/><Relationship Id="rId38" Type="http://schemas.openxmlformats.org/officeDocument/2006/relationships/hyperlink" Target="https://www.nspcc.org.uk/what-is-child-abuse/types-of-abuse/child-sexual-exploitation/" TargetMode="External"/><Relationship Id="rId46" Type="http://schemas.openxmlformats.org/officeDocument/2006/relationships/hyperlink" Target="https://educateagainsthate.com/teachers/" TargetMode="External"/><Relationship Id="rId59" Type="http://schemas.openxmlformats.org/officeDocument/2006/relationships/hyperlink" Target="https://www.gov.uk/government/publications/prevent-duty-guidance" TargetMode="External"/><Relationship Id="rId67" Type="http://schemas.openxmlformats.org/officeDocument/2006/relationships/hyperlink" Target="https://www.myconcern.education/Account/Login?ReturnUrl=%2f" TargetMode="External"/><Relationship Id="rId20" Type="http://schemas.openxmlformats.org/officeDocument/2006/relationships/hyperlink" Target="https://www.gov.uk/government/publications/keeping-children-safe-in-education--2" TargetMode="External"/><Relationship Id="rId41" Type="http://schemas.openxmlformats.org/officeDocument/2006/relationships/hyperlink" Target="https://www.gov.uk/government/publications/children-who-run-away-or-go-missing-from-home-or-care" TargetMode="External"/><Relationship Id="rId54" Type="http://schemas.openxmlformats.org/officeDocument/2006/relationships/hyperlink" Target="https://www.gov.uk/government/publications/mental-health-and-behaviour-in-schools--2" TargetMode="External"/><Relationship Id="rId62" Type="http://schemas.openxmlformats.org/officeDocument/2006/relationships/hyperlink" Target="https://www.gov.uk/government/organisations/uk-council-for-internet-safety" TargetMode="External"/><Relationship Id="rId70" Type="http://schemas.openxmlformats.org/officeDocument/2006/relationships/hyperlink" Target="https://www.cps.gov.uk/legal-guidance/rape-and-sexual-offences-chapter-7-key-legislation-and-offences" TargetMode="External"/><Relationship Id="rId75" Type="http://schemas.openxmlformats.org/officeDocument/2006/relationships/image" Target="media/image2.emf"/><Relationship Id="rId83" Type="http://schemas.openxmlformats.org/officeDocument/2006/relationships/image" Target="media/image5.emf"/><Relationship Id="rId88" Type="http://schemas.openxmlformats.org/officeDocument/2006/relationships/hyperlink" Target="https://forms.office.com/Pages/ResponsePage.aspx?id=ndKuUSwr4UC8kQpYUD7PBl9WjkdNgKpGpiG9gdUsaxlUMjEwNjBETzBPUVVET0Y1SE04M0tWRVpRTi4u" TargetMode="External"/><Relationship Id="rId91" Type="http://schemas.openxmlformats.org/officeDocument/2006/relationships/hyperlink" Target="https://www.myconcern.education/Account/Login?ReturnUrl=%2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legislation.gov.uk/ukpga/2002/32/section/175" TargetMode="External"/><Relationship Id="rId23" Type="http://schemas.openxmlformats.org/officeDocument/2006/relationships/hyperlink" Target="https://www.gov.uk/government/publications/working-together-to-safeguard-children--2" TargetMode="External"/><Relationship Id="rId28" Type="http://schemas.openxmlformats.org/officeDocument/2006/relationships/hyperlink" Target="https://www.legislation.gov.uk/ukpga/2021/17/part/1/enacted" TargetMode="External"/><Relationship Id="rId36" Type="http://schemas.openxmlformats.org/officeDocument/2006/relationships/hyperlink" Target="https://www.gov.uk/government/publications/keeping-children-safe-in-education--2" TargetMode="External"/><Relationship Id="rId49" Type="http://schemas.openxmlformats.org/officeDocument/2006/relationships/hyperlink" Target="https://www.gov.uk/government/collections/female-genital-mutilation" TargetMode="External"/><Relationship Id="rId57" Type="http://schemas.openxmlformats.org/officeDocument/2006/relationships/hyperlink" Target="https://www.nicco.org.uk/" TargetMode="External"/><Relationship Id="rId10" Type="http://schemas.openxmlformats.org/officeDocument/2006/relationships/endnotes" Target="endnotes.xml"/><Relationship Id="rId31" Type="http://schemas.openxmlformats.org/officeDocument/2006/relationships/hyperlink" Target="https://www.gov.uk/government/publications/keeping-children-safe-in-education--2" TargetMode="External"/><Relationship Id="rId44" Type="http://schemas.openxmlformats.org/officeDocument/2006/relationships/hyperlink" Target="https://www.nationaldahelpline.org.uk/" TargetMode="External"/><Relationship Id="rId52" Type="http://schemas.openxmlformats.org/officeDocument/2006/relationships/hyperlink" Target="https://www.gov.uk/government/publications/strategy-to-end-violence-against-women-and-girls-2016-to-2020" TargetMode="External"/><Relationship Id="rId60" Type="http://schemas.openxmlformats.org/officeDocument/2006/relationships/hyperlink" Target="https://www.nspcc.org.uk/keeping-children-safe/sex-relationships/" TargetMode="External"/><Relationship Id="rId65" Type="http://schemas.openxmlformats.org/officeDocument/2006/relationships/hyperlink" Target="https://www.myconcern.education/Account/Login?ReturnUrl=%2f" TargetMode="External"/><Relationship Id="rId73" Type="http://schemas.openxmlformats.org/officeDocument/2006/relationships/hyperlink" Target="https://act.campaign.gov.uk/" TargetMode="External"/><Relationship Id="rId78" Type="http://schemas.openxmlformats.org/officeDocument/2006/relationships/hyperlink" Target="https://www.gov.uk/government/publications/working-together-to-safeguard-children--2" TargetMode="External"/><Relationship Id="rId81" Type="http://schemas.openxmlformats.org/officeDocument/2006/relationships/image" Target="media/image4.emf"/><Relationship Id="rId86" Type="http://schemas.openxmlformats.org/officeDocument/2006/relationships/hyperlink" Target="https://www.gov.uk/government/publications/proscribed-terror-groups-or-organisations--2"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FE321E9DCD33E4393FF80A6B1B560EA" ma:contentTypeVersion="14" ma:contentTypeDescription="Create a new document." ma:contentTypeScope="" ma:versionID="16eb3b93b6f54c7d38a6c1fdd2142d10">
  <xsd:schema xmlns:xsd="http://www.w3.org/2001/XMLSchema" xmlns:xs="http://www.w3.org/2001/XMLSchema" xmlns:p="http://schemas.microsoft.com/office/2006/metadata/properties" xmlns:ns3="ec5ca300-128e-4b24-adf7-eaf12479ff68" xmlns:ns4="4d25955c-4802-4a3c-9d73-a79210993b4a" targetNamespace="http://schemas.microsoft.com/office/2006/metadata/properties" ma:root="true" ma:fieldsID="1618c1915a84e04dd472cfd62668775d" ns3:_="" ns4:_="">
    <xsd:import namespace="ec5ca300-128e-4b24-adf7-eaf12479ff68"/>
    <xsd:import namespace="4d25955c-4802-4a3c-9d73-a79210993b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ca300-128e-4b24-adf7-eaf12479ff6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25955c-4802-4a3c-9d73-a79210993b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AC72D9-846F-4536-80CC-8D304DB800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2290CD-8A67-4E68-B9D2-6511F76695DD}">
  <ds:schemaRefs>
    <ds:schemaRef ds:uri="http://schemas.microsoft.com/sharepoint/v3/contenttype/forms"/>
  </ds:schemaRefs>
</ds:datastoreItem>
</file>

<file path=customXml/itemProps3.xml><?xml version="1.0" encoding="utf-8"?>
<ds:datastoreItem xmlns:ds="http://schemas.openxmlformats.org/officeDocument/2006/customXml" ds:itemID="{B9DE9A60-E880-4C9C-AFDA-DEFA71CD3C46}">
  <ds:schemaRefs>
    <ds:schemaRef ds:uri="http://schemas.openxmlformats.org/officeDocument/2006/bibliography"/>
  </ds:schemaRefs>
</ds:datastoreItem>
</file>

<file path=customXml/itemProps4.xml><?xml version="1.0" encoding="utf-8"?>
<ds:datastoreItem xmlns:ds="http://schemas.openxmlformats.org/officeDocument/2006/customXml" ds:itemID="{235602EE-61FC-46CC-9FAB-2B86D5CB5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ca300-128e-4b24-adf7-eaf12479ff68"/>
    <ds:schemaRef ds:uri="4d25955c-4802-4a3c-9d73-a79210993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17697</Words>
  <Characters>100876</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Birmingham Metropolitan College</Company>
  <LinksUpToDate>false</LinksUpToDate>
  <CharactersWithSpaces>118337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McGow</dc:creator>
  <cp:lastModifiedBy>Nishma Solanki</cp:lastModifiedBy>
  <cp:revision>2</cp:revision>
  <cp:lastPrinted>2021-11-15T10:23:00Z</cp:lastPrinted>
  <dcterms:created xsi:type="dcterms:W3CDTF">2022-10-07T11:48:00Z</dcterms:created>
  <dcterms:modified xsi:type="dcterms:W3CDTF">2022-10-07T11:48:00Z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2018-07-17T00:00:00Z</vt:filetime>
  </property>
  <property fmtid="{D5CDD505-2E9C-101B-9397-08002B2CF9AE}" pid="3" name="Creator">
    <vt:lpwstr>Microsoft® Word 2010</vt:lpwstr>
  </property>
  <property fmtid="{D5CDD505-2E9C-101B-9397-08002B2CF9AE}" pid="4" name="LastSaved">
    <vt:filetime>2019-03-29T00:00:00Z</vt:filetime>
  </property>
  <property fmtid="{D5CDD505-2E9C-101B-9397-08002B2CF9AE}" pid="5" name="ContentTypeId">
    <vt:lpwstr>0x0101002FE321E9DCD33E4393FF80A6B1B560EA</vt:lpwstr>
  </property>
</Properties>
</file>