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9FD9B" w14:textId="13386714" w:rsidR="008C1FBA" w:rsidRDefault="008C1FBA" w:rsidP="000F2415">
      <w:pPr>
        <w:suppressLineNumbers/>
        <w:spacing w:line="240" w:lineRule="auto"/>
        <w:jc w:val="center"/>
        <w:rPr>
          <w:b/>
          <w:bCs/>
          <w:sz w:val="24"/>
          <w:szCs w:val="24"/>
        </w:rPr>
      </w:pPr>
      <w:bookmarkStart w:id="0" w:name="_Hlk102554238"/>
      <w:r w:rsidRPr="6447A3C8">
        <w:rPr>
          <w:b/>
          <w:bCs/>
          <w:sz w:val="24"/>
          <w:szCs w:val="24"/>
        </w:rPr>
        <w:t>Minutes of the Corporation</w:t>
      </w:r>
      <w:r>
        <w:br/>
      </w:r>
      <w:r w:rsidR="00082843" w:rsidRPr="6447A3C8">
        <w:rPr>
          <w:rStyle w:val="Heading1Char"/>
          <w:rFonts w:asciiTheme="minorHAnsi" w:hAnsiTheme="minorHAnsi" w:cstheme="minorBidi"/>
          <w:b/>
          <w:bCs/>
          <w:color w:val="auto"/>
          <w:sz w:val="24"/>
          <w:szCs w:val="24"/>
        </w:rPr>
        <w:t>held on Thursday</w:t>
      </w:r>
      <w:r w:rsidR="00A4455E">
        <w:rPr>
          <w:rStyle w:val="Heading1Char"/>
          <w:rFonts w:asciiTheme="minorHAnsi" w:hAnsiTheme="minorHAnsi" w:cstheme="minorBidi"/>
          <w:b/>
          <w:bCs/>
          <w:color w:val="auto"/>
          <w:sz w:val="24"/>
          <w:szCs w:val="24"/>
        </w:rPr>
        <w:t xml:space="preserve"> 4th July </w:t>
      </w:r>
      <w:proofErr w:type="gramStart"/>
      <w:r w:rsidR="5443C833" w:rsidRPr="6447A3C8">
        <w:rPr>
          <w:rStyle w:val="Heading1Char"/>
          <w:rFonts w:asciiTheme="minorHAnsi" w:hAnsiTheme="minorHAnsi" w:cstheme="minorBidi"/>
          <w:b/>
          <w:bCs/>
          <w:color w:val="auto"/>
          <w:sz w:val="24"/>
          <w:szCs w:val="24"/>
        </w:rPr>
        <w:t xml:space="preserve">2024 </w:t>
      </w:r>
      <w:r w:rsidR="00077565" w:rsidRPr="6447A3C8">
        <w:rPr>
          <w:rStyle w:val="Heading1Char"/>
          <w:rFonts w:asciiTheme="minorHAnsi" w:hAnsiTheme="minorHAnsi" w:cstheme="minorBidi"/>
          <w:b/>
          <w:bCs/>
          <w:color w:val="auto"/>
          <w:sz w:val="24"/>
          <w:szCs w:val="24"/>
        </w:rPr>
        <w:t xml:space="preserve"> </w:t>
      </w:r>
      <w:r w:rsidRPr="6447A3C8">
        <w:rPr>
          <w:rStyle w:val="Heading1Char"/>
          <w:rFonts w:asciiTheme="minorHAnsi" w:hAnsiTheme="minorHAnsi" w:cstheme="minorBidi"/>
          <w:b/>
          <w:bCs/>
          <w:color w:val="auto"/>
          <w:sz w:val="24"/>
          <w:szCs w:val="24"/>
        </w:rPr>
        <w:t>at</w:t>
      </w:r>
      <w:proofErr w:type="gramEnd"/>
      <w:r w:rsidRPr="6447A3C8">
        <w:rPr>
          <w:rStyle w:val="Heading1Char"/>
          <w:rFonts w:asciiTheme="minorHAnsi" w:hAnsiTheme="minorHAnsi" w:cstheme="minorBidi"/>
          <w:b/>
          <w:bCs/>
          <w:color w:val="auto"/>
          <w:sz w:val="24"/>
          <w:szCs w:val="24"/>
        </w:rPr>
        <w:t xml:space="preserve"> </w:t>
      </w:r>
      <w:r w:rsidR="00695C08" w:rsidRPr="6447A3C8">
        <w:rPr>
          <w:rStyle w:val="Heading1Char"/>
          <w:rFonts w:asciiTheme="minorHAnsi" w:hAnsiTheme="minorHAnsi" w:cstheme="minorBidi"/>
          <w:b/>
          <w:bCs/>
          <w:color w:val="auto"/>
          <w:sz w:val="24"/>
          <w:szCs w:val="24"/>
        </w:rPr>
        <w:t xml:space="preserve">4. 00 pm </w:t>
      </w:r>
      <w:r>
        <w:br/>
      </w:r>
      <w:r w:rsidR="00A4455E">
        <w:rPr>
          <w:b/>
          <w:bCs/>
          <w:sz w:val="24"/>
          <w:szCs w:val="24"/>
        </w:rPr>
        <w:t xml:space="preserve">Matthew </w:t>
      </w:r>
      <w:proofErr w:type="gramStart"/>
      <w:r w:rsidR="00A4455E">
        <w:rPr>
          <w:b/>
          <w:bCs/>
          <w:sz w:val="24"/>
          <w:szCs w:val="24"/>
        </w:rPr>
        <w:t xml:space="preserve">Boulton </w:t>
      </w:r>
      <w:r w:rsidR="00077565" w:rsidRPr="6447A3C8">
        <w:rPr>
          <w:b/>
          <w:bCs/>
          <w:sz w:val="24"/>
          <w:szCs w:val="24"/>
        </w:rPr>
        <w:t xml:space="preserve"> </w:t>
      </w:r>
      <w:r w:rsidR="00695C08" w:rsidRPr="6447A3C8">
        <w:rPr>
          <w:b/>
          <w:bCs/>
          <w:sz w:val="24"/>
          <w:szCs w:val="24"/>
        </w:rPr>
        <w:t>Campus</w:t>
      </w:r>
      <w:proofErr w:type="gramEnd"/>
      <w:r w:rsidR="00695C08" w:rsidRPr="6447A3C8">
        <w:rPr>
          <w:b/>
          <w:bCs/>
          <w:sz w:val="24"/>
          <w:szCs w:val="24"/>
        </w:rPr>
        <w:t xml:space="preserve"> and </w:t>
      </w:r>
      <w:r w:rsidRPr="6447A3C8">
        <w:rPr>
          <w:b/>
          <w:bCs/>
          <w:sz w:val="24"/>
          <w:szCs w:val="24"/>
        </w:rPr>
        <w:t>By Microsoft Teams</w:t>
      </w:r>
    </w:p>
    <w:p w14:paraId="0C230CBC" w14:textId="77777777" w:rsidR="009038F9" w:rsidRPr="00647959" w:rsidRDefault="008C1FBA" w:rsidP="000F2415">
      <w:pPr>
        <w:suppressLineNumbers/>
        <w:spacing w:line="240" w:lineRule="auto"/>
        <w:jc w:val="center"/>
        <w:rPr>
          <w:b/>
          <w:bCs/>
          <w:sz w:val="24"/>
          <w:szCs w:val="24"/>
        </w:rPr>
      </w:pPr>
      <w:r>
        <w:rPr>
          <w:b/>
          <w:bCs/>
          <w:sz w:val="24"/>
          <w:szCs w:val="24"/>
        </w:rPr>
        <w:t>Birmingham Metropolitan College</w:t>
      </w:r>
    </w:p>
    <w:tbl>
      <w:tblPr>
        <w:tblStyle w:val="TableGrid"/>
        <w:tblW w:w="0" w:type="auto"/>
        <w:tblLook w:val="04A0" w:firstRow="1" w:lastRow="0" w:firstColumn="1" w:lastColumn="0" w:noHBand="0" w:noVBand="1"/>
      </w:tblPr>
      <w:tblGrid>
        <w:gridCol w:w="5524"/>
        <w:gridCol w:w="4677"/>
      </w:tblGrid>
      <w:tr w:rsidR="003C4637" w14:paraId="733B7168" w14:textId="77777777" w:rsidTr="6447A3C8">
        <w:tc>
          <w:tcPr>
            <w:tcW w:w="5524" w:type="dxa"/>
            <w:shd w:val="clear" w:color="auto" w:fill="D9D9D9" w:themeFill="background1" w:themeFillShade="D9"/>
          </w:tcPr>
          <w:p w14:paraId="37AC51A7" w14:textId="77777777" w:rsidR="003C4637" w:rsidRPr="003C4637" w:rsidRDefault="003C4637" w:rsidP="003C4637">
            <w:pPr>
              <w:jc w:val="left"/>
              <w:rPr>
                <w:b/>
                <w:bCs/>
                <w:sz w:val="20"/>
                <w:szCs w:val="20"/>
              </w:rPr>
            </w:pPr>
            <w:r w:rsidRPr="003C4637">
              <w:rPr>
                <w:b/>
                <w:bCs/>
                <w:sz w:val="20"/>
                <w:szCs w:val="20"/>
              </w:rPr>
              <w:t>Present</w:t>
            </w:r>
          </w:p>
        </w:tc>
        <w:tc>
          <w:tcPr>
            <w:tcW w:w="4677" w:type="dxa"/>
            <w:shd w:val="clear" w:color="auto" w:fill="D9D9D9" w:themeFill="background1" w:themeFillShade="D9"/>
          </w:tcPr>
          <w:p w14:paraId="68C546D6" w14:textId="77777777" w:rsidR="003C4637" w:rsidRPr="003C4637" w:rsidRDefault="003C4637" w:rsidP="003C4637">
            <w:pPr>
              <w:jc w:val="left"/>
              <w:rPr>
                <w:b/>
                <w:bCs/>
                <w:sz w:val="20"/>
                <w:szCs w:val="20"/>
              </w:rPr>
            </w:pPr>
            <w:r w:rsidRPr="003C4637">
              <w:rPr>
                <w:b/>
                <w:bCs/>
                <w:sz w:val="20"/>
                <w:szCs w:val="20"/>
              </w:rPr>
              <w:t>Apologies</w:t>
            </w:r>
          </w:p>
        </w:tc>
      </w:tr>
      <w:tr w:rsidR="00874C91" w14:paraId="5EED03FD" w14:textId="77777777" w:rsidTr="6447A3C8">
        <w:tc>
          <w:tcPr>
            <w:tcW w:w="5524" w:type="dxa"/>
          </w:tcPr>
          <w:p w14:paraId="4A7A91AD" w14:textId="77777777" w:rsidR="00874C91" w:rsidRPr="003C4637" w:rsidRDefault="00874C91" w:rsidP="00874C91">
            <w:pPr>
              <w:spacing w:before="100" w:beforeAutospacing="1" w:after="100" w:afterAutospacing="1"/>
              <w:jc w:val="left"/>
              <w:rPr>
                <w:sz w:val="20"/>
                <w:szCs w:val="20"/>
              </w:rPr>
            </w:pPr>
            <w:r>
              <w:rPr>
                <w:sz w:val="20"/>
                <w:szCs w:val="20"/>
              </w:rPr>
              <w:t>Sir Dexter Hutt (DH)</w:t>
            </w:r>
          </w:p>
        </w:tc>
        <w:tc>
          <w:tcPr>
            <w:tcW w:w="4677" w:type="dxa"/>
          </w:tcPr>
          <w:p w14:paraId="5B336D17" w14:textId="3F2A31FD" w:rsidR="00874C91" w:rsidRPr="003C4637" w:rsidRDefault="00874C91" w:rsidP="00874C91">
            <w:pPr>
              <w:jc w:val="left"/>
              <w:rPr>
                <w:sz w:val="20"/>
                <w:szCs w:val="20"/>
              </w:rPr>
            </w:pPr>
            <w:r w:rsidRPr="00E06A74">
              <w:rPr>
                <w:sz w:val="20"/>
                <w:szCs w:val="20"/>
              </w:rPr>
              <w:t xml:space="preserve">Peter Croom (PCR) </w:t>
            </w:r>
          </w:p>
        </w:tc>
      </w:tr>
      <w:tr w:rsidR="00874C91" w14:paraId="4F9788EA" w14:textId="77777777" w:rsidTr="6447A3C8">
        <w:trPr>
          <w:trHeight w:val="63"/>
        </w:trPr>
        <w:tc>
          <w:tcPr>
            <w:tcW w:w="5524" w:type="dxa"/>
          </w:tcPr>
          <w:p w14:paraId="45BEEBAF" w14:textId="60696309" w:rsidR="00874C91" w:rsidRPr="003C4637" w:rsidRDefault="00874C91" w:rsidP="00874C91">
            <w:pPr>
              <w:spacing w:before="100" w:beforeAutospacing="1" w:after="100" w:afterAutospacing="1"/>
              <w:jc w:val="left"/>
              <w:rPr>
                <w:sz w:val="20"/>
                <w:szCs w:val="20"/>
              </w:rPr>
            </w:pPr>
            <w:r>
              <w:rPr>
                <w:sz w:val="20"/>
                <w:szCs w:val="20"/>
              </w:rPr>
              <w:t>Prof. Prue Huddleston (PH)</w:t>
            </w:r>
          </w:p>
        </w:tc>
        <w:tc>
          <w:tcPr>
            <w:tcW w:w="4677" w:type="dxa"/>
          </w:tcPr>
          <w:p w14:paraId="48646C32" w14:textId="706334BA" w:rsidR="00874C91" w:rsidRPr="003C4637" w:rsidRDefault="00874C91" w:rsidP="00874C91">
            <w:pPr>
              <w:jc w:val="left"/>
              <w:rPr>
                <w:sz w:val="20"/>
                <w:szCs w:val="20"/>
              </w:rPr>
            </w:pPr>
            <w:r>
              <w:rPr>
                <w:sz w:val="20"/>
                <w:szCs w:val="20"/>
              </w:rPr>
              <w:t xml:space="preserve">Hilary Smyth-Allen (HSA) </w:t>
            </w:r>
          </w:p>
        </w:tc>
      </w:tr>
      <w:tr w:rsidR="00874C91" w14:paraId="7078899C" w14:textId="77777777" w:rsidTr="6447A3C8">
        <w:tc>
          <w:tcPr>
            <w:tcW w:w="5524" w:type="dxa"/>
          </w:tcPr>
          <w:p w14:paraId="036C4F2E" w14:textId="4A3C0408" w:rsidR="00874C91" w:rsidRPr="003C4637" w:rsidRDefault="00874C91" w:rsidP="00874C91">
            <w:pPr>
              <w:spacing w:before="100" w:beforeAutospacing="1" w:after="100" w:afterAutospacing="1"/>
              <w:jc w:val="left"/>
              <w:rPr>
                <w:sz w:val="20"/>
                <w:szCs w:val="20"/>
              </w:rPr>
            </w:pPr>
            <w:r w:rsidRPr="001E25BE">
              <w:rPr>
                <w:sz w:val="20"/>
                <w:szCs w:val="20"/>
              </w:rPr>
              <w:t xml:space="preserve">Helen Miles (HM) </w:t>
            </w:r>
          </w:p>
        </w:tc>
        <w:tc>
          <w:tcPr>
            <w:tcW w:w="4677" w:type="dxa"/>
          </w:tcPr>
          <w:p w14:paraId="6D2646D7" w14:textId="21B6F60C" w:rsidR="00874C91" w:rsidRPr="003C4637" w:rsidRDefault="00874C91" w:rsidP="00874C91">
            <w:pPr>
              <w:jc w:val="left"/>
              <w:rPr>
                <w:sz w:val="20"/>
                <w:szCs w:val="20"/>
              </w:rPr>
            </w:pPr>
            <w:r>
              <w:rPr>
                <w:sz w:val="20"/>
                <w:szCs w:val="20"/>
              </w:rPr>
              <w:t>Melody Falcon (MF)</w:t>
            </w:r>
          </w:p>
        </w:tc>
      </w:tr>
      <w:tr w:rsidR="00874C91" w14:paraId="6184A90C" w14:textId="77777777" w:rsidTr="6447A3C8">
        <w:tc>
          <w:tcPr>
            <w:tcW w:w="5524" w:type="dxa"/>
          </w:tcPr>
          <w:p w14:paraId="032DCC45" w14:textId="7BF2F406" w:rsidR="00874C91" w:rsidRPr="001E25BE" w:rsidRDefault="00874C91" w:rsidP="00874C91">
            <w:pPr>
              <w:spacing w:before="100" w:beforeAutospacing="1" w:after="100" w:afterAutospacing="1"/>
              <w:jc w:val="left"/>
              <w:rPr>
                <w:sz w:val="20"/>
                <w:szCs w:val="20"/>
              </w:rPr>
            </w:pPr>
            <w:r w:rsidRPr="001E25BE">
              <w:rPr>
                <w:sz w:val="20"/>
                <w:szCs w:val="20"/>
              </w:rPr>
              <w:t xml:space="preserve">Pat Carvalho (PC) </w:t>
            </w:r>
          </w:p>
        </w:tc>
        <w:tc>
          <w:tcPr>
            <w:tcW w:w="4677" w:type="dxa"/>
          </w:tcPr>
          <w:p w14:paraId="0F022CFD" w14:textId="29F2F97B" w:rsidR="00874C91" w:rsidRPr="003C4637" w:rsidRDefault="00874C91" w:rsidP="00874C91">
            <w:pPr>
              <w:jc w:val="left"/>
              <w:rPr>
                <w:sz w:val="20"/>
                <w:szCs w:val="20"/>
              </w:rPr>
            </w:pPr>
          </w:p>
        </w:tc>
      </w:tr>
      <w:tr w:rsidR="00874C91" w14:paraId="226A155B" w14:textId="77777777" w:rsidTr="6447A3C8">
        <w:tc>
          <w:tcPr>
            <w:tcW w:w="5524" w:type="dxa"/>
          </w:tcPr>
          <w:p w14:paraId="5B4407E7" w14:textId="078397CB" w:rsidR="00874C91" w:rsidRPr="001E25BE" w:rsidRDefault="00874C91" w:rsidP="00874C91">
            <w:pPr>
              <w:spacing w:before="100" w:beforeAutospacing="1" w:after="100" w:afterAutospacing="1"/>
              <w:jc w:val="left"/>
              <w:rPr>
                <w:sz w:val="20"/>
                <w:szCs w:val="20"/>
              </w:rPr>
            </w:pPr>
            <w:r w:rsidRPr="001E25BE">
              <w:rPr>
                <w:sz w:val="20"/>
                <w:szCs w:val="20"/>
              </w:rPr>
              <w:t>Angela Myers (AM)</w:t>
            </w:r>
            <w:r>
              <w:rPr>
                <w:sz w:val="20"/>
                <w:szCs w:val="20"/>
              </w:rPr>
              <w:t xml:space="preserve">  </w:t>
            </w:r>
          </w:p>
        </w:tc>
        <w:tc>
          <w:tcPr>
            <w:tcW w:w="4677" w:type="dxa"/>
          </w:tcPr>
          <w:p w14:paraId="5BF007DA" w14:textId="20096313" w:rsidR="00874C91" w:rsidRPr="003C4637" w:rsidRDefault="00874C91" w:rsidP="00874C91">
            <w:pPr>
              <w:jc w:val="left"/>
              <w:rPr>
                <w:sz w:val="20"/>
                <w:szCs w:val="20"/>
              </w:rPr>
            </w:pPr>
          </w:p>
        </w:tc>
      </w:tr>
      <w:tr w:rsidR="00874C91" w14:paraId="272AB457" w14:textId="77777777" w:rsidTr="6447A3C8">
        <w:tc>
          <w:tcPr>
            <w:tcW w:w="5524" w:type="dxa"/>
          </w:tcPr>
          <w:p w14:paraId="0BBE9EC8" w14:textId="697A5943" w:rsidR="00874C91" w:rsidRPr="001E25BE" w:rsidRDefault="00874C91" w:rsidP="00874C91">
            <w:pPr>
              <w:spacing w:before="100" w:beforeAutospacing="1" w:after="100" w:afterAutospacing="1"/>
              <w:jc w:val="left"/>
              <w:rPr>
                <w:sz w:val="20"/>
                <w:szCs w:val="20"/>
              </w:rPr>
            </w:pPr>
            <w:r w:rsidRPr="001E25BE">
              <w:rPr>
                <w:sz w:val="20"/>
                <w:szCs w:val="20"/>
              </w:rPr>
              <w:t xml:space="preserve">Alaric Rae (AR) </w:t>
            </w:r>
            <w:r>
              <w:rPr>
                <w:sz w:val="20"/>
                <w:szCs w:val="20"/>
              </w:rPr>
              <w:t xml:space="preserve">(Via Teams) </w:t>
            </w:r>
          </w:p>
        </w:tc>
        <w:tc>
          <w:tcPr>
            <w:tcW w:w="4677" w:type="dxa"/>
          </w:tcPr>
          <w:p w14:paraId="2ADE247E" w14:textId="440361B6" w:rsidR="00874C91" w:rsidRPr="003C4637" w:rsidRDefault="00874C91" w:rsidP="00874C91">
            <w:pPr>
              <w:jc w:val="left"/>
              <w:rPr>
                <w:sz w:val="20"/>
                <w:szCs w:val="20"/>
              </w:rPr>
            </w:pPr>
          </w:p>
        </w:tc>
      </w:tr>
      <w:tr w:rsidR="00874C91" w14:paraId="7B44643A" w14:textId="77777777" w:rsidTr="6447A3C8">
        <w:tc>
          <w:tcPr>
            <w:tcW w:w="5524" w:type="dxa"/>
          </w:tcPr>
          <w:p w14:paraId="434DA1AC" w14:textId="37A823BA" w:rsidR="00874C91" w:rsidRPr="001E25BE" w:rsidRDefault="00874C91" w:rsidP="00874C91">
            <w:pPr>
              <w:spacing w:before="100" w:beforeAutospacing="1" w:after="100" w:afterAutospacing="1"/>
              <w:jc w:val="left"/>
              <w:rPr>
                <w:sz w:val="20"/>
                <w:szCs w:val="20"/>
              </w:rPr>
            </w:pPr>
            <w:r w:rsidRPr="001E25BE">
              <w:rPr>
                <w:sz w:val="20"/>
                <w:szCs w:val="20"/>
              </w:rPr>
              <w:t>Afzal Hussain (AH)</w:t>
            </w:r>
          </w:p>
        </w:tc>
        <w:tc>
          <w:tcPr>
            <w:tcW w:w="4677" w:type="dxa"/>
          </w:tcPr>
          <w:p w14:paraId="14402126" w14:textId="77777777" w:rsidR="00874C91" w:rsidRPr="003C4637" w:rsidRDefault="00874C91" w:rsidP="00874C91">
            <w:pPr>
              <w:jc w:val="left"/>
              <w:rPr>
                <w:sz w:val="20"/>
                <w:szCs w:val="20"/>
              </w:rPr>
            </w:pPr>
          </w:p>
        </w:tc>
      </w:tr>
      <w:tr w:rsidR="00874C91" w14:paraId="356222B0" w14:textId="77777777" w:rsidTr="6447A3C8">
        <w:tc>
          <w:tcPr>
            <w:tcW w:w="5524" w:type="dxa"/>
          </w:tcPr>
          <w:p w14:paraId="4D7D16D4" w14:textId="33050AC7" w:rsidR="00874C91" w:rsidRDefault="00874C91" w:rsidP="00874C91">
            <w:pPr>
              <w:spacing w:before="100" w:beforeAutospacing="1" w:after="100" w:afterAutospacing="1"/>
              <w:jc w:val="left"/>
              <w:rPr>
                <w:sz w:val="20"/>
                <w:szCs w:val="20"/>
              </w:rPr>
            </w:pPr>
            <w:r>
              <w:rPr>
                <w:sz w:val="20"/>
                <w:szCs w:val="20"/>
              </w:rPr>
              <w:t xml:space="preserve">Roy Priest (RP) </w:t>
            </w:r>
          </w:p>
        </w:tc>
        <w:tc>
          <w:tcPr>
            <w:tcW w:w="4677" w:type="dxa"/>
          </w:tcPr>
          <w:p w14:paraId="52E1A41F" w14:textId="77777777" w:rsidR="00874C91" w:rsidRPr="003C4637" w:rsidRDefault="00874C91" w:rsidP="00874C91">
            <w:pPr>
              <w:jc w:val="left"/>
              <w:rPr>
                <w:sz w:val="20"/>
                <w:szCs w:val="20"/>
              </w:rPr>
            </w:pPr>
          </w:p>
        </w:tc>
      </w:tr>
      <w:tr w:rsidR="00874C91" w14:paraId="13842AA2" w14:textId="77777777" w:rsidTr="6447A3C8">
        <w:tc>
          <w:tcPr>
            <w:tcW w:w="5524" w:type="dxa"/>
          </w:tcPr>
          <w:p w14:paraId="0F63839A" w14:textId="5CF9F5C9" w:rsidR="00874C91" w:rsidRDefault="00874C91" w:rsidP="00874C91">
            <w:pPr>
              <w:spacing w:before="100" w:beforeAutospacing="1" w:after="100" w:afterAutospacing="1"/>
              <w:jc w:val="left"/>
              <w:rPr>
                <w:sz w:val="20"/>
                <w:szCs w:val="20"/>
              </w:rPr>
            </w:pPr>
            <w:r>
              <w:rPr>
                <w:sz w:val="20"/>
                <w:szCs w:val="20"/>
              </w:rPr>
              <w:t>Lorain Morrison (LM)</w:t>
            </w:r>
          </w:p>
        </w:tc>
        <w:tc>
          <w:tcPr>
            <w:tcW w:w="4677" w:type="dxa"/>
          </w:tcPr>
          <w:p w14:paraId="77BC7291" w14:textId="77777777" w:rsidR="00874C91" w:rsidRPr="003C4637" w:rsidRDefault="00874C91" w:rsidP="00874C91">
            <w:pPr>
              <w:jc w:val="left"/>
              <w:rPr>
                <w:sz w:val="20"/>
                <w:szCs w:val="20"/>
              </w:rPr>
            </w:pPr>
          </w:p>
        </w:tc>
      </w:tr>
      <w:tr w:rsidR="00874C91" w14:paraId="678EE1B4" w14:textId="77777777" w:rsidTr="6447A3C8">
        <w:tc>
          <w:tcPr>
            <w:tcW w:w="5524" w:type="dxa"/>
          </w:tcPr>
          <w:p w14:paraId="3F84E737" w14:textId="4DB23956" w:rsidR="00874C91" w:rsidRDefault="00874C91" w:rsidP="00874C91">
            <w:pPr>
              <w:spacing w:before="100" w:beforeAutospacing="1" w:after="100" w:afterAutospacing="1"/>
              <w:jc w:val="left"/>
              <w:rPr>
                <w:sz w:val="20"/>
                <w:szCs w:val="20"/>
              </w:rPr>
            </w:pPr>
            <w:r>
              <w:rPr>
                <w:sz w:val="20"/>
                <w:szCs w:val="20"/>
              </w:rPr>
              <w:t>Peter Morrison (PM)</w:t>
            </w:r>
          </w:p>
        </w:tc>
        <w:tc>
          <w:tcPr>
            <w:tcW w:w="4677" w:type="dxa"/>
          </w:tcPr>
          <w:p w14:paraId="68A6F195" w14:textId="77777777" w:rsidR="00874C91" w:rsidRPr="003C4637" w:rsidRDefault="00874C91" w:rsidP="00874C91">
            <w:pPr>
              <w:jc w:val="left"/>
              <w:rPr>
                <w:sz w:val="20"/>
                <w:szCs w:val="20"/>
              </w:rPr>
            </w:pPr>
          </w:p>
        </w:tc>
      </w:tr>
      <w:tr w:rsidR="00874C91" w14:paraId="68971ADA" w14:textId="77777777" w:rsidTr="6447A3C8">
        <w:tc>
          <w:tcPr>
            <w:tcW w:w="5524" w:type="dxa"/>
          </w:tcPr>
          <w:p w14:paraId="228F8016" w14:textId="1A72EF42" w:rsidR="00874C91" w:rsidRPr="001E25BE" w:rsidRDefault="00874C91" w:rsidP="00874C91">
            <w:pPr>
              <w:spacing w:before="100" w:beforeAutospacing="1" w:after="100" w:afterAutospacing="1"/>
              <w:jc w:val="left"/>
              <w:rPr>
                <w:sz w:val="20"/>
                <w:szCs w:val="20"/>
              </w:rPr>
            </w:pPr>
            <w:r>
              <w:rPr>
                <w:sz w:val="20"/>
                <w:szCs w:val="20"/>
              </w:rPr>
              <w:t xml:space="preserve">Ianthe Smith (IS) (Via Teams) </w:t>
            </w:r>
          </w:p>
        </w:tc>
        <w:tc>
          <w:tcPr>
            <w:tcW w:w="4677" w:type="dxa"/>
          </w:tcPr>
          <w:p w14:paraId="76319E69" w14:textId="77777777" w:rsidR="00874C91" w:rsidRPr="003C4637" w:rsidRDefault="00874C91" w:rsidP="00874C91">
            <w:pPr>
              <w:jc w:val="left"/>
              <w:rPr>
                <w:sz w:val="20"/>
                <w:szCs w:val="20"/>
              </w:rPr>
            </w:pPr>
          </w:p>
        </w:tc>
      </w:tr>
      <w:tr w:rsidR="00874C91" w14:paraId="68C25633" w14:textId="77777777" w:rsidTr="6447A3C8">
        <w:tc>
          <w:tcPr>
            <w:tcW w:w="5524" w:type="dxa"/>
          </w:tcPr>
          <w:p w14:paraId="6022269D" w14:textId="6DA58D16" w:rsidR="00874C91" w:rsidRPr="001E25BE" w:rsidRDefault="00874C91" w:rsidP="00874C91">
            <w:pPr>
              <w:spacing w:before="100" w:beforeAutospacing="1" w:after="100" w:afterAutospacing="1"/>
              <w:jc w:val="left"/>
              <w:rPr>
                <w:sz w:val="20"/>
                <w:szCs w:val="20"/>
              </w:rPr>
            </w:pPr>
            <w:r>
              <w:rPr>
                <w:sz w:val="20"/>
                <w:szCs w:val="20"/>
              </w:rPr>
              <w:t>David Brooks (DB)</w:t>
            </w:r>
          </w:p>
        </w:tc>
        <w:tc>
          <w:tcPr>
            <w:tcW w:w="4677" w:type="dxa"/>
          </w:tcPr>
          <w:p w14:paraId="19303086" w14:textId="77777777" w:rsidR="00874C91" w:rsidRPr="003C4637" w:rsidRDefault="00874C91" w:rsidP="00874C91">
            <w:pPr>
              <w:jc w:val="left"/>
              <w:rPr>
                <w:sz w:val="20"/>
                <w:szCs w:val="20"/>
              </w:rPr>
            </w:pPr>
          </w:p>
        </w:tc>
      </w:tr>
      <w:tr w:rsidR="00874C91" w14:paraId="50AA63DA" w14:textId="77777777" w:rsidTr="6447A3C8">
        <w:tc>
          <w:tcPr>
            <w:tcW w:w="5524" w:type="dxa"/>
          </w:tcPr>
          <w:p w14:paraId="1A8848AA" w14:textId="6002053E" w:rsidR="00874C91" w:rsidRPr="001E25BE" w:rsidRDefault="00874C91" w:rsidP="00874C91">
            <w:pPr>
              <w:spacing w:before="100" w:beforeAutospacing="1" w:after="100" w:afterAutospacing="1"/>
              <w:jc w:val="left"/>
              <w:rPr>
                <w:sz w:val="20"/>
                <w:szCs w:val="20"/>
              </w:rPr>
            </w:pPr>
            <w:r>
              <w:rPr>
                <w:sz w:val="20"/>
                <w:szCs w:val="20"/>
              </w:rPr>
              <w:t>Freya Patrick (FP)</w:t>
            </w:r>
          </w:p>
        </w:tc>
        <w:tc>
          <w:tcPr>
            <w:tcW w:w="4677" w:type="dxa"/>
          </w:tcPr>
          <w:p w14:paraId="79586F15" w14:textId="77777777" w:rsidR="00874C91" w:rsidRPr="003C4637" w:rsidRDefault="00874C91" w:rsidP="00874C91">
            <w:pPr>
              <w:jc w:val="left"/>
              <w:rPr>
                <w:sz w:val="20"/>
                <w:szCs w:val="20"/>
              </w:rPr>
            </w:pPr>
          </w:p>
        </w:tc>
      </w:tr>
      <w:tr w:rsidR="00874C91" w14:paraId="62BD878F" w14:textId="77777777" w:rsidTr="6447A3C8">
        <w:tc>
          <w:tcPr>
            <w:tcW w:w="5524" w:type="dxa"/>
          </w:tcPr>
          <w:p w14:paraId="2643B7B1" w14:textId="52427EDB" w:rsidR="00874C91" w:rsidRDefault="00874C91" w:rsidP="00874C91">
            <w:pPr>
              <w:spacing w:before="100" w:beforeAutospacing="1" w:after="100" w:afterAutospacing="1"/>
              <w:jc w:val="left"/>
              <w:rPr>
                <w:sz w:val="20"/>
                <w:szCs w:val="20"/>
              </w:rPr>
            </w:pPr>
            <w:r>
              <w:rPr>
                <w:sz w:val="20"/>
                <w:szCs w:val="20"/>
              </w:rPr>
              <w:t>Gary Turton (GT)</w:t>
            </w:r>
          </w:p>
        </w:tc>
        <w:tc>
          <w:tcPr>
            <w:tcW w:w="4677" w:type="dxa"/>
          </w:tcPr>
          <w:p w14:paraId="0EEADA18" w14:textId="77777777" w:rsidR="00874C91" w:rsidRPr="003C4637" w:rsidRDefault="00874C91" w:rsidP="00874C91">
            <w:pPr>
              <w:jc w:val="left"/>
              <w:rPr>
                <w:sz w:val="20"/>
                <w:szCs w:val="20"/>
              </w:rPr>
            </w:pPr>
          </w:p>
        </w:tc>
      </w:tr>
      <w:tr w:rsidR="00874C91" w14:paraId="1361F848" w14:textId="77777777" w:rsidTr="6447A3C8">
        <w:tc>
          <w:tcPr>
            <w:tcW w:w="5524" w:type="dxa"/>
          </w:tcPr>
          <w:p w14:paraId="4ECF916C" w14:textId="3C9DB7DC" w:rsidR="00874C91" w:rsidRDefault="00874C91" w:rsidP="00874C91">
            <w:pPr>
              <w:spacing w:before="100" w:beforeAutospacing="1" w:after="100" w:afterAutospacing="1"/>
              <w:jc w:val="left"/>
              <w:rPr>
                <w:sz w:val="20"/>
                <w:szCs w:val="20"/>
              </w:rPr>
            </w:pPr>
            <w:r w:rsidRPr="6447A3C8">
              <w:rPr>
                <w:sz w:val="20"/>
                <w:szCs w:val="20"/>
              </w:rPr>
              <w:t>Christine</w:t>
            </w:r>
            <w:r>
              <w:rPr>
                <w:sz w:val="20"/>
                <w:szCs w:val="20"/>
              </w:rPr>
              <w:t xml:space="preserve"> Tolley (CT) (Via Teams) </w:t>
            </w:r>
          </w:p>
        </w:tc>
        <w:tc>
          <w:tcPr>
            <w:tcW w:w="4677" w:type="dxa"/>
          </w:tcPr>
          <w:p w14:paraId="0C0ABF85" w14:textId="77777777" w:rsidR="00874C91" w:rsidRPr="003C4637" w:rsidRDefault="00874C91" w:rsidP="00874C91">
            <w:pPr>
              <w:jc w:val="left"/>
              <w:rPr>
                <w:sz w:val="20"/>
                <w:szCs w:val="20"/>
              </w:rPr>
            </w:pPr>
          </w:p>
        </w:tc>
      </w:tr>
      <w:tr w:rsidR="00874C91" w14:paraId="60B370E1" w14:textId="77777777" w:rsidTr="6447A3C8">
        <w:tc>
          <w:tcPr>
            <w:tcW w:w="5524" w:type="dxa"/>
          </w:tcPr>
          <w:p w14:paraId="5D326B24" w14:textId="70AC4F18" w:rsidR="00874C91" w:rsidRDefault="00874C91" w:rsidP="00874C91">
            <w:pPr>
              <w:spacing w:before="100" w:beforeAutospacing="1" w:after="100" w:afterAutospacing="1"/>
              <w:jc w:val="left"/>
              <w:rPr>
                <w:sz w:val="20"/>
                <w:szCs w:val="20"/>
              </w:rPr>
            </w:pPr>
            <w:r>
              <w:rPr>
                <w:sz w:val="20"/>
                <w:szCs w:val="20"/>
              </w:rPr>
              <w:t xml:space="preserve">Sharon </w:t>
            </w:r>
            <w:proofErr w:type="gramStart"/>
            <w:r>
              <w:rPr>
                <w:sz w:val="20"/>
                <w:szCs w:val="20"/>
              </w:rPr>
              <w:t>Isaacs(</w:t>
            </w:r>
            <w:proofErr w:type="gramEnd"/>
            <w:r>
              <w:rPr>
                <w:sz w:val="20"/>
                <w:szCs w:val="20"/>
              </w:rPr>
              <w:t>SI)</w:t>
            </w:r>
          </w:p>
        </w:tc>
        <w:tc>
          <w:tcPr>
            <w:tcW w:w="4677" w:type="dxa"/>
          </w:tcPr>
          <w:p w14:paraId="72451E97" w14:textId="77777777" w:rsidR="00874C91" w:rsidRPr="003C4637" w:rsidRDefault="00874C91" w:rsidP="00874C91">
            <w:pPr>
              <w:jc w:val="left"/>
              <w:rPr>
                <w:sz w:val="20"/>
                <w:szCs w:val="20"/>
              </w:rPr>
            </w:pPr>
          </w:p>
        </w:tc>
      </w:tr>
      <w:tr w:rsidR="00874C91" w14:paraId="1EF7C551" w14:textId="77777777" w:rsidTr="6447A3C8">
        <w:tc>
          <w:tcPr>
            <w:tcW w:w="5524" w:type="dxa"/>
            <w:shd w:val="clear" w:color="auto" w:fill="D9D9D9" w:themeFill="background1" w:themeFillShade="D9"/>
          </w:tcPr>
          <w:p w14:paraId="08FD8326" w14:textId="77777777" w:rsidR="00874C91" w:rsidRPr="002E7098" w:rsidRDefault="00874C91" w:rsidP="00874C91">
            <w:pPr>
              <w:jc w:val="left"/>
              <w:rPr>
                <w:b/>
                <w:bCs/>
                <w:sz w:val="20"/>
                <w:szCs w:val="20"/>
              </w:rPr>
            </w:pPr>
            <w:r>
              <w:rPr>
                <w:b/>
                <w:bCs/>
                <w:sz w:val="20"/>
                <w:szCs w:val="20"/>
              </w:rPr>
              <w:t>In attendance</w:t>
            </w:r>
          </w:p>
        </w:tc>
        <w:tc>
          <w:tcPr>
            <w:tcW w:w="4677" w:type="dxa"/>
            <w:shd w:val="clear" w:color="auto" w:fill="D9D9D9" w:themeFill="background1" w:themeFillShade="D9"/>
          </w:tcPr>
          <w:p w14:paraId="009CEB33" w14:textId="77777777" w:rsidR="00874C91" w:rsidRPr="003C4637" w:rsidRDefault="00874C91" w:rsidP="00874C91">
            <w:pPr>
              <w:jc w:val="left"/>
              <w:rPr>
                <w:sz w:val="20"/>
                <w:szCs w:val="20"/>
              </w:rPr>
            </w:pPr>
          </w:p>
        </w:tc>
      </w:tr>
      <w:tr w:rsidR="00874C91" w14:paraId="5B496CEE" w14:textId="77777777" w:rsidTr="6447A3C8">
        <w:tc>
          <w:tcPr>
            <w:tcW w:w="5524" w:type="dxa"/>
          </w:tcPr>
          <w:p w14:paraId="1D0B4B40" w14:textId="5E02AEFE" w:rsidR="00874C91" w:rsidRDefault="00874C91" w:rsidP="00874C91">
            <w:pPr>
              <w:jc w:val="left"/>
              <w:rPr>
                <w:sz w:val="20"/>
                <w:szCs w:val="20"/>
              </w:rPr>
            </w:pPr>
            <w:r>
              <w:rPr>
                <w:sz w:val="20"/>
                <w:szCs w:val="20"/>
              </w:rPr>
              <w:t>Stephen Belling (SB)</w:t>
            </w:r>
          </w:p>
        </w:tc>
        <w:tc>
          <w:tcPr>
            <w:tcW w:w="4677" w:type="dxa"/>
          </w:tcPr>
          <w:p w14:paraId="55528F1F" w14:textId="77777777" w:rsidR="00874C91" w:rsidRPr="003C4637" w:rsidRDefault="00874C91" w:rsidP="00874C91">
            <w:pPr>
              <w:jc w:val="left"/>
              <w:rPr>
                <w:sz w:val="20"/>
                <w:szCs w:val="20"/>
              </w:rPr>
            </w:pPr>
          </w:p>
        </w:tc>
      </w:tr>
      <w:tr w:rsidR="00874C91" w14:paraId="23F48578" w14:textId="77777777" w:rsidTr="6447A3C8">
        <w:tc>
          <w:tcPr>
            <w:tcW w:w="5524" w:type="dxa"/>
          </w:tcPr>
          <w:p w14:paraId="1A47D9BD" w14:textId="2ABBC948" w:rsidR="00874C91" w:rsidRDefault="00874C91" w:rsidP="00874C91">
            <w:pPr>
              <w:jc w:val="left"/>
              <w:rPr>
                <w:sz w:val="20"/>
                <w:szCs w:val="20"/>
              </w:rPr>
            </w:pPr>
            <w:r>
              <w:rPr>
                <w:sz w:val="20"/>
                <w:szCs w:val="20"/>
              </w:rPr>
              <w:t>Anna Jackson (AJ)</w:t>
            </w:r>
          </w:p>
        </w:tc>
        <w:tc>
          <w:tcPr>
            <w:tcW w:w="4677" w:type="dxa"/>
          </w:tcPr>
          <w:p w14:paraId="5178D79D" w14:textId="77777777" w:rsidR="00874C91" w:rsidRPr="003C4637" w:rsidRDefault="00874C91" w:rsidP="00874C91">
            <w:pPr>
              <w:jc w:val="left"/>
              <w:rPr>
                <w:sz w:val="20"/>
                <w:szCs w:val="20"/>
              </w:rPr>
            </w:pPr>
          </w:p>
        </w:tc>
      </w:tr>
      <w:tr w:rsidR="00874C91" w14:paraId="5F1F7607" w14:textId="77777777" w:rsidTr="6447A3C8">
        <w:tc>
          <w:tcPr>
            <w:tcW w:w="5524" w:type="dxa"/>
          </w:tcPr>
          <w:p w14:paraId="63F75770" w14:textId="73AC441F" w:rsidR="00874C91" w:rsidRDefault="00874C91" w:rsidP="00874C91">
            <w:pPr>
              <w:jc w:val="left"/>
              <w:rPr>
                <w:sz w:val="20"/>
                <w:szCs w:val="20"/>
              </w:rPr>
            </w:pPr>
            <w:r>
              <w:rPr>
                <w:sz w:val="20"/>
                <w:szCs w:val="20"/>
              </w:rPr>
              <w:t>Fiona Yardley (FY)</w:t>
            </w:r>
          </w:p>
        </w:tc>
        <w:tc>
          <w:tcPr>
            <w:tcW w:w="4677" w:type="dxa"/>
          </w:tcPr>
          <w:p w14:paraId="22E24FE3" w14:textId="77777777" w:rsidR="00874C91" w:rsidRPr="003C4637" w:rsidRDefault="00874C91" w:rsidP="00874C91">
            <w:pPr>
              <w:jc w:val="left"/>
              <w:rPr>
                <w:sz w:val="20"/>
                <w:szCs w:val="20"/>
              </w:rPr>
            </w:pPr>
          </w:p>
        </w:tc>
      </w:tr>
      <w:tr w:rsidR="00874C91" w14:paraId="7D951ADC" w14:textId="77777777" w:rsidTr="6447A3C8">
        <w:tc>
          <w:tcPr>
            <w:tcW w:w="5524" w:type="dxa"/>
          </w:tcPr>
          <w:p w14:paraId="2BA6734C" w14:textId="2A5C3FEE" w:rsidR="00874C91" w:rsidRDefault="00874C91" w:rsidP="00874C91">
            <w:pPr>
              <w:jc w:val="left"/>
              <w:rPr>
                <w:sz w:val="20"/>
                <w:szCs w:val="20"/>
              </w:rPr>
            </w:pPr>
            <w:r>
              <w:rPr>
                <w:sz w:val="20"/>
                <w:szCs w:val="20"/>
              </w:rPr>
              <w:t xml:space="preserve">Katie Dyer </w:t>
            </w:r>
            <w:proofErr w:type="gramStart"/>
            <w:r>
              <w:rPr>
                <w:sz w:val="20"/>
                <w:szCs w:val="20"/>
              </w:rPr>
              <w:t>( KD</w:t>
            </w:r>
            <w:proofErr w:type="gramEnd"/>
            <w:r>
              <w:rPr>
                <w:sz w:val="20"/>
                <w:szCs w:val="20"/>
              </w:rPr>
              <w:t xml:space="preserve">) </w:t>
            </w:r>
          </w:p>
        </w:tc>
        <w:tc>
          <w:tcPr>
            <w:tcW w:w="4677" w:type="dxa"/>
          </w:tcPr>
          <w:p w14:paraId="2BA1E9DA" w14:textId="77777777" w:rsidR="00874C91" w:rsidRPr="003C4637" w:rsidRDefault="00874C91" w:rsidP="00874C91">
            <w:pPr>
              <w:jc w:val="left"/>
              <w:rPr>
                <w:sz w:val="20"/>
                <w:szCs w:val="20"/>
              </w:rPr>
            </w:pPr>
          </w:p>
        </w:tc>
      </w:tr>
      <w:tr w:rsidR="00874C91" w14:paraId="5461378C" w14:textId="77777777" w:rsidTr="6447A3C8">
        <w:tc>
          <w:tcPr>
            <w:tcW w:w="5524" w:type="dxa"/>
          </w:tcPr>
          <w:p w14:paraId="64200A0B" w14:textId="45DD3178" w:rsidR="00874C91" w:rsidRDefault="00874C91" w:rsidP="00874C91">
            <w:pPr>
              <w:jc w:val="left"/>
              <w:rPr>
                <w:sz w:val="20"/>
                <w:szCs w:val="20"/>
              </w:rPr>
            </w:pPr>
            <w:r>
              <w:rPr>
                <w:sz w:val="20"/>
                <w:szCs w:val="20"/>
              </w:rPr>
              <w:t>Simon Harris (SH)</w:t>
            </w:r>
          </w:p>
        </w:tc>
        <w:tc>
          <w:tcPr>
            <w:tcW w:w="4677" w:type="dxa"/>
          </w:tcPr>
          <w:p w14:paraId="3C2E3983" w14:textId="77777777" w:rsidR="00874C91" w:rsidRPr="003C4637" w:rsidRDefault="00874C91" w:rsidP="00874C91">
            <w:pPr>
              <w:jc w:val="left"/>
              <w:rPr>
                <w:sz w:val="20"/>
                <w:szCs w:val="20"/>
              </w:rPr>
            </w:pPr>
          </w:p>
        </w:tc>
      </w:tr>
      <w:bookmarkEnd w:id="0"/>
    </w:tbl>
    <w:p w14:paraId="467CA4A5" w14:textId="77777777" w:rsidR="003C4637" w:rsidRDefault="003C4637" w:rsidP="003C4637">
      <w:pPr>
        <w:jc w:val="left"/>
        <w:rPr>
          <w:b/>
          <w:bCs/>
          <w:sz w:val="20"/>
          <w:szCs w:val="20"/>
        </w:rPr>
      </w:pPr>
    </w:p>
    <w:tbl>
      <w:tblPr>
        <w:tblStyle w:val="TableGrid"/>
        <w:tblW w:w="10270" w:type="dxa"/>
        <w:tblLook w:val="04A0" w:firstRow="1" w:lastRow="0" w:firstColumn="1" w:lastColumn="0" w:noHBand="0" w:noVBand="1"/>
      </w:tblPr>
      <w:tblGrid>
        <w:gridCol w:w="1140"/>
        <w:gridCol w:w="9130"/>
      </w:tblGrid>
      <w:tr w:rsidR="002E7098" w14:paraId="601A8395" w14:textId="77777777" w:rsidTr="6447A3C8">
        <w:trPr>
          <w:tblHeader/>
        </w:trPr>
        <w:tc>
          <w:tcPr>
            <w:tcW w:w="1140" w:type="dxa"/>
            <w:shd w:val="clear" w:color="auto" w:fill="D9D9D9" w:themeFill="background1" w:themeFillShade="D9"/>
          </w:tcPr>
          <w:p w14:paraId="36C51580" w14:textId="77777777" w:rsidR="002E7098" w:rsidRDefault="002E7098" w:rsidP="003C4637">
            <w:pPr>
              <w:jc w:val="left"/>
              <w:rPr>
                <w:b/>
                <w:bCs/>
                <w:sz w:val="20"/>
                <w:szCs w:val="20"/>
              </w:rPr>
            </w:pPr>
            <w:r>
              <w:rPr>
                <w:b/>
                <w:bCs/>
                <w:sz w:val="20"/>
                <w:szCs w:val="20"/>
              </w:rPr>
              <w:t>Reference</w:t>
            </w:r>
          </w:p>
        </w:tc>
        <w:tc>
          <w:tcPr>
            <w:tcW w:w="9130" w:type="dxa"/>
            <w:shd w:val="clear" w:color="auto" w:fill="D9D9D9" w:themeFill="background1" w:themeFillShade="D9"/>
          </w:tcPr>
          <w:p w14:paraId="41D694E2" w14:textId="77777777" w:rsidR="002E7098" w:rsidRDefault="002E7098" w:rsidP="003C4637">
            <w:pPr>
              <w:jc w:val="left"/>
              <w:rPr>
                <w:b/>
                <w:bCs/>
                <w:sz w:val="20"/>
                <w:szCs w:val="20"/>
              </w:rPr>
            </w:pPr>
            <w:r>
              <w:rPr>
                <w:b/>
                <w:bCs/>
                <w:sz w:val="20"/>
                <w:szCs w:val="20"/>
              </w:rPr>
              <w:t>Agenda item</w:t>
            </w:r>
          </w:p>
        </w:tc>
      </w:tr>
      <w:tr w:rsidR="00CC07D6" w14:paraId="2B90E411" w14:textId="77777777" w:rsidTr="6447A3C8">
        <w:tc>
          <w:tcPr>
            <w:tcW w:w="1140" w:type="dxa"/>
            <w:shd w:val="clear" w:color="auto" w:fill="BFBFBF" w:themeFill="background1" w:themeFillShade="BF"/>
          </w:tcPr>
          <w:p w14:paraId="7436D107" w14:textId="77777777" w:rsidR="00CC07D6" w:rsidRDefault="00CC07D6" w:rsidP="003C4637">
            <w:pPr>
              <w:jc w:val="left"/>
              <w:rPr>
                <w:sz w:val="20"/>
                <w:szCs w:val="20"/>
              </w:rPr>
            </w:pPr>
          </w:p>
        </w:tc>
        <w:tc>
          <w:tcPr>
            <w:tcW w:w="9130" w:type="dxa"/>
            <w:shd w:val="clear" w:color="auto" w:fill="BFBFBF" w:themeFill="background1" w:themeFillShade="BF"/>
          </w:tcPr>
          <w:p w14:paraId="75FDFAF1" w14:textId="0299AD70" w:rsidR="00CC07D6" w:rsidRDefault="00CC07D6" w:rsidP="003C4637">
            <w:pPr>
              <w:jc w:val="left"/>
              <w:rPr>
                <w:b/>
                <w:bCs/>
                <w:sz w:val="20"/>
                <w:szCs w:val="20"/>
              </w:rPr>
            </w:pPr>
            <w:r>
              <w:rPr>
                <w:b/>
                <w:bCs/>
                <w:sz w:val="20"/>
                <w:szCs w:val="20"/>
              </w:rPr>
              <w:t xml:space="preserve">Welcome </w:t>
            </w:r>
          </w:p>
        </w:tc>
      </w:tr>
      <w:tr w:rsidR="00CC07D6" w14:paraId="7F293CC6" w14:textId="77777777" w:rsidTr="6447A3C8">
        <w:tc>
          <w:tcPr>
            <w:tcW w:w="1140" w:type="dxa"/>
            <w:shd w:val="clear" w:color="auto" w:fill="FFFFFF" w:themeFill="background1"/>
          </w:tcPr>
          <w:p w14:paraId="708A2508" w14:textId="77777777" w:rsidR="00CC07D6" w:rsidRDefault="00CC07D6" w:rsidP="003C4637">
            <w:pPr>
              <w:jc w:val="left"/>
              <w:rPr>
                <w:sz w:val="20"/>
                <w:szCs w:val="20"/>
              </w:rPr>
            </w:pPr>
          </w:p>
        </w:tc>
        <w:tc>
          <w:tcPr>
            <w:tcW w:w="9130" w:type="dxa"/>
            <w:shd w:val="clear" w:color="auto" w:fill="FFFFFF" w:themeFill="background1"/>
          </w:tcPr>
          <w:p w14:paraId="7EBBA155" w14:textId="300D55C5" w:rsidR="007678AE" w:rsidRPr="00CC07D6" w:rsidRDefault="00E647B1" w:rsidP="003C4637">
            <w:pPr>
              <w:jc w:val="left"/>
              <w:rPr>
                <w:sz w:val="20"/>
                <w:szCs w:val="20"/>
              </w:rPr>
            </w:pPr>
            <w:r w:rsidRPr="6F18AE75">
              <w:rPr>
                <w:sz w:val="20"/>
                <w:szCs w:val="20"/>
              </w:rPr>
              <w:t>DH welcomed all present to the meeting</w:t>
            </w:r>
            <w:r w:rsidR="4DA90F0C" w:rsidRPr="6F18AE75">
              <w:rPr>
                <w:sz w:val="20"/>
                <w:szCs w:val="20"/>
              </w:rPr>
              <w:t xml:space="preserve"> </w:t>
            </w:r>
          </w:p>
        </w:tc>
      </w:tr>
      <w:tr w:rsidR="002E7098" w14:paraId="64CD3CEB" w14:textId="77777777" w:rsidTr="6447A3C8">
        <w:tc>
          <w:tcPr>
            <w:tcW w:w="1140" w:type="dxa"/>
            <w:shd w:val="clear" w:color="auto" w:fill="BFBFBF" w:themeFill="background1" w:themeFillShade="BF"/>
          </w:tcPr>
          <w:p w14:paraId="410E97CA" w14:textId="38C3ABF1" w:rsidR="002E7098" w:rsidRPr="00847463" w:rsidRDefault="002E7098" w:rsidP="003C4637">
            <w:pPr>
              <w:jc w:val="left"/>
              <w:rPr>
                <w:sz w:val="20"/>
                <w:szCs w:val="20"/>
              </w:rPr>
            </w:pPr>
          </w:p>
        </w:tc>
        <w:tc>
          <w:tcPr>
            <w:tcW w:w="9130" w:type="dxa"/>
            <w:shd w:val="clear" w:color="auto" w:fill="BFBFBF" w:themeFill="background1" w:themeFillShade="BF"/>
          </w:tcPr>
          <w:p w14:paraId="67E20456" w14:textId="77777777" w:rsidR="002E7098" w:rsidRPr="00847463" w:rsidRDefault="00847463" w:rsidP="003C4637">
            <w:pPr>
              <w:jc w:val="left"/>
              <w:rPr>
                <w:b/>
                <w:bCs/>
                <w:sz w:val="20"/>
                <w:szCs w:val="20"/>
              </w:rPr>
            </w:pPr>
            <w:r>
              <w:rPr>
                <w:b/>
                <w:bCs/>
                <w:sz w:val="20"/>
                <w:szCs w:val="20"/>
              </w:rPr>
              <w:t>Declarations of Interest</w:t>
            </w:r>
          </w:p>
        </w:tc>
      </w:tr>
      <w:tr w:rsidR="002E7098" w14:paraId="15F0190D" w14:textId="77777777" w:rsidTr="00C240CA">
        <w:tc>
          <w:tcPr>
            <w:tcW w:w="1140" w:type="dxa"/>
            <w:tcBorders>
              <w:bottom w:val="single" w:sz="4" w:space="0" w:color="auto"/>
            </w:tcBorders>
          </w:tcPr>
          <w:p w14:paraId="30A6EFDE" w14:textId="77777777" w:rsidR="002E7098" w:rsidRPr="00847463" w:rsidRDefault="002E7098" w:rsidP="003C4637">
            <w:pPr>
              <w:jc w:val="left"/>
              <w:rPr>
                <w:sz w:val="20"/>
                <w:szCs w:val="20"/>
              </w:rPr>
            </w:pPr>
          </w:p>
        </w:tc>
        <w:tc>
          <w:tcPr>
            <w:tcW w:w="9130" w:type="dxa"/>
            <w:tcBorders>
              <w:bottom w:val="single" w:sz="4" w:space="0" w:color="auto"/>
            </w:tcBorders>
          </w:tcPr>
          <w:p w14:paraId="0F4CF217" w14:textId="4B5F78A5" w:rsidR="0019097D" w:rsidRPr="00C240CA" w:rsidRDefault="6A9395B3" w:rsidP="6447A3C8">
            <w:pPr>
              <w:jc w:val="left"/>
              <w:rPr>
                <w:b/>
                <w:bCs/>
                <w:sz w:val="20"/>
                <w:szCs w:val="20"/>
              </w:rPr>
            </w:pPr>
            <w:r w:rsidRPr="00C240CA">
              <w:rPr>
                <w:b/>
                <w:bCs/>
                <w:sz w:val="20"/>
                <w:szCs w:val="20"/>
              </w:rPr>
              <w:t>No</w:t>
            </w:r>
            <w:r w:rsidR="006C0F9A" w:rsidRPr="00C240CA">
              <w:rPr>
                <w:b/>
                <w:bCs/>
                <w:sz w:val="20"/>
                <w:szCs w:val="20"/>
              </w:rPr>
              <w:t xml:space="preserve"> further </w:t>
            </w:r>
            <w:r w:rsidRPr="00C240CA">
              <w:rPr>
                <w:b/>
                <w:bCs/>
                <w:sz w:val="20"/>
                <w:szCs w:val="20"/>
              </w:rPr>
              <w:t>declarations were received in addition to those contained in the College’s Register of Interests</w:t>
            </w:r>
            <w:r w:rsidR="00C93FB0">
              <w:rPr>
                <w:b/>
                <w:bCs/>
                <w:sz w:val="20"/>
                <w:szCs w:val="20"/>
              </w:rPr>
              <w:t>.</w:t>
            </w:r>
          </w:p>
        </w:tc>
      </w:tr>
      <w:tr w:rsidR="002E7098" w14:paraId="6E757BB3" w14:textId="77777777" w:rsidTr="6447A3C8">
        <w:tc>
          <w:tcPr>
            <w:tcW w:w="1140" w:type="dxa"/>
            <w:shd w:val="clear" w:color="auto" w:fill="BFBFBF" w:themeFill="background1" w:themeFillShade="BF"/>
          </w:tcPr>
          <w:p w14:paraId="36FDC025" w14:textId="67C53EBE" w:rsidR="002E7098" w:rsidRPr="00847463" w:rsidRDefault="001D0334" w:rsidP="003C4637">
            <w:pPr>
              <w:jc w:val="left"/>
              <w:rPr>
                <w:sz w:val="20"/>
                <w:szCs w:val="20"/>
              </w:rPr>
            </w:pPr>
            <w:r>
              <w:rPr>
                <w:sz w:val="20"/>
                <w:szCs w:val="20"/>
              </w:rPr>
              <w:t>1</w:t>
            </w:r>
            <w:r w:rsidR="00386B27">
              <w:rPr>
                <w:sz w:val="20"/>
                <w:szCs w:val="20"/>
              </w:rPr>
              <w:t>.1</w:t>
            </w:r>
            <w:r w:rsidR="00E3636B">
              <w:rPr>
                <w:sz w:val="20"/>
                <w:szCs w:val="20"/>
              </w:rPr>
              <w:t>/1.2</w:t>
            </w:r>
          </w:p>
        </w:tc>
        <w:tc>
          <w:tcPr>
            <w:tcW w:w="9130" w:type="dxa"/>
            <w:shd w:val="clear" w:color="auto" w:fill="BFBFBF" w:themeFill="background1" w:themeFillShade="BF"/>
          </w:tcPr>
          <w:p w14:paraId="3FC11CAA" w14:textId="5168615C" w:rsidR="002E7098" w:rsidRPr="00847463" w:rsidRDefault="009D0E59" w:rsidP="003C4637">
            <w:pPr>
              <w:jc w:val="left"/>
              <w:rPr>
                <w:b/>
                <w:bCs/>
                <w:sz w:val="20"/>
                <w:szCs w:val="20"/>
              </w:rPr>
            </w:pPr>
            <w:r>
              <w:rPr>
                <w:b/>
                <w:bCs/>
                <w:sz w:val="20"/>
                <w:szCs w:val="20"/>
              </w:rPr>
              <w:t xml:space="preserve">Minutes </w:t>
            </w:r>
          </w:p>
        </w:tc>
      </w:tr>
      <w:tr w:rsidR="002E7098" w14:paraId="73613EAB" w14:textId="77777777" w:rsidTr="003E26C0">
        <w:trPr>
          <w:trHeight w:val="1620"/>
        </w:trPr>
        <w:tc>
          <w:tcPr>
            <w:tcW w:w="1140" w:type="dxa"/>
          </w:tcPr>
          <w:p w14:paraId="2C1768FB" w14:textId="77777777" w:rsidR="002E7098" w:rsidRPr="00A15DE5" w:rsidRDefault="002E7098" w:rsidP="00A15DE5">
            <w:pPr>
              <w:pStyle w:val="ListParagraph"/>
              <w:jc w:val="left"/>
              <w:rPr>
                <w:sz w:val="20"/>
                <w:szCs w:val="20"/>
              </w:rPr>
            </w:pPr>
          </w:p>
        </w:tc>
        <w:tc>
          <w:tcPr>
            <w:tcW w:w="9130" w:type="dxa"/>
          </w:tcPr>
          <w:p w14:paraId="1D2BB746" w14:textId="63E3FEBB" w:rsidR="00654E07" w:rsidRDefault="00175B14" w:rsidP="6F18AE75">
            <w:pPr>
              <w:jc w:val="left"/>
              <w:rPr>
                <w:b/>
                <w:bCs/>
                <w:sz w:val="20"/>
                <w:szCs w:val="20"/>
              </w:rPr>
            </w:pPr>
            <w:r>
              <w:rPr>
                <w:b/>
                <w:bCs/>
                <w:sz w:val="20"/>
                <w:szCs w:val="20"/>
              </w:rPr>
              <w:t xml:space="preserve">The minutes of the meeting held on </w:t>
            </w:r>
            <w:r w:rsidR="009D0E59">
              <w:rPr>
                <w:b/>
                <w:bCs/>
                <w:sz w:val="20"/>
                <w:szCs w:val="20"/>
              </w:rPr>
              <w:t>21</w:t>
            </w:r>
            <w:r w:rsidR="009D0E59" w:rsidRPr="009D0E59">
              <w:rPr>
                <w:b/>
                <w:bCs/>
                <w:sz w:val="20"/>
                <w:szCs w:val="20"/>
                <w:vertAlign w:val="superscript"/>
              </w:rPr>
              <w:t>st</w:t>
            </w:r>
            <w:r w:rsidR="009D0E59">
              <w:rPr>
                <w:b/>
                <w:bCs/>
                <w:sz w:val="20"/>
                <w:szCs w:val="20"/>
              </w:rPr>
              <w:t xml:space="preserve"> March</w:t>
            </w:r>
            <w:r>
              <w:rPr>
                <w:b/>
                <w:bCs/>
                <w:sz w:val="20"/>
                <w:szCs w:val="20"/>
              </w:rPr>
              <w:t xml:space="preserve"> 2024 and the Governors Strategy Day on 9</w:t>
            </w:r>
            <w:r w:rsidRPr="00175B14">
              <w:rPr>
                <w:b/>
                <w:bCs/>
                <w:sz w:val="20"/>
                <w:szCs w:val="20"/>
                <w:vertAlign w:val="superscript"/>
              </w:rPr>
              <w:t>th</w:t>
            </w:r>
            <w:r>
              <w:rPr>
                <w:b/>
                <w:bCs/>
                <w:sz w:val="20"/>
                <w:szCs w:val="20"/>
              </w:rPr>
              <w:t xml:space="preserve"> May 2024 were reviewed.  </w:t>
            </w:r>
          </w:p>
          <w:p w14:paraId="1B54A781" w14:textId="383E9248" w:rsidR="009D0E59" w:rsidRDefault="00B72901" w:rsidP="6F18AE75">
            <w:pPr>
              <w:jc w:val="left"/>
              <w:rPr>
                <w:b/>
                <w:bCs/>
                <w:sz w:val="20"/>
                <w:szCs w:val="20"/>
              </w:rPr>
            </w:pPr>
            <w:r>
              <w:rPr>
                <w:b/>
                <w:bCs/>
                <w:sz w:val="20"/>
                <w:szCs w:val="20"/>
              </w:rPr>
              <w:t>IT WAS RESOLVED</w:t>
            </w:r>
            <w:r w:rsidR="00824688">
              <w:rPr>
                <w:b/>
                <w:bCs/>
                <w:sz w:val="20"/>
                <w:szCs w:val="20"/>
              </w:rPr>
              <w:t xml:space="preserve"> THAT</w:t>
            </w:r>
          </w:p>
          <w:p w14:paraId="6B076741" w14:textId="4977378E" w:rsidR="00B72901" w:rsidRDefault="00B72901" w:rsidP="6F18AE75">
            <w:pPr>
              <w:jc w:val="left"/>
              <w:rPr>
                <w:b/>
                <w:bCs/>
                <w:sz w:val="20"/>
                <w:szCs w:val="20"/>
              </w:rPr>
            </w:pPr>
            <w:r>
              <w:rPr>
                <w:b/>
                <w:bCs/>
                <w:sz w:val="20"/>
                <w:szCs w:val="20"/>
              </w:rPr>
              <w:t>C23/24/50</w:t>
            </w:r>
          </w:p>
          <w:p w14:paraId="2FA4C3DE" w14:textId="70C68430" w:rsidR="00B72901" w:rsidRDefault="00B72901" w:rsidP="6F18AE75">
            <w:pPr>
              <w:jc w:val="left"/>
              <w:rPr>
                <w:b/>
                <w:bCs/>
                <w:sz w:val="20"/>
                <w:szCs w:val="20"/>
              </w:rPr>
            </w:pPr>
            <w:r>
              <w:rPr>
                <w:b/>
                <w:bCs/>
                <w:sz w:val="20"/>
                <w:szCs w:val="20"/>
              </w:rPr>
              <w:t xml:space="preserve">The minutes of the meeting held on </w:t>
            </w:r>
            <w:r w:rsidR="00C26F37">
              <w:rPr>
                <w:b/>
                <w:bCs/>
                <w:sz w:val="20"/>
                <w:szCs w:val="20"/>
              </w:rPr>
              <w:t>21</w:t>
            </w:r>
            <w:r w:rsidR="00C26F37" w:rsidRPr="00C26F37">
              <w:rPr>
                <w:b/>
                <w:bCs/>
                <w:sz w:val="20"/>
                <w:szCs w:val="20"/>
                <w:vertAlign w:val="superscript"/>
              </w:rPr>
              <w:t>st</w:t>
            </w:r>
            <w:r w:rsidR="00C26F37">
              <w:rPr>
                <w:b/>
                <w:bCs/>
                <w:sz w:val="20"/>
                <w:szCs w:val="20"/>
              </w:rPr>
              <w:t xml:space="preserve"> March 2024</w:t>
            </w:r>
            <w:r w:rsidR="00824688">
              <w:rPr>
                <w:b/>
                <w:bCs/>
                <w:sz w:val="20"/>
                <w:szCs w:val="20"/>
              </w:rPr>
              <w:t xml:space="preserve"> be</w:t>
            </w:r>
            <w:r w:rsidR="00C26F37">
              <w:rPr>
                <w:b/>
                <w:bCs/>
                <w:sz w:val="20"/>
                <w:szCs w:val="20"/>
              </w:rPr>
              <w:t xml:space="preserve"> approved.</w:t>
            </w:r>
          </w:p>
          <w:p w14:paraId="5A575C51" w14:textId="7F241C61" w:rsidR="00C26F37" w:rsidRDefault="00C26F37" w:rsidP="6F18AE75">
            <w:pPr>
              <w:jc w:val="left"/>
              <w:rPr>
                <w:b/>
                <w:bCs/>
                <w:sz w:val="20"/>
                <w:szCs w:val="20"/>
              </w:rPr>
            </w:pPr>
            <w:r>
              <w:rPr>
                <w:b/>
                <w:bCs/>
                <w:sz w:val="20"/>
                <w:szCs w:val="20"/>
              </w:rPr>
              <w:t>C23/24/51</w:t>
            </w:r>
          </w:p>
          <w:p w14:paraId="3957ABA9" w14:textId="5767A000" w:rsidR="00D24B43" w:rsidRPr="00864F7D" w:rsidRDefault="00C26F37" w:rsidP="6F18AE75">
            <w:pPr>
              <w:jc w:val="left"/>
              <w:rPr>
                <w:b/>
                <w:bCs/>
                <w:sz w:val="20"/>
                <w:szCs w:val="20"/>
              </w:rPr>
            </w:pPr>
            <w:r>
              <w:rPr>
                <w:b/>
                <w:bCs/>
                <w:sz w:val="20"/>
                <w:szCs w:val="20"/>
              </w:rPr>
              <w:t xml:space="preserve">The notes and minutes of the </w:t>
            </w:r>
            <w:r w:rsidR="009D0E59">
              <w:rPr>
                <w:b/>
                <w:bCs/>
                <w:sz w:val="20"/>
                <w:szCs w:val="20"/>
              </w:rPr>
              <w:t>9</w:t>
            </w:r>
            <w:r w:rsidR="009D0E59" w:rsidRPr="009D0E59">
              <w:rPr>
                <w:b/>
                <w:bCs/>
                <w:sz w:val="20"/>
                <w:szCs w:val="20"/>
                <w:vertAlign w:val="superscript"/>
              </w:rPr>
              <w:t>th</w:t>
            </w:r>
            <w:r w:rsidR="009D0E59">
              <w:rPr>
                <w:b/>
                <w:bCs/>
                <w:sz w:val="20"/>
                <w:szCs w:val="20"/>
              </w:rPr>
              <w:t xml:space="preserve"> May strategy Da</w:t>
            </w:r>
            <w:r>
              <w:rPr>
                <w:b/>
                <w:bCs/>
                <w:sz w:val="20"/>
                <w:szCs w:val="20"/>
              </w:rPr>
              <w:t>y</w:t>
            </w:r>
            <w:r w:rsidR="00824688">
              <w:rPr>
                <w:b/>
                <w:bCs/>
                <w:sz w:val="20"/>
                <w:szCs w:val="20"/>
              </w:rPr>
              <w:t xml:space="preserve"> be </w:t>
            </w:r>
            <w:r>
              <w:rPr>
                <w:b/>
                <w:bCs/>
                <w:sz w:val="20"/>
                <w:szCs w:val="20"/>
              </w:rPr>
              <w:t xml:space="preserve">approved. </w:t>
            </w:r>
          </w:p>
        </w:tc>
      </w:tr>
      <w:tr w:rsidR="00386B27" w14:paraId="55320CBE" w14:textId="77777777" w:rsidTr="00386B27">
        <w:trPr>
          <w:trHeight w:val="296"/>
        </w:trPr>
        <w:tc>
          <w:tcPr>
            <w:tcW w:w="1140" w:type="dxa"/>
            <w:shd w:val="clear" w:color="auto" w:fill="BFBFBF" w:themeFill="background1" w:themeFillShade="BF"/>
          </w:tcPr>
          <w:p w14:paraId="72BB178A" w14:textId="722B35D5" w:rsidR="00386B27" w:rsidRPr="00A15DE5" w:rsidRDefault="00E3636B" w:rsidP="00E3636B">
            <w:pPr>
              <w:pStyle w:val="ListParagraph"/>
              <w:ind w:left="0"/>
              <w:jc w:val="left"/>
              <w:rPr>
                <w:sz w:val="20"/>
                <w:szCs w:val="20"/>
              </w:rPr>
            </w:pPr>
            <w:r>
              <w:rPr>
                <w:sz w:val="20"/>
                <w:szCs w:val="20"/>
              </w:rPr>
              <w:t xml:space="preserve">1.3 </w:t>
            </w:r>
          </w:p>
        </w:tc>
        <w:tc>
          <w:tcPr>
            <w:tcW w:w="9130" w:type="dxa"/>
            <w:shd w:val="clear" w:color="auto" w:fill="BFBFBF" w:themeFill="background1" w:themeFillShade="BF"/>
          </w:tcPr>
          <w:p w14:paraId="0E83110E" w14:textId="30415E16" w:rsidR="00386B27" w:rsidRDefault="00386B27" w:rsidP="00386B27">
            <w:pPr>
              <w:jc w:val="left"/>
              <w:rPr>
                <w:b/>
                <w:bCs/>
                <w:sz w:val="20"/>
                <w:szCs w:val="20"/>
              </w:rPr>
            </w:pPr>
            <w:r w:rsidRPr="00C240CA">
              <w:rPr>
                <w:b/>
                <w:bCs/>
                <w:sz w:val="20"/>
                <w:szCs w:val="20"/>
              </w:rPr>
              <w:t xml:space="preserve">Matters Arising </w:t>
            </w:r>
          </w:p>
        </w:tc>
      </w:tr>
      <w:tr w:rsidR="00386B27" w14:paraId="1855DF0E" w14:textId="77777777" w:rsidTr="00386B27">
        <w:trPr>
          <w:trHeight w:val="741"/>
        </w:trPr>
        <w:tc>
          <w:tcPr>
            <w:tcW w:w="1140" w:type="dxa"/>
          </w:tcPr>
          <w:p w14:paraId="64643B98" w14:textId="77777777" w:rsidR="00386B27" w:rsidRPr="00A15DE5" w:rsidRDefault="00386B27" w:rsidP="00386B27">
            <w:pPr>
              <w:pStyle w:val="ListParagraph"/>
              <w:jc w:val="left"/>
              <w:rPr>
                <w:sz w:val="20"/>
                <w:szCs w:val="20"/>
              </w:rPr>
            </w:pPr>
          </w:p>
        </w:tc>
        <w:tc>
          <w:tcPr>
            <w:tcW w:w="9130" w:type="dxa"/>
          </w:tcPr>
          <w:p w14:paraId="744F1141" w14:textId="028810B8" w:rsidR="00386B27" w:rsidRPr="00386B27" w:rsidRDefault="00386B27" w:rsidP="00386B27">
            <w:pPr>
              <w:jc w:val="left"/>
              <w:rPr>
                <w:sz w:val="20"/>
                <w:szCs w:val="20"/>
              </w:rPr>
            </w:pPr>
            <w:r>
              <w:rPr>
                <w:sz w:val="20"/>
                <w:szCs w:val="20"/>
              </w:rPr>
              <w:t xml:space="preserve">PC confirmed that the Local Accountability Agreement had been filed with the ESFA and </w:t>
            </w:r>
            <w:r w:rsidR="00824688">
              <w:rPr>
                <w:sz w:val="20"/>
                <w:szCs w:val="20"/>
              </w:rPr>
              <w:t>p</w:t>
            </w:r>
            <w:r>
              <w:rPr>
                <w:sz w:val="20"/>
                <w:szCs w:val="20"/>
              </w:rPr>
              <w:t xml:space="preserve">ublished on the college </w:t>
            </w:r>
            <w:r w:rsidR="000B2A71">
              <w:rPr>
                <w:sz w:val="20"/>
                <w:szCs w:val="20"/>
              </w:rPr>
              <w:t>w</w:t>
            </w:r>
            <w:r>
              <w:rPr>
                <w:sz w:val="20"/>
                <w:szCs w:val="20"/>
              </w:rPr>
              <w:t>ebsite.</w:t>
            </w:r>
          </w:p>
        </w:tc>
      </w:tr>
      <w:tr w:rsidR="00386B27" w14:paraId="6B24C404" w14:textId="77777777" w:rsidTr="6447A3C8">
        <w:tc>
          <w:tcPr>
            <w:tcW w:w="1140" w:type="dxa"/>
            <w:shd w:val="clear" w:color="auto" w:fill="BFBFBF" w:themeFill="background1" w:themeFillShade="BF"/>
          </w:tcPr>
          <w:p w14:paraId="74AE22E0" w14:textId="31193B3D" w:rsidR="00386B27" w:rsidRPr="00847463" w:rsidRDefault="00386B27" w:rsidP="00386B27">
            <w:pPr>
              <w:jc w:val="left"/>
              <w:rPr>
                <w:sz w:val="20"/>
                <w:szCs w:val="20"/>
              </w:rPr>
            </w:pPr>
            <w:r>
              <w:rPr>
                <w:sz w:val="20"/>
                <w:szCs w:val="20"/>
              </w:rPr>
              <w:t>2</w:t>
            </w:r>
          </w:p>
        </w:tc>
        <w:tc>
          <w:tcPr>
            <w:tcW w:w="9130" w:type="dxa"/>
            <w:shd w:val="clear" w:color="auto" w:fill="BFBFBF" w:themeFill="background1" w:themeFillShade="BF"/>
          </w:tcPr>
          <w:p w14:paraId="577CD5D9" w14:textId="03632018" w:rsidR="00386B27" w:rsidRPr="00864F7D" w:rsidRDefault="00386B27" w:rsidP="00386B27">
            <w:pPr>
              <w:jc w:val="left"/>
              <w:rPr>
                <w:b/>
                <w:bCs/>
                <w:sz w:val="20"/>
                <w:szCs w:val="20"/>
              </w:rPr>
            </w:pPr>
            <w:r>
              <w:rPr>
                <w:b/>
                <w:bCs/>
                <w:sz w:val="20"/>
                <w:szCs w:val="20"/>
              </w:rPr>
              <w:t xml:space="preserve">Student Voice Feedback </w:t>
            </w:r>
          </w:p>
        </w:tc>
      </w:tr>
      <w:tr w:rsidR="00386B27" w:rsidRPr="003916C7" w14:paraId="4E66A977" w14:textId="77777777" w:rsidTr="003E26C0">
        <w:trPr>
          <w:trHeight w:val="288"/>
        </w:trPr>
        <w:tc>
          <w:tcPr>
            <w:tcW w:w="1140" w:type="dxa"/>
            <w:shd w:val="clear" w:color="auto" w:fill="FFFFFF" w:themeFill="background1"/>
          </w:tcPr>
          <w:p w14:paraId="7C80B3A7" w14:textId="77777777" w:rsidR="00386B27" w:rsidRPr="003916C7" w:rsidRDefault="00386B27" w:rsidP="00386B27">
            <w:pPr>
              <w:jc w:val="left"/>
              <w:rPr>
                <w:sz w:val="20"/>
                <w:szCs w:val="20"/>
              </w:rPr>
            </w:pPr>
          </w:p>
        </w:tc>
        <w:tc>
          <w:tcPr>
            <w:tcW w:w="9130" w:type="dxa"/>
            <w:shd w:val="clear" w:color="auto" w:fill="FFFFFF" w:themeFill="background1"/>
          </w:tcPr>
          <w:p w14:paraId="7AB2621D" w14:textId="77777777" w:rsidR="00386B27" w:rsidRDefault="00386B27" w:rsidP="00386B27">
            <w:pPr>
              <w:spacing w:after="0"/>
              <w:jc w:val="left"/>
              <w:rPr>
                <w:sz w:val="20"/>
                <w:szCs w:val="20"/>
              </w:rPr>
            </w:pPr>
            <w:r>
              <w:rPr>
                <w:sz w:val="20"/>
                <w:szCs w:val="20"/>
              </w:rPr>
              <w:t xml:space="preserve">FP gave a presentation to the Board on student voice related activities over the academic year and emphasised the following: </w:t>
            </w:r>
          </w:p>
          <w:p w14:paraId="66B4C531" w14:textId="066D8784" w:rsidR="00386B27" w:rsidRPr="006248AE" w:rsidRDefault="00386B27" w:rsidP="00386B27">
            <w:pPr>
              <w:spacing w:after="0"/>
              <w:jc w:val="left"/>
              <w:rPr>
                <w:sz w:val="20"/>
                <w:szCs w:val="20"/>
              </w:rPr>
            </w:pPr>
          </w:p>
          <w:p w14:paraId="23C6D4DF" w14:textId="48616CE8" w:rsidR="00386B27" w:rsidRPr="008F2EA3" w:rsidRDefault="00386B27" w:rsidP="008F2EA3">
            <w:pPr>
              <w:pStyle w:val="ListParagraph"/>
              <w:numPr>
                <w:ilvl w:val="0"/>
                <w:numId w:val="4"/>
              </w:numPr>
              <w:spacing w:after="0"/>
              <w:jc w:val="left"/>
              <w:rPr>
                <w:sz w:val="20"/>
                <w:szCs w:val="20"/>
              </w:rPr>
            </w:pPr>
            <w:r>
              <w:rPr>
                <w:sz w:val="20"/>
                <w:szCs w:val="20"/>
              </w:rPr>
              <w:t xml:space="preserve">The </w:t>
            </w:r>
            <w:r w:rsidR="000B2A71">
              <w:rPr>
                <w:sz w:val="20"/>
                <w:szCs w:val="20"/>
              </w:rPr>
              <w:t>S</w:t>
            </w:r>
            <w:r w:rsidRPr="008F2EA3">
              <w:rPr>
                <w:sz w:val="20"/>
                <w:szCs w:val="20"/>
              </w:rPr>
              <w:t xml:space="preserve">ummer Student Conference had been a great success with a focus on sustainability where students’ questions were </w:t>
            </w:r>
            <w:proofErr w:type="gramStart"/>
            <w:r w:rsidRPr="008F2EA3">
              <w:rPr>
                <w:sz w:val="20"/>
                <w:szCs w:val="20"/>
              </w:rPr>
              <w:t>answered</w:t>
            </w:r>
            <w:proofErr w:type="gramEnd"/>
            <w:r w:rsidRPr="008F2EA3">
              <w:rPr>
                <w:sz w:val="20"/>
                <w:szCs w:val="20"/>
              </w:rPr>
              <w:t xml:space="preserve"> and ideas were shared for future planning such as upcycling and eco- friendly workshops for students. </w:t>
            </w:r>
          </w:p>
          <w:p w14:paraId="25921069" w14:textId="77777777" w:rsidR="00386B27" w:rsidRDefault="00386B27" w:rsidP="00386B27">
            <w:pPr>
              <w:pStyle w:val="ListParagraph"/>
              <w:spacing w:after="0"/>
              <w:jc w:val="left"/>
              <w:rPr>
                <w:sz w:val="20"/>
                <w:szCs w:val="20"/>
              </w:rPr>
            </w:pPr>
          </w:p>
          <w:p w14:paraId="3EFD7961" w14:textId="32B7F57A" w:rsidR="00386B27" w:rsidRDefault="00386B27" w:rsidP="00386B27">
            <w:pPr>
              <w:pStyle w:val="ListParagraph"/>
              <w:numPr>
                <w:ilvl w:val="0"/>
                <w:numId w:val="4"/>
              </w:numPr>
              <w:spacing w:after="0"/>
              <w:jc w:val="left"/>
              <w:rPr>
                <w:sz w:val="20"/>
                <w:szCs w:val="20"/>
              </w:rPr>
            </w:pPr>
            <w:r>
              <w:rPr>
                <w:sz w:val="20"/>
                <w:szCs w:val="20"/>
              </w:rPr>
              <w:t xml:space="preserve">The Hustings events for the general election had provided students with a significant insight into the realities of party politics. </w:t>
            </w:r>
          </w:p>
          <w:p w14:paraId="1E8A1631" w14:textId="77777777" w:rsidR="00386B27" w:rsidRDefault="00386B27" w:rsidP="00386B27">
            <w:pPr>
              <w:pStyle w:val="ListParagraph"/>
              <w:spacing w:after="0"/>
              <w:jc w:val="left"/>
              <w:rPr>
                <w:sz w:val="20"/>
                <w:szCs w:val="20"/>
              </w:rPr>
            </w:pPr>
          </w:p>
          <w:p w14:paraId="01412676" w14:textId="56A3C66A" w:rsidR="00386B27" w:rsidRDefault="00386B27" w:rsidP="00386B27">
            <w:pPr>
              <w:pStyle w:val="ListParagraph"/>
              <w:numPr>
                <w:ilvl w:val="0"/>
                <w:numId w:val="4"/>
              </w:numPr>
              <w:spacing w:after="0"/>
              <w:jc w:val="left"/>
              <w:rPr>
                <w:sz w:val="20"/>
                <w:szCs w:val="20"/>
              </w:rPr>
            </w:pPr>
            <w:r>
              <w:rPr>
                <w:sz w:val="20"/>
                <w:szCs w:val="20"/>
              </w:rPr>
              <w:t>The value of Culture days and how they could be further developed.</w:t>
            </w:r>
          </w:p>
          <w:p w14:paraId="68015463" w14:textId="77777777" w:rsidR="00386B27" w:rsidRPr="00BF79D5" w:rsidRDefault="00386B27" w:rsidP="00386B27">
            <w:pPr>
              <w:pStyle w:val="ListParagraph"/>
              <w:rPr>
                <w:sz w:val="20"/>
                <w:szCs w:val="20"/>
              </w:rPr>
            </w:pPr>
          </w:p>
          <w:p w14:paraId="27C959CB" w14:textId="365E69A6" w:rsidR="00386B27" w:rsidRDefault="00386B27" w:rsidP="00386B27">
            <w:pPr>
              <w:pStyle w:val="ListParagraph"/>
              <w:numPr>
                <w:ilvl w:val="0"/>
                <w:numId w:val="4"/>
              </w:numPr>
              <w:spacing w:after="0"/>
              <w:jc w:val="left"/>
              <w:rPr>
                <w:sz w:val="20"/>
                <w:szCs w:val="20"/>
              </w:rPr>
            </w:pPr>
            <w:r>
              <w:rPr>
                <w:sz w:val="20"/>
                <w:szCs w:val="20"/>
              </w:rPr>
              <w:t>Attendance at various national conference</w:t>
            </w:r>
            <w:r w:rsidR="000B2A71">
              <w:rPr>
                <w:sz w:val="20"/>
                <w:szCs w:val="20"/>
              </w:rPr>
              <w:t>s</w:t>
            </w:r>
            <w:r>
              <w:rPr>
                <w:sz w:val="20"/>
                <w:szCs w:val="20"/>
              </w:rPr>
              <w:t xml:space="preserve"> and events such as the Further Education Summit organised by the Association of Colleges, the Festival of Governance organised by Leaders </w:t>
            </w:r>
            <w:proofErr w:type="spellStart"/>
            <w:r>
              <w:rPr>
                <w:sz w:val="20"/>
                <w:szCs w:val="20"/>
              </w:rPr>
              <w:t>Unlocd</w:t>
            </w:r>
            <w:proofErr w:type="spellEnd"/>
            <w:r>
              <w:rPr>
                <w:sz w:val="20"/>
                <w:szCs w:val="20"/>
              </w:rPr>
              <w:t xml:space="preserve">, and the NUS national conference and the NAMMs conference.  </w:t>
            </w:r>
          </w:p>
          <w:p w14:paraId="7E27DB22" w14:textId="77777777" w:rsidR="00386B27" w:rsidRPr="00E60FDA" w:rsidRDefault="00386B27" w:rsidP="00386B27">
            <w:pPr>
              <w:pStyle w:val="ListParagraph"/>
              <w:rPr>
                <w:sz w:val="20"/>
                <w:szCs w:val="20"/>
              </w:rPr>
            </w:pPr>
          </w:p>
          <w:p w14:paraId="6203033A" w14:textId="5598582C" w:rsidR="00386B27" w:rsidRPr="00036A46" w:rsidRDefault="00386B27" w:rsidP="00D92E33">
            <w:pPr>
              <w:pStyle w:val="ListParagraph"/>
              <w:numPr>
                <w:ilvl w:val="0"/>
                <w:numId w:val="4"/>
              </w:numPr>
              <w:spacing w:after="0"/>
              <w:jc w:val="left"/>
              <w:rPr>
                <w:sz w:val="20"/>
                <w:szCs w:val="20"/>
              </w:rPr>
            </w:pPr>
            <w:r w:rsidRPr="00036A46">
              <w:rPr>
                <w:sz w:val="20"/>
                <w:szCs w:val="20"/>
              </w:rPr>
              <w:t>Recommendations for future development would be</w:t>
            </w:r>
            <w:r w:rsidR="008E7C6D" w:rsidRPr="00036A46">
              <w:rPr>
                <w:sz w:val="20"/>
                <w:szCs w:val="20"/>
              </w:rPr>
              <w:t xml:space="preserve">, </w:t>
            </w:r>
            <w:r w:rsidRPr="00036A46">
              <w:rPr>
                <w:sz w:val="20"/>
                <w:szCs w:val="20"/>
              </w:rPr>
              <w:t>further</w:t>
            </w:r>
            <w:r w:rsidR="008E7C6D" w:rsidRPr="00036A46">
              <w:rPr>
                <w:sz w:val="20"/>
                <w:szCs w:val="20"/>
              </w:rPr>
              <w:t xml:space="preserve"> enhancement </w:t>
            </w:r>
            <w:r w:rsidRPr="00036A46">
              <w:rPr>
                <w:sz w:val="20"/>
                <w:szCs w:val="20"/>
              </w:rPr>
              <w:t>of student communications about events and activities</w:t>
            </w:r>
            <w:r w:rsidR="00036A46" w:rsidRPr="00036A46">
              <w:rPr>
                <w:sz w:val="20"/>
                <w:szCs w:val="20"/>
              </w:rPr>
              <w:t xml:space="preserve">, </w:t>
            </w:r>
            <w:r w:rsidRPr="00036A46">
              <w:rPr>
                <w:sz w:val="20"/>
                <w:szCs w:val="20"/>
              </w:rPr>
              <w:t>allowing more development and preparation time for significant events such as an end of year Prom</w:t>
            </w:r>
            <w:r w:rsidR="00036A46" w:rsidRPr="00036A46">
              <w:rPr>
                <w:sz w:val="20"/>
                <w:szCs w:val="20"/>
              </w:rPr>
              <w:t xml:space="preserve"> and </w:t>
            </w:r>
            <w:r w:rsidR="00036A46">
              <w:rPr>
                <w:sz w:val="20"/>
                <w:szCs w:val="20"/>
              </w:rPr>
              <w:t>a r</w:t>
            </w:r>
            <w:r w:rsidRPr="00036A46">
              <w:rPr>
                <w:sz w:val="20"/>
                <w:szCs w:val="20"/>
              </w:rPr>
              <w:t xml:space="preserve">eview </w:t>
            </w:r>
            <w:r w:rsidR="00036A46">
              <w:rPr>
                <w:sz w:val="20"/>
                <w:szCs w:val="20"/>
              </w:rPr>
              <w:t xml:space="preserve">of the </w:t>
            </w:r>
            <w:r w:rsidRPr="00036A46">
              <w:rPr>
                <w:sz w:val="20"/>
                <w:szCs w:val="20"/>
              </w:rPr>
              <w:t xml:space="preserve">timing of Governor meetings to ensure student’s ability to attend.  </w:t>
            </w:r>
          </w:p>
          <w:p w14:paraId="59ECDEE2" w14:textId="77777777" w:rsidR="00386B27" w:rsidRDefault="00386B27" w:rsidP="00386B27">
            <w:pPr>
              <w:spacing w:after="0"/>
              <w:jc w:val="left"/>
              <w:rPr>
                <w:b/>
                <w:bCs/>
                <w:sz w:val="20"/>
                <w:szCs w:val="20"/>
              </w:rPr>
            </w:pPr>
          </w:p>
          <w:p w14:paraId="442C32F5" w14:textId="0BB5D65A" w:rsidR="00386B27" w:rsidRPr="00352466" w:rsidRDefault="00386B27" w:rsidP="00386B27">
            <w:pPr>
              <w:spacing w:after="0"/>
              <w:jc w:val="left"/>
              <w:rPr>
                <w:b/>
                <w:bCs/>
                <w:sz w:val="20"/>
                <w:szCs w:val="20"/>
              </w:rPr>
            </w:pPr>
            <w:r>
              <w:rPr>
                <w:b/>
                <w:bCs/>
                <w:sz w:val="20"/>
                <w:szCs w:val="20"/>
              </w:rPr>
              <w:t xml:space="preserve">Governors </w:t>
            </w:r>
            <w:r w:rsidRPr="00352466">
              <w:rPr>
                <w:b/>
                <w:bCs/>
                <w:sz w:val="20"/>
                <w:szCs w:val="20"/>
              </w:rPr>
              <w:t>Questions</w:t>
            </w:r>
            <w:r>
              <w:rPr>
                <w:b/>
                <w:bCs/>
                <w:sz w:val="20"/>
                <w:szCs w:val="20"/>
              </w:rPr>
              <w:t xml:space="preserve"> and Observations</w:t>
            </w:r>
          </w:p>
          <w:p w14:paraId="6EABC9E7" w14:textId="77777777" w:rsidR="00386B27" w:rsidRPr="008C4691" w:rsidRDefault="00386B27" w:rsidP="00386B27">
            <w:pPr>
              <w:spacing w:after="0"/>
              <w:jc w:val="left"/>
              <w:rPr>
                <w:sz w:val="20"/>
                <w:szCs w:val="20"/>
              </w:rPr>
            </w:pPr>
          </w:p>
          <w:p w14:paraId="4F6D8825" w14:textId="16B5BFE0" w:rsidR="00386B27" w:rsidRPr="005A73CF" w:rsidRDefault="00386B27" w:rsidP="00386B27">
            <w:pPr>
              <w:pStyle w:val="ListParagraph"/>
              <w:numPr>
                <w:ilvl w:val="0"/>
                <w:numId w:val="1"/>
              </w:numPr>
              <w:spacing w:after="0"/>
              <w:jc w:val="left"/>
              <w:rPr>
                <w:b/>
                <w:bCs/>
                <w:i/>
                <w:iCs/>
                <w:sz w:val="20"/>
                <w:szCs w:val="20"/>
              </w:rPr>
            </w:pPr>
            <w:r w:rsidRPr="005A73CF">
              <w:rPr>
                <w:b/>
                <w:bCs/>
                <w:i/>
                <w:iCs/>
                <w:sz w:val="20"/>
                <w:szCs w:val="20"/>
              </w:rPr>
              <w:t>How was attending</w:t>
            </w:r>
            <w:r>
              <w:rPr>
                <w:b/>
                <w:bCs/>
                <w:i/>
                <w:iCs/>
                <w:sz w:val="20"/>
                <w:szCs w:val="20"/>
              </w:rPr>
              <w:t xml:space="preserve"> Governors’ meetings during the year</w:t>
            </w:r>
            <w:r w:rsidRPr="005A73CF">
              <w:rPr>
                <w:b/>
                <w:bCs/>
                <w:i/>
                <w:iCs/>
                <w:sz w:val="20"/>
                <w:szCs w:val="20"/>
              </w:rPr>
              <w:t xml:space="preserve">?  (RP) </w:t>
            </w:r>
          </w:p>
          <w:p w14:paraId="04E6856A" w14:textId="77777777" w:rsidR="00386B27" w:rsidRDefault="00386B27" w:rsidP="00386B27">
            <w:pPr>
              <w:pStyle w:val="ListParagraph"/>
              <w:spacing w:after="0"/>
              <w:ind w:left="360"/>
              <w:jc w:val="left"/>
              <w:rPr>
                <w:sz w:val="20"/>
                <w:szCs w:val="20"/>
              </w:rPr>
            </w:pPr>
          </w:p>
          <w:p w14:paraId="62ADC46E" w14:textId="164A7DC5" w:rsidR="00386B27" w:rsidRPr="00FD33B1" w:rsidRDefault="00386B27" w:rsidP="00386B27">
            <w:pPr>
              <w:pStyle w:val="ListParagraph"/>
              <w:spacing w:after="0"/>
              <w:ind w:left="360"/>
              <w:jc w:val="left"/>
              <w:rPr>
                <w:sz w:val="20"/>
                <w:szCs w:val="20"/>
              </w:rPr>
            </w:pPr>
            <w:r>
              <w:rPr>
                <w:sz w:val="20"/>
                <w:szCs w:val="20"/>
              </w:rPr>
              <w:t xml:space="preserve">FP advised it had been good but sometimes with study pressure </w:t>
            </w:r>
            <w:r w:rsidR="008F2EA3">
              <w:rPr>
                <w:sz w:val="20"/>
                <w:szCs w:val="20"/>
              </w:rPr>
              <w:t xml:space="preserve">there </w:t>
            </w:r>
            <w:r>
              <w:rPr>
                <w:sz w:val="20"/>
                <w:szCs w:val="20"/>
              </w:rPr>
              <w:t>had been a little bit too much.</w:t>
            </w:r>
            <w:r w:rsidRPr="008C4691">
              <w:rPr>
                <w:sz w:val="20"/>
                <w:szCs w:val="20"/>
              </w:rPr>
              <w:t xml:space="preserve"> </w:t>
            </w:r>
          </w:p>
          <w:p w14:paraId="4FD9E2D4" w14:textId="77777777" w:rsidR="00386B27" w:rsidRPr="008C4691" w:rsidRDefault="00386B27" w:rsidP="00386B27">
            <w:pPr>
              <w:spacing w:after="0"/>
              <w:jc w:val="left"/>
              <w:rPr>
                <w:sz w:val="20"/>
                <w:szCs w:val="20"/>
              </w:rPr>
            </w:pPr>
          </w:p>
          <w:p w14:paraId="072B2901" w14:textId="38CC8974" w:rsidR="00386B27" w:rsidRPr="00A97F05" w:rsidRDefault="00386B27" w:rsidP="00386B27">
            <w:pPr>
              <w:pStyle w:val="ListParagraph"/>
              <w:numPr>
                <w:ilvl w:val="0"/>
                <w:numId w:val="1"/>
              </w:numPr>
              <w:spacing w:after="0"/>
              <w:jc w:val="left"/>
              <w:rPr>
                <w:b/>
                <w:bCs/>
                <w:i/>
                <w:iCs/>
                <w:sz w:val="20"/>
                <w:szCs w:val="20"/>
              </w:rPr>
            </w:pPr>
            <w:r w:rsidRPr="00A97F05">
              <w:rPr>
                <w:b/>
                <w:bCs/>
                <w:i/>
                <w:iCs/>
                <w:sz w:val="20"/>
                <w:szCs w:val="20"/>
              </w:rPr>
              <w:t>What were</w:t>
            </w:r>
            <w:r>
              <w:rPr>
                <w:b/>
                <w:bCs/>
                <w:i/>
                <w:iCs/>
                <w:sz w:val="20"/>
                <w:szCs w:val="20"/>
              </w:rPr>
              <w:t xml:space="preserve"> </w:t>
            </w:r>
            <w:r w:rsidR="00324CCE">
              <w:rPr>
                <w:b/>
                <w:bCs/>
                <w:i/>
                <w:iCs/>
                <w:sz w:val="20"/>
                <w:szCs w:val="20"/>
              </w:rPr>
              <w:t xml:space="preserve">the </w:t>
            </w:r>
            <w:r>
              <w:rPr>
                <w:b/>
                <w:bCs/>
                <w:i/>
                <w:iCs/>
                <w:sz w:val="20"/>
                <w:szCs w:val="20"/>
              </w:rPr>
              <w:t xml:space="preserve">main </w:t>
            </w:r>
            <w:r w:rsidRPr="00A97F05">
              <w:rPr>
                <w:b/>
                <w:bCs/>
                <w:i/>
                <w:iCs/>
                <w:sz w:val="20"/>
                <w:szCs w:val="20"/>
              </w:rPr>
              <w:t>issues</w:t>
            </w:r>
            <w:r>
              <w:rPr>
                <w:b/>
                <w:bCs/>
                <w:i/>
                <w:iCs/>
                <w:sz w:val="20"/>
                <w:szCs w:val="20"/>
              </w:rPr>
              <w:t xml:space="preserve"> covered at the </w:t>
            </w:r>
            <w:r w:rsidRPr="00A97F05">
              <w:rPr>
                <w:b/>
                <w:bCs/>
                <w:i/>
                <w:iCs/>
                <w:sz w:val="20"/>
                <w:szCs w:val="20"/>
              </w:rPr>
              <w:t>Hustings?</w:t>
            </w:r>
            <w:r>
              <w:rPr>
                <w:b/>
                <w:bCs/>
                <w:i/>
                <w:iCs/>
                <w:sz w:val="20"/>
                <w:szCs w:val="20"/>
              </w:rPr>
              <w:t xml:space="preserve"> (AM) </w:t>
            </w:r>
          </w:p>
          <w:p w14:paraId="5D14DF3A" w14:textId="77777777" w:rsidR="00386B27" w:rsidRDefault="00386B27" w:rsidP="00386B27">
            <w:pPr>
              <w:pStyle w:val="ListParagraph"/>
              <w:spacing w:after="0"/>
              <w:ind w:left="360"/>
              <w:jc w:val="left"/>
              <w:rPr>
                <w:sz w:val="20"/>
                <w:szCs w:val="20"/>
              </w:rPr>
            </w:pPr>
          </w:p>
          <w:p w14:paraId="09219807" w14:textId="5728E705" w:rsidR="00386B27" w:rsidRDefault="00386B27" w:rsidP="00386B27">
            <w:pPr>
              <w:pStyle w:val="ListParagraph"/>
              <w:spacing w:after="0"/>
              <w:ind w:left="360"/>
              <w:jc w:val="left"/>
              <w:rPr>
                <w:sz w:val="20"/>
                <w:szCs w:val="20"/>
              </w:rPr>
            </w:pPr>
            <w:r>
              <w:rPr>
                <w:sz w:val="20"/>
                <w:szCs w:val="20"/>
              </w:rPr>
              <w:t xml:space="preserve">FP advised the </w:t>
            </w:r>
            <w:r w:rsidRPr="008C4691">
              <w:rPr>
                <w:sz w:val="20"/>
                <w:szCs w:val="20"/>
              </w:rPr>
              <w:t>Israel / Palestine</w:t>
            </w:r>
            <w:r>
              <w:rPr>
                <w:sz w:val="20"/>
                <w:szCs w:val="20"/>
              </w:rPr>
              <w:t xml:space="preserve"> conflict</w:t>
            </w:r>
            <w:r w:rsidR="00324CCE">
              <w:rPr>
                <w:sz w:val="20"/>
                <w:szCs w:val="20"/>
              </w:rPr>
              <w:t xml:space="preserve">. </w:t>
            </w:r>
          </w:p>
          <w:p w14:paraId="2243F288" w14:textId="77777777" w:rsidR="00386B27" w:rsidRPr="008C4691" w:rsidRDefault="00386B27" w:rsidP="00386B27">
            <w:pPr>
              <w:pStyle w:val="ListParagraph"/>
              <w:spacing w:after="0"/>
              <w:ind w:left="360"/>
              <w:jc w:val="left"/>
              <w:rPr>
                <w:sz w:val="20"/>
                <w:szCs w:val="20"/>
              </w:rPr>
            </w:pPr>
          </w:p>
          <w:p w14:paraId="5639F86C" w14:textId="5CC23330" w:rsidR="00386B27" w:rsidRPr="006F2EA8" w:rsidRDefault="00386B27" w:rsidP="00386B27">
            <w:pPr>
              <w:pStyle w:val="ListParagraph"/>
              <w:numPr>
                <w:ilvl w:val="0"/>
                <w:numId w:val="1"/>
              </w:numPr>
              <w:spacing w:after="0"/>
              <w:jc w:val="left"/>
              <w:rPr>
                <w:b/>
                <w:bCs/>
                <w:i/>
                <w:iCs/>
                <w:sz w:val="20"/>
                <w:szCs w:val="20"/>
              </w:rPr>
            </w:pPr>
            <w:r>
              <w:rPr>
                <w:b/>
                <w:bCs/>
                <w:i/>
                <w:iCs/>
                <w:sz w:val="20"/>
                <w:szCs w:val="20"/>
              </w:rPr>
              <w:t xml:space="preserve">Would you do a similar role again? </w:t>
            </w:r>
            <w:proofErr w:type="gramStart"/>
            <w:r>
              <w:rPr>
                <w:b/>
                <w:bCs/>
                <w:i/>
                <w:iCs/>
                <w:sz w:val="20"/>
                <w:szCs w:val="20"/>
              </w:rPr>
              <w:t>( PH</w:t>
            </w:r>
            <w:proofErr w:type="gramEnd"/>
            <w:r>
              <w:rPr>
                <w:b/>
                <w:bCs/>
                <w:i/>
                <w:iCs/>
                <w:sz w:val="20"/>
                <w:szCs w:val="20"/>
              </w:rPr>
              <w:t xml:space="preserve">) </w:t>
            </w:r>
          </w:p>
          <w:p w14:paraId="089182F0" w14:textId="77777777" w:rsidR="00386B27" w:rsidRDefault="00386B27" w:rsidP="00386B27">
            <w:pPr>
              <w:pStyle w:val="ListParagraph"/>
              <w:spacing w:after="0"/>
              <w:ind w:left="360"/>
              <w:jc w:val="left"/>
              <w:rPr>
                <w:sz w:val="20"/>
                <w:szCs w:val="20"/>
              </w:rPr>
            </w:pPr>
          </w:p>
          <w:p w14:paraId="127C6AD0" w14:textId="27B3D72D" w:rsidR="00386B27" w:rsidRDefault="00386B27" w:rsidP="00386B27">
            <w:pPr>
              <w:pStyle w:val="ListParagraph"/>
              <w:spacing w:after="0"/>
              <w:ind w:left="360"/>
              <w:jc w:val="left"/>
              <w:rPr>
                <w:sz w:val="20"/>
                <w:szCs w:val="20"/>
              </w:rPr>
            </w:pPr>
            <w:r>
              <w:rPr>
                <w:sz w:val="20"/>
                <w:szCs w:val="20"/>
              </w:rPr>
              <w:t>F</w:t>
            </w:r>
            <w:r w:rsidR="00324CCE">
              <w:rPr>
                <w:sz w:val="20"/>
                <w:szCs w:val="20"/>
              </w:rPr>
              <w:t>P</w:t>
            </w:r>
            <w:r>
              <w:rPr>
                <w:sz w:val="20"/>
                <w:szCs w:val="20"/>
              </w:rPr>
              <w:t xml:space="preserve"> advised that she would;</w:t>
            </w:r>
            <w:r w:rsidR="00324CCE">
              <w:rPr>
                <w:sz w:val="20"/>
                <w:szCs w:val="20"/>
              </w:rPr>
              <w:t xml:space="preserve"> her </w:t>
            </w:r>
            <w:r>
              <w:rPr>
                <w:sz w:val="20"/>
                <w:szCs w:val="20"/>
              </w:rPr>
              <w:t>future choice of university had been made with reference to opportunities for student engagement. At the start of the year</w:t>
            </w:r>
            <w:r w:rsidR="00C22488">
              <w:rPr>
                <w:sz w:val="20"/>
                <w:szCs w:val="20"/>
              </w:rPr>
              <w:t xml:space="preserve"> FP </w:t>
            </w:r>
            <w:r>
              <w:rPr>
                <w:sz w:val="20"/>
                <w:szCs w:val="20"/>
              </w:rPr>
              <w:t>had been apprehensive about many public speaking opportunities; by the end of it</w:t>
            </w:r>
            <w:r w:rsidR="00C22488">
              <w:rPr>
                <w:sz w:val="20"/>
                <w:szCs w:val="20"/>
              </w:rPr>
              <w:t xml:space="preserve">, FP </w:t>
            </w:r>
            <w:r>
              <w:rPr>
                <w:sz w:val="20"/>
                <w:szCs w:val="20"/>
              </w:rPr>
              <w:t xml:space="preserve">felt prepared for leadership opportunities. </w:t>
            </w:r>
          </w:p>
          <w:p w14:paraId="0897B2BA" w14:textId="77777777" w:rsidR="000C102B" w:rsidRDefault="000C102B" w:rsidP="00386B27">
            <w:pPr>
              <w:pStyle w:val="ListParagraph"/>
              <w:spacing w:after="0"/>
              <w:ind w:left="360"/>
              <w:jc w:val="left"/>
              <w:rPr>
                <w:sz w:val="20"/>
                <w:szCs w:val="20"/>
              </w:rPr>
            </w:pPr>
          </w:p>
          <w:p w14:paraId="104F097E" w14:textId="7F4AC682" w:rsidR="00386B27" w:rsidRDefault="00386B27" w:rsidP="00386B27">
            <w:pPr>
              <w:pStyle w:val="ListParagraph"/>
              <w:numPr>
                <w:ilvl w:val="0"/>
                <w:numId w:val="1"/>
              </w:numPr>
              <w:spacing w:after="0"/>
              <w:jc w:val="left"/>
              <w:rPr>
                <w:b/>
                <w:bCs/>
                <w:i/>
                <w:iCs/>
                <w:sz w:val="20"/>
                <w:szCs w:val="20"/>
              </w:rPr>
            </w:pPr>
            <w:r w:rsidRPr="00700EEF">
              <w:rPr>
                <w:b/>
                <w:bCs/>
                <w:i/>
                <w:iCs/>
                <w:sz w:val="20"/>
                <w:szCs w:val="20"/>
              </w:rPr>
              <w:t>What do you wish you had known at the start of your term of office (SH)</w:t>
            </w:r>
          </w:p>
          <w:p w14:paraId="78A3DA5F" w14:textId="77777777" w:rsidR="00386B27" w:rsidRPr="00700EEF" w:rsidRDefault="00386B27" w:rsidP="00386B27">
            <w:pPr>
              <w:pStyle w:val="ListParagraph"/>
              <w:spacing w:after="0"/>
              <w:ind w:left="360"/>
              <w:jc w:val="left"/>
              <w:rPr>
                <w:b/>
                <w:bCs/>
                <w:i/>
                <w:iCs/>
                <w:sz w:val="20"/>
                <w:szCs w:val="20"/>
              </w:rPr>
            </w:pPr>
          </w:p>
          <w:p w14:paraId="4CBAD1DD" w14:textId="300A9CE7" w:rsidR="00386B27" w:rsidRDefault="00386B27" w:rsidP="00386B27">
            <w:pPr>
              <w:pStyle w:val="ListParagraph"/>
              <w:spacing w:after="0"/>
              <w:ind w:left="360"/>
              <w:jc w:val="left"/>
              <w:rPr>
                <w:sz w:val="20"/>
                <w:szCs w:val="20"/>
              </w:rPr>
            </w:pPr>
            <w:r>
              <w:rPr>
                <w:sz w:val="20"/>
                <w:szCs w:val="20"/>
              </w:rPr>
              <w:t xml:space="preserve">FP advised of the importance of establishing connections at an early point so that team working can be done from the outset. </w:t>
            </w:r>
          </w:p>
          <w:p w14:paraId="60767A72" w14:textId="77777777" w:rsidR="00386B27" w:rsidRDefault="00386B27" w:rsidP="00386B27">
            <w:pPr>
              <w:pStyle w:val="ListParagraph"/>
              <w:spacing w:after="0"/>
              <w:ind w:left="360"/>
              <w:jc w:val="left"/>
              <w:rPr>
                <w:sz w:val="20"/>
                <w:szCs w:val="20"/>
              </w:rPr>
            </w:pPr>
          </w:p>
          <w:p w14:paraId="3C44441A" w14:textId="77777777" w:rsidR="00386B27" w:rsidRPr="00274BAC" w:rsidRDefault="00386B27" w:rsidP="00386B27">
            <w:pPr>
              <w:spacing w:after="0"/>
              <w:jc w:val="left"/>
              <w:rPr>
                <w:b/>
                <w:bCs/>
                <w:sz w:val="20"/>
                <w:szCs w:val="20"/>
              </w:rPr>
            </w:pPr>
            <w:r w:rsidRPr="00274BAC">
              <w:rPr>
                <w:b/>
                <w:bCs/>
                <w:sz w:val="20"/>
                <w:szCs w:val="20"/>
              </w:rPr>
              <w:t>IT WAS RESOLVED THAT</w:t>
            </w:r>
          </w:p>
          <w:p w14:paraId="076391EA" w14:textId="77777777" w:rsidR="00386B27" w:rsidRDefault="00386B27" w:rsidP="00386B27">
            <w:pPr>
              <w:spacing w:after="0"/>
              <w:jc w:val="left"/>
              <w:rPr>
                <w:b/>
                <w:bCs/>
                <w:sz w:val="20"/>
                <w:szCs w:val="20"/>
              </w:rPr>
            </w:pPr>
            <w:r>
              <w:rPr>
                <w:b/>
                <w:bCs/>
                <w:sz w:val="20"/>
                <w:szCs w:val="20"/>
              </w:rPr>
              <w:t xml:space="preserve">C23/24:52 </w:t>
            </w:r>
          </w:p>
          <w:p w14:paraId="21F5675F" w14:textId="3A72E40E" w:rsidR="00386B27" w:rsidRDefault="00386B27" w:rsidP="00386B27">
            <w:pPr>
              <w:spacing w:after="0"/>
              <w:jc w:val="left"/>
              <w:rPr>
                <w:b/>
                <w:bCs/>
                <w:sz w:val="20"/>
                <w:szCs w:val="20"/>
              </w:rPr>
            </w:pPr>
            <w:r>
              <w:rPr>
                <w:b/>
                <w:bCs/>
                <w:sz w:val="20"/>
                <w:szCs w:val="20"/>
              </w:rPr>
              <w:t xml:space="preserve">The content of the student voice presentation </w:t>
            </w:r>
            <w:proofErr w:type="gramStart"/>
            <w:r>
              <w:rPr>
                <w:b/>
                <w:bCs/>
                <w:sz w:val="20"/>
                <w:szCs w:val="20"/>
              </w:rPr>
              <w:t>be  noted</w:t>
            </w:r>
            <w:proofErr w:type="gramEnd"/>
            <w:r>
              <w:rPr>
                <w:b/>
                <w:bCs/>
                <w:sz w:val="20"/>
                <w:szCs w:val="20"/>
              </w:rPr>
              <w:t>.</w:t>
            </w:r>
          </w:p>
          <w:p w14:paraId="6DB185CB" w14:textId="3D7C8CA6" w:rsidR="00386B27" w:rsidRPr="000F7C88" w:rsidRDefault="00386B27" w:rsidP="00386B27">
            <w:pPr>
              <w:spacing w:after="0"/>
              <w:jc w:val="left"/>
              <w:rPr>
                <w:sz w:val="20"/>
                <w:szCs w:val="20"/>
              </w:rPr>
            </w:pPr>
          </w:p>
        </w:tc>
      </w:tr>
      <w:tr w:rsidR="00386B27" w:rsidRPr="003916C7" w14:paraId="68DF9FC2" w14:textId="77777777" w:rsidTr="6447A3C8">
        <w:tc>
          <w:tcPr>
            <w:tcW w:w="1140" w:type="dxa"/>
            <w:shd w:val="clear" w:color="auto" w:fill="BFBFBF" w:themeFill="background1" w:themeFillShade="BF"/>
          </w:tcPr>
          <w:p w14:paraId="1BEC08AF" w14:textId="62DC6CEC" w:rsidR="00386B27" w:rsidRPr="006F25BD" w:rsidRDefault="00386B27" w:rsidP="00386B27">
            <w:pPr>
              <w:jc w:val="left"/>
              <w:rPr>
                <w:b/>
                <w:bCs/>
                <w:sz w:val="20"/>
                <w:szCs w:val="20"/>
              </w:rPr>
            </w:pPr>
            <w:r>
              <w:rPr>
                <w:b/>
                <w:bCs/>
                <w:sz w:val="20"/>
                <w:szCs w:val="20"/>
              </w:rPr>
              <w:lastRenderedPageBreak/>
              <w:t>3(</w:t>
            </w:r>
            <w:proofErr w:type="spellStart"/>
            <w:r>
              <w:rPr>
                <w:b/>
                <w:bCs/>
                <w:sz w:val="20"/>
                <w:szCs w:val="20"/>
              </w:rPr>
              <w:t>i</w:t>
            </w:r>
            <w:proofErr w:type="spellEnd"/>
            <w:r>
              <w:rPr>
                <w:b/>
                <w:bCs/>
                <w:sz w:val="20"/>
                <w:szCs w:val="20"/>
              </w:rPr>
              <w:t>)</w:t>
            </w:r>
          </w:p>
        </w:tc>
        <w:tc>
          <w:tcPr>
            <w:tcW w:w="9130" w:type="dxa"/>
            <w:shd w:val="clear" w:color="auto" w:fill="BFBFBF" w:themeFill="background1" w:themeFillShade="BF"/>
          </w:tcPr>
          <w:p w14:paraId="4915EADB" w14:textId="7213F17D" w:rsidR="00386B27" w:rsidRPr="006F25BD" w:rsidRDefault="00386B27" w:rsidP="00386B27">
            <w:pPr>
              <w:spacing w:after="0"/>
              <w:jc w:val="left"/>
              <w:rPr>
                <w:b/>
                <w:bCs/>
                <w:sz w:val="20"/>
                <w:szCs w:val="20"/>
              </w:rPr>
            </w:pPr>
            <w:r w:rsidRPr="006F25BD">
              <w:rPr>
                <w:b/>
                <w:bCs/>
                <w:sz w:val="20"/>
                <w:szCs w:val="20"/>
              </w:rPr>
              <w:t>ASQD Committee update</w:t>
            </w:r>
          </w:p>
        </w:tc>
      </w:tr>
      <w:tr w:rsidR="00386B27" w:rsidRPr="003916C7" w14:paraId="33C3EF92" w14:textId="77777777" w:rsidTr="6447A3C8">
        <w:tc>
          <w:tcPr>
            <w:tcW w:w="1140" w:type="dxa"/>
            <w:shd w:val="clear" w:color="auto" w:fill="FFFFFF" w:themeFill="background1"/>
          </w:tcPr>
          <w:p w14:paraId="63A47407" w14:textId="77777777" w:rsidR="00386B27" w:rsidRPr="003916C7" w:rsidRDefault="00386B27" w:rsidP="00386B27">
            <w:pPr>
              <w:jc w:val="left"/>
              <w:rPr>
                <w:sz w:val="20"/>
                <w:szCs w:val="20"/>
              </w:rPr>
            </w:pPr>
          </w:p>
        </w:tc>
        <w:tc>
          <w:tcPr>
            <w:tcW w:w="9130" w:type="dxa"/>
            <w:shd w:val="clear" w:color="auto" w:fill="FFFFFF" w:themeFill="background1"/>
          </w:tcPr>
          <w:p w14:paraId="44F7014D" w14:textId="1CE12E1E" w:rsidR="00386B27" w:rsidRPr="00441E45" w:rsidRDefault="00386B27" w:rsidP="00441E45">
            <w:pPr>
              <w:spacing w:after="0"/>
              <w:jc w:val="left"/>
              <w:rPr>
                <w:sz w:val="20"/>
                <w:szCs w:val="20"/>
              </w:rPr>
            </w:pPr>
            <w:r w:rsidRPr="00441E45">
              <w:rPr>
                <w:sz w:val="20"/>
                <w:szCs w:val="20"/>
              </w:rPr>
              <w:t>PH thanked FP for recommendations on improvement</w:t>
            </w:r>
            <w:r w:rsidR="00E3636B" w:rsidRPr="00441E45">
              <w:rPr>
                <w:sz w:val="20"/>
                <w:szCs w:val="20"/>
              </w:rPr>
              <w:t xml:space="preserve">s that could be made to </w:t>
            </w:r>
            <w:r w:rsidR="00441E45" w:rsidRPr="00441E45">
              <w:rPr>
                <w:sz w:val="20"/>
                <w:szCs w:val="20"/>
              </w:rPr>
              <w:t xml:space="preserve">support </w:t>
            </w:r>
            <w:r w:rsidR="00410B80" w:rsidRPr="00441E45">
              <w:rPr>
                <w:sz w:val="20"/>
                <w:szCs w:val="20"/>
              </w:rPr>
              <w:t>students’</w:t>
            </w:r>
            <w:r w:rsidR="00441E45" w:rsidRPr="00441E45">
              <w:rPr>
                <w:sz w:val="20"/>
                <w:szCs w:val="20"/>
              </w:rPr>
              <w:t xml:space="preserve"> engagement with the work of the ASQD Committee.</w:t>
            </w:r>
          </w:p>
          <w:p w14:paraId="768E5E37" w14:textId="77777777" w:rsidR="00441E45" w:rsidRDefault="00441E45" w:rsidP="00441E45">
            <w:pPr>
              <w:spacing w:after="0"/>
              <w:jc w:val="left"/>
              <w:rPr>
                <w:sz w:val="20"/>
                <w:szCs w:val="20"/>
              </w:rPr>
            </w:pPr>
          </w:p>
          <w:p w14:paraId="4320458C" w14:textId="6E2A8606" w:rsidR="00441E45" w:rsidRDefault="00441E45" w:rsidP="00441E45">
            <w:pPr>
              <w:spacing w:after="0"/>
              <w:jc w:val="left"/>
              <w:rPr>
                <w:sz w:val="20"/>
                <w:szCs w:val="20"/>
              </w:rPr>
            </w:pPr>
            <w:r>
              <w:rPr>
                <w:sz w:val="20"/>
                <w:szCs w:val="20"/>
              </w:rPr>
              <w:t xml:space="preserve">PH then referred to the ASQD Update report in the Corporation Pack and </w:t>
            </w:r>
            <w:proofErr w:type="gramStart"/>
            <w:r>
              <w:rPr>
                <w:sz w:val="20"/>
                <w:szCs w:val="20"/>
              </w:rPr>
              <w:t>advised :</w:t>
            </w:r>
            <w:proofErr w:type="gramEnd"/>
            <w:r>
              <w:rPr>
                <w:sz w:val="20"/>
                <w:szCs w:val="20"/>
              </w:rPr>
              <w:t xml:space="preserve">- </w:t>
            </w:r>
          </w:p>
          <w:p w14:paraId="6C137FF2" w14:textId="77777777" w:rsidR="00441E45" w:rsidRPr="00441E45" w:rsidRDefault="00441E45" w:rsidP="00441E45">
            <w:pPr>
              <w:spacing w:after="0"/>
              <w:jc w:val="left"/>
              <w:rPr>
                <w:sz w:val="20"/>
                <w:szCs w:val="20"/>
              </w:rPr>
            </w:pPr>
          </w:p>
          <w:p w14:paraId="56DD7A44" w14:textId="655D8409" w:rsidR="00386B27" w:rsidRPr="00C24CE9" w:rsidRDefault="00747311" w:rsidP="00466B30">
            <w:pPr>
              <w:pStyle w:val="ListParagraph"/>
              <w:numPr>
                <w:ilvl w:val="0"/>
                <w:numId w:val="5"/>
              </w:numPr>
              <w:spacing w:after="0"/>
              <w:jc w:val="left"/>
              <w:rPr>
                <w:sz w:val="20"/>
                <w:szCs w:val="20"/>
              </w:rPr>
            </w:pPr>
            <w:r w:rsidRPr="00C24CE9">
              <w:rPr>
                <w:sz w:val="20"/>
                <w:szCs w:val="20"/>
              </w:rPr>
              <w:t>The Deep Dive presentation by the new Vice Principal for Quality</w:t>
            </w:r>
            <w:r w:rsidR="007B2F31" w:rsidRPr="00C24CE9">
              <w:rPr>
                <w:sz w:val="20"/>
                <w:szCs w:val="20"/>
              </w:rPr>
              <w:t xml:space="preserve">, Development and Learning had been </w:t>
            </w:r>
            <w:r w:rsidR="00386B27" w:rsidRPr="00C24CE9">
              <w:rPr>
                <w:sz w:val="20"/>
                <w:szCs w:val="20"/>
              </w:rPr>
              <w:t xml:space="preserve">outstanding because of its clarity and focus on </w:t>
            </w:r>
            <w:r w:rsidR="007B2F31" w:rsidRPr="00C24CE9">
              <w:rPr>
                <w:sz w:val="20"/>
                <w:szCs w:val="20"/>
              </w:rPr>
              <w:t xml:space="preserve">the </w:t>
            </w:r>
            <w:r w:rsidR="00386B27" w:rsidRPr="00C24CE9">
              <w:rPr>
                <w:sz w:val="20"/>
                <w:szCs w:val="20"/>
              </w:rPr>
              <w:t>simplification o</w:t>
            </w:r>
            <w:r w:rsidR="00F4078E" w:rsidRPr="00C24CE9">
              <w:rPr>
                <w:sz w:val="20"/>
                <w:szCs w:val="20"/>
              </w:rPr>
              <w:t>f</w:t>
            </w:r>
            <w:r w:rsidR="00386B27" w:rsidRPr="00C24CE9">
              <w:rPr>
                <w:sz w:val="20"/>
                <w:szCs w:val="20"/>
              </w:rPr>
              <w:t xml:space="preserve"> systems for improvement</w:t>
            </w:r>
            <w:r w:rsidR="00F4078E" w:rsidRPr="00C24CE9">
              <w:rPr>
                <w:sz w:val="20"/>
                <w:szCs w:val="20"/>
              </w:rPr>
              <w:t xml:space="preserve">. The focus had </w:t>
            </w:r>
            <w:r w:rsidR="00386B27" w:rsidRPr="00C24CE9">
              <w:rPr>
                <w:sz w:val="20"/>
                <w:szCs w:val="20"/>
              </w:rPr>
              <w:t>be</w:t>
            </w:r>
            <w:r w:rsidR="00D623DA" w:rsidRPr="00C24CE9">
              <w:rPr>
                <w:sz w:val="20"/>
                <w:szCs w:val="20"/>
              </w:rPr>
              <w:t xml:space="preserve">en </w:t>
            </w:r>
            <w:r w:rsidR="00386B27" w:rsidRPr="00C24CE9">
              <w:rPr>
                <w:sz w:val="20"/>
                <w:szCs w:val="20"/>
              </w:rPr>
              <w:t>realistic about what can be changed and how</w:t>
            </w:r>
            <w:r w:rsidR="00C24CE9" w:rsidRPr="00C24CE9">
              <w:rPr>
                <w:sz w:val="20"/>
                <w:szCs w:val="20"/>
              </w:rPr>
              <w:t xml:space="preserve">. The approach being taken was to </w:t>
            </w:r>
            <w:r w:rsidR="00C24CE9">
              <w:rPr>
                <w:sz w:val="20"/>
                <w:szCs w:val="20"/>
              </w:rPr>
              <w:t>c</w:t>
            </w:r>
            <w:r w:rsidR="00386B27" w:rsidRPr="00C24CE9">
              <w:rPr>
                <w:sz w:val="20"/>
                <w:szCs w:val="20"/>
              </w:rPr>
              <w:t>ultivat</w:t>
            </w:r>
            <w:r w:rsidR="00C24CE9">
              <w:rPr>
                <w:sz w:val="20"/>
                <w:szCs w:val="20"/>
              </w:rPr>
              <w:t xml:space="preserve">e </w:t>
            </w:r>
            <w:r w:rsidR="00386B27" w:rsidRPr="00C24CE9">
              <w:rPr>
                <w:sz w:val="20"/>
                <w:szCs w:val="20"/>
              </w:rPr>
              <w:t xml:space="preserve">an open and transparent dialogue process </w:t>
            </w:r>
            <w:r w:rsidR="00C24CE9">
              <w:rPr>
                <w:sz w:val="20"/>
                <w:szCs w:val="20"/>
              </w:rPr>
              <w:t xml:space="preserve">to </w:t>
            </w:r>
            <w:r w:rsidR="00340DB4">
              <w:rPr>
                <w:sz w:val="20"/>
                <w:szCs w:val="20"/>
              </w:rPr>
              <w:t xml:space="preserve">generate </w:t>
            </w:r>
            <w:r w:rsidR="00386B27" w:rsidRPr="00C24CE9">
              <w:rPr>
                <w:sz w:val="20"/>
                <w:szCs w:val="20"/>
              </w:rPr>
              <w:t>change</w:t>
            </w:r>
            <w:r w:rsidR="00340DB4">
              <w:rPr>
                <w:sz w:val="20"/>
                <w:szCs w:val="20"/>
              </w:rPr>
              <w:t xml:space="preserve"> and improvement. </w:t>
            </w:r>
          </w:p>
          <w:p w14:paraId="0F8BB01C" w14:textId="4F9F2C81" w:rsidR="00386B27" w:rsidRDefault="00386B27" w:rsidP="00340DB4">
            <w:pPr>
              <w:pStyle w:val="ListParagraph"/>
              <w:spacing w:after="0"/>
              <w:ind w:left="360"/>
              <w:jc w:val="left"/>
              <w:rPr>
                <w:sz w:val="20"/>
                <w:szCs w:val="20"/>
              </w:rPr>
            </w:pPr>
          </w:p>
          <w:p w14:paraId="028A2029" w14:textId="207D038B" w:rsidR="00C46B93" w:rsidRDefault="001A1FAD" w:rsidP="00386B27">
            <w:pPr>
              <w:pStyle w:val="ListParagraph"/>
              <w:numPr>
                <w:ilvl w:val="0"/>
                <w:numId w:val="5"/>
              </w:numPr>
              <w:spacing w:after="0"/>
              <w:jc w:val="left"/>
              <w:rPr>
                <w:sz w:val="20"/>
                <w:szCs w:val="20"/>
              </w:rPr>
            </w:pPr>
            <w:r>
              <w:rPr>
                <w:sz w:val="20"/>
                <w:szCs w:val="20"/>
              </w:rPr>
              <w:t xml:space="preserve">There had also been a deep dive reviewing the college’s approach to </w:t>
            </w:r>
            <w:r w:rsidR="00386B27">
              <w:rPr>
                <w:sz w:val="20"/>
                <w:szCs w:val="20"/>
              </w:rPr>
              <w:t>Employer Engagement</w:t>
            </w:r>
            <w:r>
              <w:rPr>
                <w:sz w:val="20"/>
                <w:szCs w:val="20"/>
              </w:rPr>
              <w:t xml:space="preserve"> and what w</w:t>
            </w:r>
            <w:r w:rsidR="00043133">
              <w:rPr>
                <w:sz w:val="20"/>
                <w:szCs w:val="20"/>
              </w:rPr>
              <w:t>a</w:t>
            </w:r>
            <w:r>
              <w:rPr>
                <w:sz w:val="20"/>
                <w:szCs w:val="20"/>
              </w:rPr>
              <w:t>s being done to en</w:t>
            </w:r>
            <w:r w:rsidR="001F5877">
              <w:rPr>
                <w:sz w:val="20"/>
                <w:szCs w:val="20"/>
              </w:rPr>
              <w:t xml:space="preserve">gage </w:t>
            </w:r>
            <w:r w:rsidR="00043133">
              <w:rPr>
                <w:sz w:val="20"/>
                <w:szCs w:val="20"/>
              </w:rPr>
              <w:t>SME’s</w:t>
            </w:r>
            <w:r w:rsidR="00C46B93">
              <w:rPr>
                <w:sz w:val="20"/>
                <w:szCs w:val="20"/>
              </w:rPr>
              <w:t xml:space="preserve"> (Small and Medium Size Employers) </w:t>
            </w:r>
            <w:r w:rsidR="001F5877">
              <w:rPr>
                <w:sz w:val="20"/>
                <w:szCs w:val="20"/>
              </w:rPr>
              <w:t>alo</w:t>
            </w:r>
            <w:r w:rsidR="00043133">
              <w:rPr>
                <w:sz w:val="20"/>
                <w:szCs w:val="20"/>
              </w:rPr>
              <w:t>ngside</w:t>
            </w:r>
            <w:r w:rsidR="001F5877">
              <w:rPr>
                <w:sz w:val="20"/>
                <w:szCs w:val="20"/>
              </w:rPr>
              <w:t xml:space="preserve"> that undertaken with </w:t>
            </w:r>
            <w:r w:rsidR="00043133">
              <w:rPr>
                <w:sz w:val="20"/>
                <w:szCs w:val="20"/>
              </w:rPr>
              <w:t>large major national employers.</w:t>
            </w:r>
          </w:p>
          <w:p w14:paraId="0800699D" w14:textId="77777777" w:rsidR="00C46B93" w:rsidRPr="00C46B93" w:rsidRDefault="00C46B93" w:rsidP="00C46B93">
            <w:pPr>
              <w:pStyle w:val="ListParagraph"/>
              <w:rPr>
                <w:sz w:val="20"/>
                <w:szCs w:val="20"/>
              </w:rPr>
            </w:pPr>
          </w:p>
          <w:p w14:paraId="2F8291DE" w14:textId="77777777" w:rsidR="00277005" w:rsidRDefault="00D32D42" w:rsidP="00386B27">
            <w:pPr>
              <w:pStyle w:val="ListParagraph"/>
              <w:numPr>
                <w:ilvl w:val="0"/>
                <w:numId w:val="5"/>
              </w:numPr>
              <w:spacing w:after="0"/>
              <w:jc w:val="left"/>
              <w:rPr>
                <w:sz w:val="20"/>
                <w:szCs w:val="20"/>
              </w:rPr>
            </w:pPr>
            <w:r>
              <w:rPr>
                <w:sz w:val="20"/>
                <w:szCs w:val="20"/>
              </w:rPr>
              <w:t xml:space="preserve">Consideration was also given to the development of new Employer Boards to engage with different </w:t>
            </w:r>
            <w:r w:rsidR="00277005">
              <w:rPr>
                <w:sz w:val="20"/>
                <w:szCs w:val="20"/>
              </w:rPr>
              <w:t xml:space="preserve">sectors relevant to local employment needs. </w:t>
            </w:r>
          </w:p>
          <w:p w14:paraId="3F22B994" w14:textId="77777777" w:rsidR="00277005" w:rsidRPr="00277005" w:rsidRDefault="00277005" w:rsidP="00277005">
            <w:pPr>
              <w:pStyle w:val="ListParagraph"/>
              <w:rPr>
                <w:sz w:val="20"/>
                <w:szCs w:val="20"/>
              </w:rPr>
            </w:pPr>
          </w:p>
          <w:p w14:paraId="7A032E1B" w14:textId="77777777" w:rsidR="008B318B" w:rsidRDefault="004514DA" w:rsidP="008B318B">
            <w:pPr>
              <w:pStyle w:val="ListParagraph"/>
              <w:numPr>
                <w:ilvl w:val="0"/>
                <w:numId w:val="5"/>
              </w:numPr>
              <w:spacing w:after="0"/>
              <w:jc w:val="left"/>
              <w:rPr>
                <w:sz w:val="20"/>
                <w:szCs w:val="20"/>
              </w:rPr>
            </w:pPr>
            <w:r>
              <w:rPr>
                <w:sz w:val="20"/>
                <w:szCs w:val="20"/>
              </w:rPr>
              <w:t>A detailed progress report had been provided in relation to the Quality Improvement Plan ident</w:t>
            </w:r>
            <w:r w:rsidR="00D128C5">
              <w:rPr>
                <w:sz w:val="20"/>
                <w:szCs w:val="20"/>
              </w:rPr>
              <w:t xml:space="preserve">ifying where further progress was to be made and how that progress was going to be achieved. Committee felt it had been provided with the information needed to </w:t>
            </w:r>
            <w:r w:rsidR="008B318B">
              <w:rPr>
                <w:sz w:val="20"/>
                <w:szCs w:val="20"/>
              </w:rPr>
              <w:t xml:space="preserve">identify where further examination would be beneficial. </w:t>
            </w:r>
          </w:p>
          <w:p w14:paraId="670CA802" w14:textId="77777777" w:rsidR="008B318B" w:rsidRPr="008B318B" w:rsidRDefault="008B318B" w:rsidP="008B318B">
            <w:pPr>
              <w:pStyle w:val="ListParagraph"/>
              <w:rPr>
                <w:sz w:val="20"/>
                <w:szCs w:val="20"/>
              </w:rPr>
            </w:pPr>
          </w:p>
          <w:p w14:paraId="762CEF72" w14:textId="7243EF61" w:rsidR="00386B27" w:rsidRDefault="008B318B" w:rsidP="008B318B">
            <w:pPr>
              <w:pStyle w:val="ListParagraph"/>
              <w:numPr>
                <w:ilvl w:val="0"/>
                <w:numId w:val="5"/>
              </w:numPr>
              <w:spacing w:after="0"/>
              <w:jc w:val="left"/>
              <w:rPr>
                <w:sz w:val="20"/>
                <w:szCs w:val="20"/>
              </w:rPr>
            </w:pPr>
            <w:r>
              <w:rPr>
                <w:sz w:val="20"/>
                <w:szCs w:val="20"/>
              </w:rPr>
              <w:t>The P</w:t>
            </w:r>
            <w:r w:rsidR="00386B27" w:rsidRPr="008B318B">
              <w:rPr>
                <w:sz w:val="20"/>
                <w:szCs w:val="20"/>
              </w:rPr>
              <w:t xml:space="preserve">redictions </w:t>
            </w:r>
            <w:r w:rsidR="00A10FD6">
              <w:rPr>
                <w:sz w:val="20"/>
                <w:szCs w:val="20"/>
              </w:rPr>
              <w:t xml:space="preserve">report considered by Committee </w:t>
            </w:r>
            <w:r w:rsidR="00DE3E70">
              <w:rPr>
                <w:sz w:val="20"/>
                <w:szCs w:val="20"/>
              </w:rPr>
              <w:t xml:space="preserve">indicated that changes to the way learners had been supported </w:t>
            </w:r>
            <w:r w:rsidR="003A090D">
              <w:rPr>
                <w:sz w:val="20"/>
                <w:szCs w:val="20"/>
              </w:rPr>
              <w:t xml:space="preserve">were having a positive impact. Committee felt assured that </w:t>
            </w:r>
            <w:r w:rsidR="00B83897">
              <w:rPr>
                <w:sz w:val="20"/>
                <w:szCs w:val="20"/>
              </w:rPr>
              <w:t xml:space="preserve">the focus on optimising student attendance </w:t>
            </w:r>
            <w:r w:rsidR="00F712E3">
              <w:rPr>
                <w:sz w:val="20"/>
                <w:szCs w:val="20"/>
              </w:rPr>
              <w:t xml:space="preserve">was correct and that staff had a clear sense of where </w:t>
            </w:r>
            <w:r w:rsidR="002B4AC4">
              <w:rPr>
                <w:sz w:val="20"/>
                <w:szCs w:val="20"/>
              </w:rPr>
              <w:t xml:space="preserve">input was needed to optimise learner outcomes. </w:t>
            </w:r>
          </w:p>
          <w:p w14:paraId="468B4285" w14:textId="77777777" w:rsidR="002B4AC4" w:rsidRPr="002B4AC4" w:rsidRDefault="002B4AC4" w:rsidP="002B4AC4">
            <w:pPr>
              <w:pStyle w:val="ListParagraph"/>
              <w:rPr>
                <w:sz w:val="20"/>
                <w:szCs w:val="20"/>
              </w:rPr>
            </w:pPr>
          </w:p>
          <w:p w14:paraId="09A6294E" w14:textId="79A56B0C" w:rsidR="002B4AC4" w:rsidRDefault="002B4AC4" w:rsidP="008B318B">
            <w:pPr>
              <w:pStyle w:val="ListParagraph"/>
              <w:numPr>
                <w:ilvl w:val="0"/>
                <w:numId w:val="5"/>
              </w:numPr>
              <w:spacing w:after="0"/>
              <w:jc w:val="left"/>
              <w:rPr>
                <w:sz w:val="20"/>
                <w:szCs w:val="20"/>
              </w:rPr>
            </w:pPr>
            <w:r>
              <w:rPr>
                <w:sz w:val="20"/>
                <w:szCs w:val="20"/>
              </w:rPr>
              <w:t xml:space="preserve">Clear plans are being developed to </w:t>
            </w:r>
            <w:r w:rsidR="00CF4D4A">
              <w:rPr>
                <w:sz w:val="20"/>
                <w:szCs w:val="20"/>
              </w:rPr>
              <w:t>maximise student retention at the start of the new academic year</w:t>
            </w:r>
            <w:r w:rsidR="003403DC">
              <w:rPr>
                <w:sz w:val="20"/>
                <w:szCs w:val="20"/>
              </w:rPr>
              <w:t>.</w:t>
            </w:r>
          </w:p>
          <w:p w14:paraId="339E8B15" w14:textId="77777777" w:rsidR="003403DC" w:rsidRPr="003403DC" w:rsidRDefault="003403DC" w:rsidP="003403DC">
            <w:pPr>
              <w:pStyle w:val="ListParagraph"/>
              <w:rPr>
                <w:sz w:val="20"/>
                <w:szCs w:val="20"/>
              </w:rPr>
            </w:pPr>
          </w:p>
          <w:p w14:paraId="1B4B523C" w14:textId="47A05A99" w:rsidR="003403DC" w:rsidRDefault="00C65298" w:rsidP="008B318B">
            <w:pPr>
              <w:pStyle w:val="ListParagraph"/>
              <w:numPr>
                <w:ilvl w:val="0"/>
                <w:numId w:val="5"/>
              </w:numPr>
              <w:spacing w:after="0"/>
              <w:jc w:val="left"/>
              <w:rPr>
                <w:sz w:val="20"/>
                <w:szCs w:val="20"/>
              </w:rPr>
            </w:pPr>
            <w:r>
              <w:rPr>
                <w:sz w:val="20"/>
                <w:szCs w:val="20"/>
              </w:rPr>
              <w:t xml:space="preserve">Plans are also being developed to integrate important cross cutting themes including digital skills and entrepreneurialism are </w:t>
            </w:r>
            <w:r w:rsidR="00273D9E">
              <w:rPr>
                <w:sz w:val="20"/>
                <w:szCs w:val="20"/>
              </w:rPr>
              <w:t xml:space="preserve">being worked into all curriculum areas. </w:t>
            </w:r>
          </w:p>
          <w:p w14:paraId="316E1EA5" w14:textId="77777777" w:rsidR="00273D9E" w:rsidRPr="00273D9E" w:rsidRDefault="00273D9E" w:rsidP="00273D9E">
            <w:pPr>
              <w:pStyle w:val="ListParagraph"/>
              <w:rPr>
                <w:sz w:val="20"/>
                <w:szCs w:val="20"/>
              </w:rPr>
            </w:pPr>
          </w:p>
          <w:p w14:paraId="0D3B27AF" w14:textId="363E9040" w:rsidR="00273D9E" w:rsidRDefault="007A3C9C" w:rsidP="008B318B">
            <w:pPr>
              <w:pStyle w:val="ListParagraph"/>
              <w:numPr>
                <w:ilvl w:val="0"/>
                <w:numId w:val="5"/>
              </w:numPr>
              <w:spacing w:after="0"/>
              <w:jc w:val="left"/>
              <w:rPr>
                <w:sz w:val="20"/>
                <w:szCs w:val="20"/>
              </w:rPr>
            </w:pPr>
            <w:r>
              <w:rPr>
                <w:sz w:val="20"/>
                <w:szCs w:val="20"/>
              </w:rPr>
              <w:t>Professional Development material</w:t>
            </w:r>
            <w:r w:rsidR="00094F10">
              <w:rPr>
                <w:sz w:val="20"/>
                <w:szCs w:val="20"/>
              </w:rPr>
              <w:t>s</w:t>
            </w:r>
            <w:r>
              <w:rPr>
                <w:sz w:val="20"/>
                <w:szCs w:val="20"/>
              </w:rPr>
              <w:t xml:space="preserve"> are a</w:t>
            </w:r>
            <w:r w:rsidR="00094F10">
              <w:rPr>
                <w:sz w:val="20"/>
                <w:szCs w:val="20"/>
              </w:rPr>
              <w:t xml:space="preserve">lso </w:t>
            </w:r>
            <w:r>
              <w:rPr>
                <w:sz w:val="20"/>
                <w:szCs w:val="20"/>
              </w:rPr>
              <w:t>being further developed to provide support and resource</w:t>
            </w:r>
            <w:r w:rsidR="00094F10">
              <w:rPr>
                <w:sz w:val="20"/>
                <w:szCs w:val="20"/>
              </w:rPr>
              <w:t xml:space="preserve">s </w:t>
            </w:r>
            <w:r w:rsidR="00780E60">
              <w:rPr>
                <w:sz w:val="20"/>
                <w:szCs w:val="20"/>
              </w:rPr>
              <w:t>for staff</w:t>
            </w:r>
            <w:r w:rsidR="00485DFD">
              <w:rPr>
                <w:sz w:val="20"/>
                <w:szCs w:val="20"/>
              </w:rPr>
              <w:t>.</w:t>
            </w:r>
          </w:p>
          <w:p w14:paraId="549EAD5F" w14:textId="77777777" w:rsidR="00780E60" w:rsidRPr="00780E60" w:rsidRDefault="00780E60" w:rsidP="00780E60">
            <w:pPr>
              <w:pStyle w:val="ListParagraph"/>
              <w:rPr>
                <w:sz w:val="20"/>
                <w:szCs w:val="20"/>
              </w:rPr>
            </w:pPr>
          </w:p>
          <w:p w14:paraId="478F0424" w14:textId="59C10CA2" w:rsidR="00780E60" w:rsidRDefault="00780E60" w:rsidP="008B318B">
            <w:pPr>
              <w:pStyle w:val="ListParagraph"/>
              <w:numPr>
                <w:ilvl w:val="0"/>
                <w:numId w:val="5"/>
              </w:numPr>
              <w:spacing w:after="0"/>
              <w:jc w:val="left"/>
              <w:rPr>
                <w:sz w:val="20"/>
                <w:szCs w:val="20"/>
              </w:rPr>
            </w:pPr>
            <w:r>
              <w:rPr>
                <w:sz w:val="20"/>
                <w:szCs w:val="20"/>
              </w:rPr>
              <w:t xml:space="preserve">The Freedom of Speech report was considered in detail by the Higher Education Academic Board and is commended to Corporation for approval. </w:t>
            </w:r>
          </w:p>
          <w:p w14:paraId="10B9749B" w14:textId="77777777" w:rsidR="00780E60" w:rsidRPr="00780E60" w:rsidRDefault="00780E60" w:rsidP="00780E60">
            <w:pPr>
              <w:pStyle w:val="ListParagraph"/>
              <w:rPr>
                <w:sz w:val="20"/>
                <w:szCs w:val="20"/>
              </w:rPr>
            </w:pPr>
          </w:p>
          <w:p w14:paraId="4D45FAF5" w14:textId="57AD095D" w:rsidR="00780E60" w:rsidRDefault="00780E60" w:rsidP="008B318B">
            <w:pPr>
              <w:pStyle w:val="ListParagraph"/>
              <w:numPr>
                <w:ilvl w:val="0"/>
                <w:numId w:val="5"/>
              </w:numPr>
              <w:spacing w:after="0"/>
              <w:jc w:val="left"/>
              <w:rPr>
                <w:sz w:val="20"/>
                <w:szCs w:val="20"/>
              </w:rPr>
            </w:pPr>
            <w:r>
              <w:rPr>
                <w:sz w:val="20"/>
                <w:szCs w:val="20"/>
              </w:rPr>
              <w:t xml:space="preserve">The Terms of Reference were </w:t>
            </w:r>
            <w:proofErr w:type="gramStart"/>
            <w:r>
              <w:rPr>
                <w:sz w:val="20"/>
                <w:szCs w:val="20"/>
              </w:rPr>
              <w:t>reviewed</w:t>
            </w:r>
            <w:proofErr w:type="gramEnd"/>
            <w:r>
              <w:rPr>
                <w:sz w:val="20"/>
                <w:szCs w:val="20"/>
              </w:rPr>
              <w:t xml:space="preserve"> and </w:t>
            </w:r>
            <w:r w:rsidR="00630476">
              <w:rPr>
                <w:sz w:val="20"/>
                <w:szCs w:val="20"/>
              </w:rPr>
              <w:t xml:space="preserve">changes are commended to </w:t>
            </w:r>
            <w:r w:rsidR="00AF2553">
              <w:rPr>
                <w:sz w:val="20"/>
                <w:szCs w:val="20"/>
              </w:rPr>
              <w:t xml:space="preserve">increase the committee membership to </w:t>
            </w:r>
            <w:r w:rsidR="00485DFD">
              <w:rPr>
                <w:sz w:val="20"/>
                <w:szCs w:val="20"/>
              </w:rPr>
              <w:t>twelve</w:t>
            </w:r>
            <w:r w:rsidR="00AF2553">
              <w:rPr>
                <w:sz w:val="20"/>
                <w:szCs w:val="20"/>
              </w:rPr>
              <w:t xml:space="preserve">. </w:t>
            </w:r>
            <w:r w:rsidR="00630476">
              <w:rPr>
                <w:sz w:val="20"/>
                <w:szCs w:val="20"/>
              </w:rPr>
              <w:t xml:space="preserve"> </w:t>
            </w:r>
          </w:p>
          <w:p w14:paraId="3AE39C8D" w14:textId="77777777" w:rsidR="008F2EA3" w:rsidRPr="008F2EA3" w:rsidRDefault="008F2EA3" w:rsidP="008F2EA3">
            <w:pPr>
              <w:pStyle w:val="ListParagraph"/>
              <w:rPr>
                <w:sz w:val="20"/>
                <w:szCs w:val="20"/>
              </w:rPr>
            </w:pPr>
          </w:p>
          <w:p w14:paraId="244D0C75" w14:textId="77777777" w:rsidR="008F2EA3" w:rsidRDefault="008F2EA3" w:rsidP="008F2EA3">
            <w:pPr>
              <w:pStyle w:val="ListParagraph"/>
              <w:spacing w:after="0"/>
              <w:ind w:left="360"/>
              <w:jc w:val="left"/>
              <w:rPr>
                <w:sz w:val="20"/>
                <w:szCs w:val="20"/>
              </w:rPr>
            </w:pPr>
          </w:p>
          <w:p w14:paraId="52F9B174" w14:textId="77777777" w:rsidR="00386B27" w:rsidRPr="00D40308" w:rsidRDefault="00386B27" w:rsidP="00386B27">
            <w:pPr>
              <w:spacing w:after="0"/>
              <w:jc w:val="left"/>
              <w:rPr>
                <w:rFonts w:cstheme="minorHAnsi"/>
                <w:b/>
                <w:bCs/>
                <w:sz w:val="20"/>
                <w:szCs w:val="20"/>
              </w:rPr>
            </w:pPr>
            <w:r>
              <w:rPr>
                <w:rFonts w:cstheme="minorHAnsi"/>
                <w:b/>
                <w:bCs/>
                <w:sz w:val="20"/>
                <w:szCs w:val="20"/>
              </w:rPr>
              <w:t>I</w:t>
            </w:r>
            <w:r w:rsidRPr="00195B40">
              <w:rPr>
                <w:rFonts w:cstheme="minorHAnsi"/>
                <w:b/>
                <w:bCs/>
                <w:sz w:val="20"/>
                <w:szCs w:val="20"/>
              </w:rPr>
              <w:t xml:space="preserve">T WAS RESOLVED THAT </w:t>
            </w:r>
          </w:p>
          <w:p w14:paraId="50198EC0" w14:textId="1E0AAC54" w:rsidR="00386B27" w:rsidRDefault="00386B27" w:rsidP="00386B27">
            <w:pPr>
              <w:pStyle w:val="Default"/>
              <w:rPr>
                <w:rFonts w:asciiTheme="minorHAnsi" w:hAnsiTheme="minorHAnsi" w:cstheme="minorHAnsi"/>
                <w:sz w:val="20"/>
                <w:szCs w:val="20"/>
              </w:rPr>
            </w:pPr>
            <w:r>
              <w:rPr>
                <w:b/>
                <w:bCs/>
                <w:sz w:val="20"/>
                <w:szCs w:val="20"/>
              </w:rPr>
              <w:t xml:space="preserve">C23/24: 53 </w:t>
            </w:r>
          </w:p>
          <w:p w14:paraId="7F862CE5" w14:textId="77777777" w:rsidR="00386B27" w:rsidRDefault="00386B27" w:rsidP="00386B27">
            <w:pPr>
              <w:pStyle w:val="Default"/>
              <w:rPr>
                <w:rFonts w:asciiTheme="minorHAnsi" w:hAnsiTheme="minorHAnsi" w:cstheme="minorHAnsi"/>
                <w:b/>
                <w:bCs/>
                <w:sz w:val="20"/>
                <w:szCs w:val="20"/>
              </w:rPr>
            </w:pPr>
            <w:r w:rsidRPr="003C706B">
              <w:rPr>
                <w:rFonts w:asciiTheme="minorHAnsi" w:hAnsiTheme="minorHAnsi" w:cstheme="minorHAnsi"/>
                <w:b/>
                <w:bCs/>
                <w:sz w:val="20"/>
                <w:szCs w:val="20"/>
              </w:rPr>
              <w:t xml:space="preserve">The Key Points in the ASQD Update Report be noted. </w:t>
            </w:r>
          </w:p>
          <w:p w14:paraId="5909F84B" w14:textId="77777777" w:rsidR="00386B27" w:rsidRDefault="00386B27" w:rsidP="00386B27">
            <w:pPr>
              <w:pStyle w:val="Default"/>
              <w:rPr>
                <w:rFonts w:asciiTheme="minorHAnsi" w:hAnsiTheme="minorHAnsi" w:cstheme="minorHAnsi"/>
                <w:b/>
                <w:bCs/>
                <w:sz w:val="20"/>
                <w:szCs w:val="20"/>
              </w:rPr>
            </w:pPr>
          </w:p>
          <w:p w14:paraId="2E856C00" w14:textId="77777777" w:rsidR="00386B27" w:rsidRDefault="00386B27" w:rsidP="00386B27">
            <w:pPr>
              <w:pStyle w:val="Default"/>
              <w:rPr>
                <w:rFonts w:asciiTheme="minorHAnsi" w:hAnsiTheme="minorHAnsi" w:cstheme="minorHAnsi"/>
                <w:sz w:val="20"/>
                <w:szCs w:val="20"/>
              </w:rPr>
            </w:pPr>
            <w:r>
              <w:rPr>
                <w:b/>
                <w:bCs/>
                <w:sz w:val="20"/>
                <w:szCs w:val="20"/>
              </w:rPr>
              <w:t xml:space="preserve">C23/24: 53 </w:t>
            </w:r>
          </w:p>
          <w:p w14:paraId="1CE18D50" w14:textId="7DBE4E4D" w:rsidR="00386B27" w:rsidRDefault="00747311" w:rsidP="00386B27">
            <w:pPr>
              <w:pStyle w:val="Default"/>
              <w:rPr>
                <w:rFonts w:asciiTheme="minorHAnsi" w:hAnsiTheme="minorHAnsi" w:cstheme="minorHAnsi"/>
                <w:b/>
                <w:bCs/>
                <w:sz w:val="20"/>
                <w:szCs w:val="20"/>
              </w:rPr>
            </w:pPr>
            <w:r>
              <w:rPr>
                <w:rFonts w:asciiTheme="minorHAnsi" w:hAnsiTheme="minorHAnsi" w:cstheme="minorHAnsi"/>
                <w:b/>
                <w:bCs/>
                <w:sz w:val="20"/>
                <w:szCs w:val="20"/>
              </w:rPr>
              <w:t xml:space="preserve">The </w:t>
            </w:r>
            <w:r w:rsidR="00013E9E">
              <w:rPr>
                <w:rFonts w:asciiTheme="minorHAnsi" w:hAnsiTheme="minorHAnsi" w:cstheme="minorHAnsi"/>
                <w:b/>
                <w:bCs/>
                <w:sz w:val="20"/>
                <w:szCs w:val="20"/>
              </w:rPr>
              <w:t xml:space="preserve">Freedom of Speech Report be approved. </w:t>
            </w:r>
          </w:p>
          <w:p w14:paraId="0E84172A" w14:textId="77777777" w:rsidR="008F2EA3" w:rsidRDefault="008F2EA3" w:rsidP="00386B27">
            <w:pPr>
              <w:pStyle w:val="Default"/>
              <w:rPr>
                <w:rFonts w:asciiTheme="minorHAnsi" w:hAnsiTheme="minorHAnsi" w:cstheme="minorHAnsi"/>
                <w:b/>
                <w:bCs/>
                <w:sz w:val="20"/>
                <w:szCs w:val="20"/>
              </w:rPr>
            </w:pPr>
          </w:p>
          <w:p w14:paraId="2DA8E7ED" w14:textId="77777777" w:rsidR="00747311" w:rsidRPr="008F20FE" w:rsidRDefault="00747311" w:rsidP="00747311">
            <w:pPr>
              <w:pStyle w:val="Default"/>
              <w:rPr>
                <w:rFonts w:asciiTheme="minorHAnsi" w:hAnsiTheme="minorHAnsi" w:cstheme="minorHAnsi"/>
                <w:b/>
                <w:bCs/>
                <w:sz w:val="20"/>
                <w:szCs w:val="20"/>
              </w:rPr>
            </w:pPr>
            <w:r>
              <w:rPr>
                <w:b/>
                <w:bCs/>
                <w:sz w:val="20"/>
                <w:szCs w:val="20"/>
              </w:rPr>
              <w:t>C23/24</w:t>
            </w:r>
            <w:r w:rsidRPr="008F20FE">
              <w:rPr>
                <w:b/>
                <w:bCs/>
                <w:sz w:val="20"/>
                <w:szCs w:val="20"/>
              </w:rPr>
              <w:t xml:space="preserve">: 53 </w:t>
            </w:r>
          </w:p>
          <w:p w14:paraId="0E45F609" w14:textId="08D9F1C7" w:rsidR="00747311" w:rsidRPr="008F20FE" w:rsidRDefault="00013E9E" w:rsidP="00747311">
            <w:pPr>
              <w:pStyle w:val="Default"/>
              <w:rPr>
                <w:rFonts w:asciiTheme="minorHAnsi" w:hAnsiTheme="minorHAnsi" w:cstheme="minorHAnsi"/>
                <w:b/>
                <w:bCs/>
                <w:sz w:val="20"/>
                <w:szCs w:val="20"/>
              </w:rPr>
            </w:pPr>
            <w:r w:rsidRPr="008F20FE">
              <w:rPr>
                <w:rFonts w:asciiTheme="minorHAnsi" w:hAnsiTheme="minorHAnsi" w:cstheme="minorHAnsi"/>
                <w:b/>
                <w:bCs/>
                <w:sz w:val="20"/>
                <w:szCs w:val="20"/>
              </w:rPr>
              <w:t xml:space="preserve">The ASQD Committee’s Terms of Reference be amended to </w:t>
            </w:r>
            <w:r w:rsidR="00EC283E" w:rsidRPr="008F20FE">
              <w:rPr>
                <w:rFonts w:asciiTheme="minorHAnsi" w:hAnsiTheme="minorHAnsi" w:cstheme="minorHAnsi"/>
                <w:b/>
                <w:bCs/>
                <w:sz w:val="20"/>
                <w:szCs w:val="20"/>
              </w:rPr>
              <w:t>comprise of up to twelve members.</w:t>
            </w:r>
          </w:p>
          <w:p w14:paraId="26C9E4EE" w14:textId="77777777" w:rsidR="00386B27" w:rsidRPr="003C706B" w:rsidRDefault="00386B27" w:rsidP="00386B27">
            <w:pPr>
              <w:pStyle w:val="Default"/>
              <w:rPr>
                <w:rFonts w:asciiTheme="minorHAnsi" w:hAnsiTheme="minorHAnsi" w:cstheme="minorHAnsi"/>
                <w:b/>
                <w:bCs/>
                <w:sz w:val="20"/>
                <w:szCs w:val="20"/>
              </w:rPr>
            </w:pPr>
          </w:p>
          <w:p w14:paraId="37041C71" w14:textId="53C49921" w:rsidR="00386B27" w:rsidRPr="0092349C" w:rsidRDefault="00386B27" w:rsidP="00386B27">
            <w:pPr>
              <w:jc w:val="left"/>
              <w:rPr>
                <w:sz w:val="20"/>
                <w:szCs w:val="20"/>
              </w:rPr>
            </w:pPr>
            <w:r w:rsidRPr="0092349C">
              <w:rPr>
                <w:sz w:val="20"/>
                <w:szCs w:val="20"/>
              </w:rPr>
              <w:lastRenderedPageBreak/>
              <w:t xml:space="preserve">DH thanked </w:t>
            </w:r>
            <w:r w:rsidR="00EC283E">
              <w:rPr>
                <w:sz w:val="20"/>
                <w:szCs w:val="20"/>
              </w:rPr>
              <w:t xml:space="preserve">PH and the ASQD </w:t>
            </w:r>
            <w:r w:rsidRPr="0092349C">
              <w:rPr>
                <w:sz w:val="20"/>
                <w:szCs w:val="20"/>
              </w:rPr>
              <w:t>Committee for</w:t>
            </w:r>
            <w:r w:rsidR="00EC283E">
              <w:rPr>
                <w:sz w:val="20"/>
                <w:szCs w:val="20"/>
              </w:rPr>
              <w:t xml:space="preserve"> its </w:t>
            </w:r>
            <w:r w:rsidRPr="0092349C">
              <w:rPr>
                <w:sz w:val="20"/>
                <w:szCs w:val="20"/>
              </w:rPr>
              <w:t xml:space="preserve">work </w:t>
            </w:r>
            <w:r w:rsidR="00EC283E">
              <w:rPr>
                <w:sz w:val="20"/>
                <w:szCs w:val="20"/>
              </w:rPr>
              <w:t xml:space="preserve">during the academic year. </w:t>
            </w:r>
          </w:p>
        </w:tc>
      </w:tr>
      <w:tr w:rsidR="00386B27" w:rsidRPr="003916C7" w14:paraId="20F44A59" w14:textId="77777777" w:rsidTr="6447A3C8">
        <w:tc>
          <w:tcPr>
            <w:tcW w:w="1140" w:type="dxa"/>
            <w:shd w:val="clear" w:color="auto" w:fill="BFBFBF" w:themeFill="background1" w:themeFillShade="BF"/>
          </w:tcPr>
          <w:p w14:paraId="5F5A5993" w14:textId="170A2C34" w:rsidR="00386B27" w:rsidRPr="00EC283E" w:rsidRDefault="00386B27" w:rsidP="00386B27">
            <w:pPr>
              <w:jc w:val="left"/>
              <w:rPr>
                <w:b/>
                <w:bCs/>
                <w:sz w:val="20"/>
                <w:szCs w:val="20"/>
              </w:rPr>
            </w:pPr>
            <w:r w:rsidRPr="00EC283E">
              <w:rPr>
                <w:b/>
                <w:bCs/>
                <w:sz w:val="20"/>
                <w:szCs w:val="20"/>
              </w:rPr>
              <w:lastRenderedPageBreak/>
              <w:t>3(ii)</w:t>
            </w:r>
          </w:p>
        </w:tc>
        <w:tc>
          <w:tcPr>
            <w:tcW w:w="9130" w:type="dxa"/>
            <w:shd w:val="clear" w:color="auto" w:fill="BFBFBF" w:themeFill="background1" w:themeFillShade="BF"/>
          </w:tcPr>
          <w:p w14:paraId="282B51F7" w14:textId="341FB47B" w:rsidR="00386B27" w:rsidRPr="00EC283E" w:rsidRDefault="00386B27" w:rsidP="00386B27">
            <w:pPr>
              <w:jc w:val="left"/>
              <w:rPr>
                <w:b/>
                <w:bCs/>
                <w:sz w:val="20"/>
                <w:szCs w:val="20"/>
              </w:rPr>
            </w:pPr>
            <w:r w:rsidRPr="00EC283E">
              <w:rPr>
                <w:b/>
                <w:bCs/>
                <w:sz w:val="20"/>
                <w:szCs w:val="20"/>
              </w:rPr>
              <w:t>Access and Participation Plan</w:t>
            </w:r>
          </w:p>
        </w:tc>
      </w:tr>
      <w:tr w:rsidR="00386B27" w:rsidRPr="003916C7" w14:paraId="04E0B00B" w14:textId="77777777" w:rsidTr="6447A3C8">
        <w:tc>
          <w:tcPr>
            <w:tcW w:w="1140" w:type="dxa"/>
            <w:shd w:val="clear" w:color="auto" w:fill="FFFFFF" w:themeFill="background1"/>
          </w:tcPr>
          <w:p w14:paraId="092367CA" w14:textId="77777777" w:rsidR="00386B27" w:rsidRPr="003916C7" w:rsidRDefault="00386B27" w:rsidP="00386B27">
            <w:pPr>
              <w:jc w:val="left"/>
              <w:rPr>
                <w:sz w:val="20"/>
                <w:szCs w:val="20"/>
              </w:rPr>
            </w:pPr>
          </w:p>
        </w:tc>
        <w:tc>
          <w:tcPr>
            <w:tcW w:w="9130" w:type="dxa"/>
            <w:shd w:val="clear" w:color="auto" w:fill="FFFFFF" w:themeFill="background1"/>
          </w:tcPr>
          <w:p w14:paraId="0B5208F9" w14:textId="5B648BA5" w:rsidR="00386B27" w:rsidRDefault="00386B27" w:rsidP="00386B27">
            <w:pPr>
              <w:jc w:val="left"/>
              <w:rPr>
                <w:sz w:val="20"/>
                <w:szCs w:val="20"/>
              </w:rPr>
            </w:pPr>
            <w:r>
              <w:rPr>
                <w:sz w:val="20"/>
                <w:szCs w:val="20"/>
              </w:rPr>
              <w:t xml:space="preserve">AJ </w:t>
            </w:r>
            <w:r w:rsidR="00EC283E">
              <w:rPr>
                <w:sz w:val="20"/>
                <w:szCs w:val="20"/>
              </w:rPr>
              <w:t>referred to the Access and Participation Plan</w:t>
            </w:r>
            <w:r w:rsidR="004B193A">
              <w:rPr>
                <w:sz w:val="20"/>
                <w:szCs w:val="20"/>
              </w:rPr>
              <w:t xml:space="preserve"> (“the APP Plan</w:t>
            </w:r>
            <w:proofErr w:type="gramStart"/>
            <w:r w:rsidR="004B193A">
              <w:rPr>
                <w:sz w:val="20"/>
                <w:szCs w:val="20"/>
              </w:rPr>
              <w:t xml:space="preserve">”) </w:t>
            </w:r>
            <w:r w:rsidR="00EC283E">
              <w:rPr>
                <w:sz w:val="20"/>
                <w:szCs w:val="20"/>
              </w:rPr>
              <w:t xml:space="preserve"> Report</w:t>
            </w:r>
            <w:proofErr w:type="gramEnd"/>
            <w:r w:rsidR="00EC283E">
              <w:rPr>
                <w:sz w:val="20"/>
                <w:szCs w:val="20"/>
              </w:rPr>
              <w:t xml:space="preserve"> in the Corporation Pack and </w:t>
            </w:r>
            <w:r>
              <w:rPr>
                <w:sz w:val="20"/>
                <w:szCs w:val="20"/>
              </w:rPr>
              <w:t>advised</w:t>
            </w:r>
            <w:r w:rsidR="001773DC">
              <w:rPr>
                <w:sz w:val="20"/>
                <w:szCs w:val="20"/>
              </w:rPr>
              <w:t xml:space="preserve"> the APP</w:t>
            </w:r>
            <w:r>
              <w:rPr>
                <w:sz w:val="20"/>
                <w:szCs w:val="20"/>
              </w:rPr>
              <w:t>:</w:t>
            </w:r>
            <w:r w:rsidR="001773DC">
              <w:rPr>
                <w:sz w:val="20"/>
                <w:szCs w:val="20"/>
              </w:rPr>
              <w:t xml:space="preserve">- </w:t>
            </w:r>
          </w:p>
          <w:p w14:paraId="001B613F" w14:textId="3C29DF9C" w:rsidR="00386B27" w:rsidRDefault="004B193A" w:rsidP="00386B27">
            <w:pPr>
              <w:pStyle w:val="ListParagraph"/>
              <w:numPr>
                <w:ilvl w:val="0"/>
                <w:numId w:val="6"/>
              </w:numPr>
              <w:jc w:val="left"/>
              <w:rPr>
                <w:sz w:val="20"/>
                <w:szCs w:val="20"/>
              </w:rPr>
            </w:pPr>
            <w:r>
              <w:rPr>
                <w:sz w:val="20"/>
                <w:szCs w:val="20"/>
              </w:rPr>
              <w:t xml:space="preserve">is for the period </w:t>
            </w:r>
            <w:r w:rsidR="00386B27" w:rsidRPr="007448ED">
              <w:rPr>
                <w:sz w:val="20"/>
                <w:szCs w:val="20"/>
              </w:rPr>
              <w:t xml:space="preserve">24/ 25 </w:t>
            </w:r>
            <w:proofErr w:type="gramStart"/>
            <w:r w:rsidR="00386B27" w:rsidRPr="007448ED">
              <w:rPr>
                <w:sz w:val="20"/>
                <w:szCs w:val="20"/>
              </w:rPr>
              <w:t>to  28</w:t>
            </w:r>
            <w:proofErr w:type="gramEnd"/>
            <w:r w:rsidR="000D5CD0">
              <w:rPr>
                <w:sz w:val="20"/>
                <w:szCs w:val="20"/>
              </w:rPr>
              <w:t>/</w:t>
            </w:r>
            <w:r w:rsidR="00386B27" w:rsidRPr="007448ED">
              <w:rPr>
                <w:sz w:val="20"/>
                <w:szCs w:val="20"/>
              </w:rPr>
              <w:t xml:space="preserve">29 </w:t>
            </w:r>
          </w:p>
          <w:p w14:paraId="16CD99EA" w14:textId="77777777" w:rsidR="00E051EB" w:rsidRPr="007448ED" w:rsidRDefault="00E051EB" w:rsidP="000D5CD0">
            <w:pPr>
              <w:pStyle w:val="ListParagraph"/>
              <w:jc w:val="left"/>
              <w:rPr>
                <w:sz w:val="20"/>
                <w:szCs w:val="20"/>
              </w:rPr>
            </w:pPr>
          </w:p>
          <w:p w14:paraId="5FBFF2B1" w14:textId="3DAEEEC4" w:rsidR="00FF1A8C" w:rsidRDefault="009A40D0" w:rsidP="00386B27">
            <w:pPr>
              <w:pStyle w:val="ListParagraph"/>
              <w:numPr>
                <w:ilvl w:val="0"/>
                <w:numId w:val="6"/>
              </w:numPr>
              <w:jc w:val="left"/>
              <w:rPr>
                <w:sz w:val="20"/>
                <w:szCs w:val="20"/>
              </w:rPr>
            </w:pPr>
            <w:r>
              <w:rPr>
                <w:sz w:val="20"/>
                <w:szCs w:val="20"/>
              </w:rPr>
              <w:t>s</w:t>
            </w:r>
            <w:r w:rsidR="001773DC">
              <w:rPr>
                <w:sz w:val="20"/>
                <w:szCs w:val="20"/>
              </w:rPr>
              <w:t>ets out</w:t>
            </w:r>
            <w:r w:rsidR="00FF1A8C">
              <w:rPr>
                <w:sz w:val="20"/>
                <w:szCs w:val="20"/>
              </w:rPr>
              <w:t xml:space="preserve">: - </w:t>
            </w:r>
          </w:p>
          <w:p w14:paraId="61CE6988" w14:textId="77777777" w:rsidR="00FF1A8C" w:rsidRPr="00FF1A8C" w:rsidRDefault="00FF1A8C" w:rsidP="00FF1A8C">
            <w:pPr>
              <w:pStyle w:val="ListParagraph"/>
              <w:rPr>
                <w:sz w:val="20"/>
                <w:szCs w:val="20"/>
              </w:rPr>
            </w:pPr>
          </w:p>
          <w:p w14:paraId="5A4774CA" w14:textId="22600E50" w:rsidR="00FF1A8C" w:rsidRDefault="001773DC" w:rsidP="00FF1A8C">
            <w:pPr>
              <w:pStyle w:val="ListParagraph"/>
              <w:numPr>
                <w:ilvl w:val="1"/>
                <w:numId w:val="6"/>
              </w:numPr>
              <w:jc w:val="left"/>
              <w:rPr>
                <w:sz w:val="20"/>
                <w:szCs w:val="20"/>
              </w:rPr>
            </w:pPr>
            <w:r>
              <w:rPr>
                <w:sz w:val="20"/>
                <w:szCs w:val="20"/>
              </w:rPr>
              <w:t xml:space="preserve">what improvements will be made to </w:t>
            </w:r>
            <w:r w:rsidR="005149BB">
              <w:rPr>
                <w:sz w:val="20"/>
                <w:szCs w:val="20"/>
              </w:rPr>
              <w:t xml:space="preserve">assist learners access the colleges higher education </w:t>
            </w:r>
            <w:r w:rsidR="00FF1A8C">
              <w:rPr>
                <w:sz w:val="20"/>
                <w:szCs w:val="20"/>
              </w:rPr>
              <w:t>o</w:t>
            </w:r>
            <w:r w:rsidR="005149BB">
              <w:rPr>
                <w:sz w:val="20"/>
                <w:szCs w:val="20"/>
              </w:rPr>
              <w:t>ffer</w:t>
            </w:r>
            <w:r w:rsidR="00FF1A8C">
              <w:rPr>
                <w:sz w:val="20"/>
                <w:szCs w:val="20"/>
              </w:rPr>
              <w:t xml:space="preserve">; </w:t>
            </w:r>
            <w:r w:rsidR="009A40D0">
              <w:rPr>
                <w:sz w:val="20"/>
                <w:szCs w:val="20"/>
              </w:rPr>
              <w:t xml:space="preserve">and </w:t>
            </w:r>
          </w:p>
          <w:p w14:paraId="75771BBD" w14:textId="5A8D5772" w:rsidR="00386B27" w:rsidRDefault="00F8211F" w:rsidP="00FF1A8C">
            <w:pPr>
              <w:pStyle w:val="ListParagraph"/>
              <w:numPr>
                <w:ilvl w:val="1"/>
                <w:numId w:val="6"/>
              </w:numPr>
              <w:jc w:val="left"/>
              <w:rPr>
                <w:sz w:val="20"/>
                <w:szCs w:val="20"/>
              </w:rPr>
            </w:pPr>
            <w:r>
              <w:rPr>
                <w:sz w:val="20"/>
                <w:szCs w:val="20"/>
              </w:rPr>
              <w:t>h</w:t>
            </w:r>
            <w:r w:rsidR="00FF1A8C">
              <w:rPr>
                <w:sz w:val="20"/>
                <w:szCs w:val="20"/>
              </w:rPr>
              <w:t xml:space="preserve">ow progress will be </w:t>
            </w:r>
            <w:r w:rsidR="00386B27" w:rsidRPr="007448ED">
              <w:rPr>
                <w:sz w:val="20"/>
                <w:szCs w:val="20"/>
              </w:rPr>
              <w:t xml:space="preserve">evaluated. </w:t>
            </w:r>
          </w:p>
          <w:p w14:paraId="7A9C6043" w14:textId="77777777" w:rsidR="00F8211F" w:rsidRDefault="00F8211F" w:rsidP="00F8211F">
            <w:pPr>
              <w:spacing w:after="0"/>
              <w:jc w:val="left"/>
              <w:rPr>
                <w:b/>
                <w:bCs/>
                <w:sz w:val="20"/>
                <w:szCs w:val="20"/>
              </w:rPr>
            </w:pPr>
          </w:p>
          <w:p w14:paraId="5C25DD34" w14:textId="77777777" w:rsidR="00F8211F" w:rsidRPr="00352466" w:rsidRDefault="00F8211F" w:rsidP="00F8211F">
            <w:pPr>
              <w:spacing w:after="0"/>
              <w:jc w:val="left"/>
              <w:rPr>
                <w:b/>
                <w:bCs/>
                <w:sz w:val="20"/>
                <w:szCs w:val="20"/>
              </w:rPr>
            </w:pPr>
            <w:r>
              <w:rPr>
                <w:b/>
                <w:bCs/>
                <w:sz w:val="20"/>
                <w:szCs w:val="20"/>
              </w:rPr>
              <w:t xml:space="preserve">Governors </w:t>
            </w:r>
            <w:r w:rsidRPr="00352466">
              <w:rPr>
                <w:b/>
                <w:bCs/>
                <w:sz w:val="20"/>
                <w:szCs w:val="20"/>
              </w:rPr>
              <w:t>Questions</w:t>
            </w:r>
            <w:r>
              <w:rPr>
                <w:b/>
                <w:bCs/>
                <w:sz w:val="20"/>
                <w:szCs w:val="20"/>
              </w:rPr>
              <w:t xml:space="preserve"> and Observations</w:t>
            </w:r>
          </w:p>
          <w:p w14:paraId="64425932" w14:textId="77777777" w:rsidR="00386B27" w:rsidRDefault="00386B27" w:rsidP="00F8211F">
            <w:pPr>
              <w:jc w:val="left"/>
              <w:rPr>
                <w:b/>
                <w:bCs/>
                <w:i/>
                <w:iCs/>
                <w:sz w:val="20"/>
                <w:szCs w:val="20"/>
              </w:rPr>
            </w:pPr>
          </w:p>
          <w:p w14:paraId="43826E4E" w14:textId="4A1160E5" w:rsidR="00386B27" w:rsidRPr="007448ED" w:rsidRDefault="00CD423A" w:rsidP="00386B27">
            <w:pPr>
              <w:pStyle w:val="ListParagraph"/>
              <w:numPr>
                <w:ilvl w:val="0"/>
                <w:numId w:val="7"/>
              </w:numPr>
              <w:jc w:val="left"/>
              <w:rPr>
                <w:b/>
                <w:bCs/>
                <w:i/>
                <w:iCs/>
                <w:sz w:val="20"/>
                <w:szCs w:val="20"/>
              </w:rPr>
            </w:pPr>
            <w:r>
              <w:rPr>
                <w:b/>
                <w:bCs/>
                <w:i/>
                <w:iCs/>
                <w:sz w:val="20"/>
                <w:szCs w:val="20"/>
              </w:rPr>
              <w:t>H</w:t>
            </w:r>
            <w:r w:rsidR="00386B27" w:rsidRPr="007448ED">
              <w:rPr>
                <w:b/>
                <w:bCs/>
                <w:i/>
                <w:iCs/>
                <w:sz w:val="20"/>
                <w:szCs w:val="20"/>
              </w:rPr>
              <w:t xml:space="preserve">as </w:t>
            </w:r>
            <w:r>
              <w:rPr>
                <w:b/>
                <w:bCs/>
                <w:i/>
                <w:iCs/>
                <w:sz w:val="20"/>
                <w:szCs w:val="20"/>
              </w:rPr>
              <w:t xml:space="preserve">the APP </w:t>
            </w:r>
            <w:r w:rsidR="00386B27" w:rsidRPr="007448ED">
              <w:rPr>
                <w:b/>
                <w:bCs/>
                <w:i/>
                <w:iCs/>
                <w:sz w:val="20"/>
                <w:szCs w:val="20"/>
              </w:rPr>
              <w:t>been co- cr</w:t>
            </w:r>
            <w:r>
              <w:rPr>
                <w:b/>
                <w:bCs/>
                <w:i/>
                <w:iCs/>
                <w:sz w:val="20"/>
                <w:szCs w:val="20"/>
              </w:rPr>
              <w:t>e</w:t>
            </w:r>
            <w:r w:rsidR="00386B27" w:rsidRPr="007448ED">
              <w:rPr>
                <w:b/>
                <w:bCs/>
                <w:i/>
                <w:iCs/>
                <w:sz w:val="20"/>
                <w:szCs w:val="20"/>
              </w:rPr>
              <w:t>ated with students AR?</w:t>
            </w:r>
          </w:p>
          <w:p w14:paraId="250F1758" w14:textId="77777777" w:rsidR="00386B27" w:rsidRDefault="00386B27" w:rsidP="00386B27">
            <w:pPr>
              <w:pStyle w:val="ListParagraph"/>
              <w:ind w:left="360"/>
              <w:jc w:val="left"/>
              <w:rPr>
                <w:sz w:val="20"/>
                <w:szCs w:val="20"/>
              </w:rPr>
            </w:pPr>
          </w:p>
          <w:p w14:paraId="0EAE8677" w14:textId="1B9B4A21" w:rsidR="00386B27" w:rsidRDefault="00386B27" w:rsidP="002A7BF7">
            <w:pPr>
              <w:pStyle w:val="ListParagraph"/>
              <w:ind w:left="360"/>
              <w:jc w:val="left"/>
              <w:rPr>
                <w:sz w:val="20"/>
                <w:szCs w:val="20"/>
              </w:rPr>
            </w:pPr>
            <w:r>
              <w:rPr>
                <w:sz w:val="20"/>
                <w:szCs w:val="20"/>
              </w:rPr>
              <w:t xml:space="preserve">AJ advised </w:t>
            </w:r>
            <w:r w:rsidR="00D34DD6">
              <w:rPr>
                <w:sz w:val="20"/>
                <w:szCs w:val="20"/>
              </w:rPr>
              <w:t xml:space="preserve">all </w:t>
            </w:r>
            <w:r>
              <w:rPr>
                <w:sz w:val="20"/>
                <w:szCs w:val="20"/>
              </w:rPr>
              <w:t>students</w:t>
            </w:r>
            <w:r w:rsidR="00D34DD6">
              <w:rPr>
                <w:sz w:val="20"/>
                <w:szCs w:val="20"/>
              </w:rPr>
              <w:t xml:space="preserve"> had been consulted and </w:t>
            </w:r>
            <w:r>
              <w:rPr>
                <w:sz w:val="20"/>
                <w:szCs w:val="20"/>
              </w:rPr>
              <w:t xml:space="preserve">focus groups </w:t>
            </w:r>
            <w:r w:rsidR="002A7BF7">
              <w:rPr>
                <w:sz w:val="20"/>
                <w:szCs w:val="20"/>
              </w:rPr>
              <w:t xml:space="preserve">had been established </w:t>
            </w:r>
            <w:r w:rsidR="002A7BF7" w:rsidRPr="002A7BF7">
              <w:rPr>
                <w:sz w:val="20"/>
                <w:szCs w:val="20"/>
              </w:rPr>
              <w:t>on all three college sites</w:t>
            </w:r>
            <w:r w:rsidR="00CD423A">
              <w:rPr>
                <w:sz w:val="20"/>
                <w:szCs w:val="20"/>
              </w:rPr>
              <w:t xml:space="preserve"> to consider the APP in detail. </w:t>
            </w:r>
          </w:p>
          <w:p w14:paraId="77D63F5B" w14:textId="77777777" w:rsidR="002A7BF7" w:rsidRDefault="002A7BF7" w:rsidP="002A7BF7">
            <w:pPr>
              <w:pStyle w:val="ListParagraph"/>
              <w:ind w:left="360"/>
              <w:jc w:val="left"/>
              <w:rPr>
                <w:sz w:val="20"/>
                <w:szCs w:val="20"/>
              </w:rPr>
            </w:pPr>
          </w:p>
          <w:p w14:paraId="6B1C679E" w14:textId="77777777" w:rsidR="002A7BF7" w:rsidRPr="002A7BF7" w:rsidRDefault="002A7BF7" w:rsidP="002A7BF7">
            <w:pPr>
              <w:jc w:val="left"/>
              <w:rPr>
                <w:b/>
                <w:bCs/>
                <w:sz w:val="20"/>
                <w:szCs w:val="20"/>
              </w:rPr>
            </w:pPr>
            <w:r w:rsidRPr="002A7BF7">
              <w:rPr>
                <w:b/>
                <w:bCs/>
                <w:sz w:val="20"/>
                <w:szCs w:val="20"/>
              </w:rPr>
              <w:t>IT WAS RESOLVED</w:t>
            </w:r>
            <w:r>
              <w:rPr>
                <w:b/>
                <w:bCs/>
                <w:sz w:val="20"/>
                <w:szCs w:val="20"/>
              </w:rPr>
              <w:t xml:space="preserve"> THAT </w:t>
            </w:r>
          </w:p>
          <w:p w14:paraId="1B57BC2D" w14:textId="0E8C2338" w:rsidR="000D5CD0" w:rsidRPr="002A7BF7" w:rsidRDefault="000D5CD0" w:rsidP="000D5CD0">
            <w:pPr>
              <w:pStyle w:val="Default"/>
              <w:rPr>
                <w:rFonts w:asciiTheme="minorHAnsi" w:hAnsiTheme="minorHAnsi" w:cstheme="minorHAnsi"/>
                <w:b/>
                <w:bCs/>
                <w:sz w:val="20"/>
                <w:szCs w:val="20"/>
              </w:rPr>
            </w:pPr>
            <w:r w:rsidRPr="002A7BF7">
              <w:rPr>
                <w:b/>
                <w:bCs/>
                <w:sz w:val="20"/>
                <w:szCs w:val="20"/>
              </w:rPr>
              <w:t>C23/24: 54</w:t>
            </w:r>
          </w:p>
          <w:p w14:paraId="4CD02331" w14:textId="78652FD7" w:rsidR="001B01DA" w:rsidRPr="002A7BF7" w:rsidRDefault="000D5CD0" w:rsidP="00386B27">
            <w:pPr>
              <w:jc w:val="left"/>
              <w:rPr>
                <w:b/>
                <w:bCs/>
                <w:sz w:val="20"/>
                <w:szCs w:val="20"/>
              </w:rPr>
            </w:pPr>
            <w:r w:rsidRPr="002A7BF7">
              <w:rPr>
                <w:b/>
                <w:bCs/>
                <w:sz w:val="20"/>
                <w:szCs w:val="20"/>
              </w:rPr>
              <w:t xml:space="preserve">The </w:t>
            </w:r>
            <w:r w:rsidR="003D2FB3" w:rsidRPr="002A7BF7">
              <w:rPr>
                <w:b/>
                <w:bCs/>
                <w:sz w:val="20"/>
                <w:szCs w:val="20"/>
              </w:rPr>
              <w:t xml:space="preserve">draft </w:t>
            </w:r>
            <w:r w:rsidRPr="002A7BF7">
              <w:rPr>
                <w:b/>
                <w:bCs/>
                <w:sz w:val="20"/>
                <w:szCs w:val="20"/>
              </w:rPr>
              <w:t>A</w:t>
            </w:r>
            <w:r w:rsidR="003D2FB3" w:rsidRPr="002A7BF7">
              <w:rPr>
                <w:b/>
                <w:bCs/>
                <w:sz w:val="20"/>
                <w:szCs w:val="20"/>
              </w:rPr>
              <w:t xml:space="preserve">ccess and Participation Plan be approved </w:t>
            </w:r>
            <w:r w:rsidR="001B01DA" w:rsidRPr="002A7BF7">
              <w:rPr>
                <w:b/>
                <w:bCs/>
                <w:sz w:val="20"/>
                <w:szCs w:val="20"/>
              </w:rPr>
              <w:t>in principle</w:t>
            </w:r>
            <w:r w:rsidR="00C56915" w:rsidRPr="002A7BF7">
              <w:rPr>
                <w:b/>
                <w:bCs/>
                <w:sz w:val="20"/>
                <w:szCs w:val="20"/>
              </w:rPr>
              <w:t xml:space="preserve">. </w:t>
            </w:r>
            <w:r w:rsidR="001B01DA" w:rsidRPr="002A7BF7">
              <w:rPr>
                <w:b/>
                <w:bCs/>
                <w:sz w:val="20"/>
                <w:szCs w:val="20"/>
              </w:rPr>
              <w:t xml:space="preserve"> </w:t>
            </w:r>
          </w:p>
          <w:p w14:paraId="4C08D0ED" w14:textId="16A30E57" w:rsidR="001B01DA" w:rsidRPr="002A7BF7" w:rsidRDefault="001B01DA" w:rsidP="001B01DA">
            <w:pPr>
              <w:pStyle w:val="Default"/>
              <w:rPr>
                <w:rFonts w:asciiTheme="minorHAnsi" w:hAnsiTheme="minorHAnsi" w:cstheme="minorHAnsi"/>
                <w:b/>
                <w:bCs/>
                <w:sz w:val="20"/>
                <w:szCs w:val="20"/>
              </w:rPr>
            </w:pPr>
            <w:r w:rsidRPr="002A7BF7">
              <w:rPr>
                <w:b/>
                <w:bCs/>
                <w:sz w:val="20"/>
                <w:szCs w:val="20"/>
              </w:rPr>
              <w:t>C23/24: 55</w:t>
            </w:r>
          </w:p>
          <w:p w14:paraId="2E516D73" w14:textId="56CA8F16" w:rsidR="00CA3541" w:rsidRPr="008F20FE" w:rsidRDefault="001B01DA" w:rsidP="00386B27">
            <w:pPr>
              <w:jc w:val="left"/>
              <w:rPr>
                <w:b/>
                <w:bCs/>
                <w:sz w:val="20"/>
                <w:szCs w:val="20"/>
              </w:rPr>
            </w:pPr>
            <w:r w:rsidRPr="002A7BF7">
              <w:rPr>
                <w:b/>
                <w:bCs/>
                <w:sz w:val="20"/>
                <w:szCs w:val="20"/>
              </w:rPr>
              <w:t xml:space="preserve">The Chair of ASQD be authorised to approve any final amendments needed prior to </w:t>
            </w:r>
            <w:r w:rsidR="00410B80" w:rsidRPr="002A7BF7">
              <w:rPr>
                <w:b/>
                <w:bCs/>
                <w:sz w:val="20"/>
                <w:szCs w:val="20"/>
              </w:rPr>
              <w:t>it</w:t>
            </w:r>
            <w:r w:rsidR="0084388B">
              <w:rPr>
                <w:b/>
                <w:bCs/>
                <w:sz w:val="20"/>
                <w:szCs w:val="20"/>
              </w:rPr>
              <w:t xml:space="preserve"> being </w:t>
            </w:r>
            <w:r w:rsidR="00C56915" w:rsidRPr="002A7BF7">
              <w:rPr>
                <w:b/>
                <w:bCs/>
                <w:sz w:val="20"/>
                <w:szCs w:val="20"/>
              </w:rPr>
              <w:t>submi</w:t>
            </w:r>
            <w:r w:rsidR="0084388B">
              <w:rPr>
                <w:b/>
                <w:bCs/>
                <w:sz w:val="20"/>
                <w:szCs w:val="20"/>
              </w:rPr>
              <w:t>tted</w:t>
            </w:r>
            <w:r w:rsidR="00C56915" w:rsidRPr="002A7BF7">
              <w:rPr>
                <w:b/>
                <w:bCs/>
                <w:sz w:val="20"/>
                <w:szCs w:val="20"/>
              </w:rPr>
              <w:t xml:space="preserve"> to the Office for Student</w:t>
            </w:r>
            <w:r w:rsidR="0084388B">
              <w:rPr>
                <w:b/>
                <w:bCs/>
                <w:sz w:val="20"/>
                <w:szCs w:val="20"/>
              </w:rPr>
              <w:t>s</w:t>
            </w:r>
            <w:r w:rsidR="00C56915" w:rsidRPr="002A7BF7">
              <w:rPr>
                <w:b/>
                <w:bCs/>
                <w:sz w:val="20"/>
                <w:szCs w:val="20"/>
              </w:rPr>
              <w:t xml:space="preserve"> by 1</w:t>
            </w:r>
            <w:r w:rsidR="00C56915" w:rsidRPr="002A7BF7">
              <w:rPr>
                <w:b/>
                <w:bCs/>
                <w:sz w:val="20"/>
                <w:szCs w:val="20"/>
                <w:vertAlign w:val="superscript"/>
              </w:rPr>
              <w:t>st</w:t>
            </w:r>
            <w:r w:rsidR="00C56915" w:rsidRPr="002A7BF7">
              <w:rPr>
                <w:b/>
                <w:bCs/>
                <w:sz w:val="20"/>
                <w:szCs w:val="20"/>
              </w:rPr>
              <w:t xml:space="preserve"> October2024.</w:t>
            </w:r>
          </w:p>
        </w:tc>
      </w:tr>
      <w:tr w:rsidR="00386B27" w:rsidRPr="003916C7" w14:paraId="60B3F61F" w14:textId="77777777" w:rsidTr="6447A3C8">
        <w:tc>
          <w:tcPr>
            <w:tcW w:w="1140" w:type="dxa"/>
            <w:shd w:val="clear" w:color="auto" w:fill="BFBFBF" w:themeFill="background1" w:themeFillShade="BF"/>
          </w:tcPr>
          <w:p w14:paraId="4967E50F" w14:textId="109EDC21" w:rsidR="00386B27" w:rsidRPr="000055C4" w:rsidRDefault="00386B27" w:rsidP="00386B27">
            <w:pPr>
              <w:jc w:val="left"/>
              <w:rPr>
                <w:b/>
                <w:bCs/>
                <w:sz w:val="20"/>
                <w:szCs w:val="20"/>
              </w:rPr>
            </w:pPr>
            <w:r w:rsidRPr="000055C4">
              <w:rPr>
                <w:b/>
                <w:bCs/>
                <w:sz w:val="20"/>
                <w:szCs w:val="20"/>
              </w:rPr>
              <w:t>4</w:t>
            </w:r>
          </w:p>
        </w:tc>
        <w:tc>
          <w:tcPr>
            <w:tcW w:w="9130" w:type="dxa"/>
            <w:shd w:val="clear" w:color="auto" w:fill="BFBFBF" w:themeFill="background1" w:themeFillShade="BF"/>
          </w:tcPr>
          <w:p w14:paraId="31CB5621" w14:textId="04936795" w:rsidR="00386B27" w:rsidRPr="000055C4" w:rsidRDefault="00386B27" w:rsidP="00386B27">
            <w:pPr>
              <w:jc w:val="left"/>
              <w:rPr>
                <w:b/>
                <w:bCs/>
                <w:sz w:val="20"/>
                <w:szCs w:val="20"/>
              </w:rPr>
            </w:pPr>
            <w:r w:rsidRPr="006F25BD">
              <w:rPr>
                <w:b/>
                <w:bCs/>
                <w:sz w:val="20"/>
                <w:szCs w:val="20"/>
              </w:rPr>
              <w:t>Audit Committee</w:t>
            </w:r>
            <w:r>
              <w:rPr>
                <w:b/>
                <w:bCs/>
                <w:sz w:val="20"/>
                <w:szCs w:val="20"/>
              </w:rPr>
              <w:t xml:space="preserve"> Update </w:t>
            </w:r>
          </w:p>
        </w:tc>
      </w:tr>
      <w:tr w:rsidR="00386B27" w:rsidRPr="003916C7" w14:paraId="7644B8AF" w14:textId="77777777" w:rsidTr="00816823">
        <w:trPr>
          <w:trHeight w:val="4858"/>
        </w:trPr>
        <w:tc>
          <w:tcPr>
            <w:tcW w:w="1140" w:type="dxa"/>
            <w:shd w:val="clear" w:color="auto" w:fill="FFFFFF" w:themeFill="background1"/>
          </w:tcPr>
          <w:p w14:paraId="72B46BB3" w14:textId="77777777" w:rsidR="00386B27" w:rsidRPr="003916C7" w:rsidRDefault="00386B27" w:rsidP="00386B27">
            <w:pPr>
              <w:jc w:val="left"/>
              <w:rPr>
                <w:sz w:val="20"/>
                <w:szCs w:val="20"/>
              </w:rPr>
            </w:pPr>
          </w:p>
        </w:tc>
        <w:tc>
          <w:tcPr>
            <w:tcW w:w="9130" w:type="dxa"/>
            <w:shd w:val="clear" w:color="auto" w:fill="FFFFFF" w:themeFill="background1"/>
          </w:tcPr>
          <w:p w14:paraId="25F97E4C" w14:textId="77777777" w:rsidR="00386B27" w:rsidRDefault="00386B27" w:rsidP="00386B27">
            <w:pPr>
              <w:spacing w:after="0"/>
              <w:jc w:val="left"/>
              <w:rPr>
                <w:sz w:val="20"/>
                <w:szCs w:val="20"/>
              </w:rPr>
            </w:pPr>
            <w:r>
              <w:rPr>
                <w:sz w:val="20"/>
                <w:szCs w:val="20"/>
              </w:rPr>
              <w:t xml:space="preserve">HM referred to the Audit Committee Update report in the Corporation Pack and emphasised the following: </w:t>
            </w:r>
          </w:p>
          <w:p w14:paraId="6F6EE1CE" w14:textId="77777777" w:rsidR="00386B27" w:rsidRDefault="00386B27" w:rsidP="00386B27">
            <w:pPr>
              <w:spacing w:after="0"/>
              <w:jc w:val="left"/>
              <w:rPr>
                <w:sz w:val="20"/>
                <w:szCs w:val="20"/>
              </w:rPr>
            </w:pPr>
          </w:p>
          <w:p w14:paraId="2C232994" w14:textId="6DDF7982" w:rsidR="00291C18" w:rsidRDefault="00CA3541" w:rsidP="00386B27">
            <w:pPr>
              <w:pStyle w:val="ListParagraph"/>
              <w:numPr>
                <w:ilvl w:val="0"/>
                <w:numId w:val="2"/>
              </w:numPr>
              <w:spacing w:after="0"/>
              <w:jc w:val="left"/>
              <w:rPr>
                <w:sz w:val="20"/>
                <w:szCs w:val="20"/>
              </w:rPr>
            </w:pPr>
            <w:r>
              <w:rPr>
                <w:sz w:val="20"/>
                <w:szCs w:val="20"/>
              </w:rPr>
              <w:t xml:space="preserve">There were no </w:t>
            </w:r>
            <w:r w:rsidR="00386B27">
              <w:rPr>
                <w:sz w:val="20"/>
                <w:szCs w:val="20"/>
              </w:rPr>
              <w:t xml:space="preserve">Health and Safety </w:t>
            </w:r>
            <w:proofErr w:type="gramStart"/>
            <w:r w:rsidR="00291C18">
              <w:rPr>
                <w:sz w:val="20"/>
                <w:szCs w:val="20"/>
              </w:rPr>
              <w:t xml:space="preserve">matters </w:t>
            </w:r>
            <w:r>
              <w:rPr>
                <w:sz w:val="20"/>
                <w:szCs w:val="20"/>
              </w:rPr>
              <w:t xml:space="preserve"> of</w:t>
            </w:r>
            <w:proofErr w:type="gramEnd"/>
            <w:r>
              <w:rPr>
                <w:sz w:val="20"/>
                <w:szCs w:val="20"/>
              </w:rPr>
              <w:t xml:space="preserve"> concern to b</w:t>
            </w:r>
            <w:r w:rsidR="00CB3133">
              <w:rPr>
                <w:sz w:val="20"/>
                <w:szCs w:val="20"/>
              </w:rPr>
              <w:t>e raised with the Board</w:t>
            </w:r>
            <w:r w:rsidR="00291C18">
              <w:rPr>
                <w:sz w:val="20"/>
                <w:szCs w:val="20"/>
              </w:rPr>
              <w:t xml:space="preserve">. </w:t>
            </w:r>
          </w:p>
          <w:p w14:paraId="24AB2C1F" w14:textId="77777777" w:rsidR="00291C18" w:rsidRDefault="00291C18" w:rsidP="00291C18">
            <w:pPr>
              <w:pStyle w:val="ListParagraph"/>
              <w:spacing w:after="0"/>
              <w:ind w:left="360"/>
              <w:jc w:val="left"/>
              <w:rPr>
                <w:sz w:val="20"/>
                <w:szCs w:val="20"/>
              </w:rPr>
            </w:pPr>
          </w:p>
          <w:p w14:paraId="71896603" w14:textId="20BCBD34" w:rsidR="00C62D46" w:rsidRDefault="00291C18" w:rsidP="00386B27">
            <w:pPr>
              <w:pStyle w:val="ListParagraph"/>
              <w:numPr>
                <w:ilvl w:val="0"/>
                <w:numId w:val="2"/>
              </w:numPr>
              <w:spacing w:after="0"/>
              <w:jc w:val="left"/>
              <w:rPr>
                <w:sz w:val="20"/>
                <w:szCs w:val="20"/>
              </w:rPr>
            </w:pPr>
            <w:r>
              <w:rPr>
                <w:sz w:val="20"/>
                <w:szCs w:val="20"/>
              </w:rPr>
              <w:t xml:space="preserve">Committee has </w:t>
            </w:r>
            <w:r w:rsidR="00437CF3">
              <w:rPr>
                <w:sz w:val="20"/>
                <w:szCs w:val="20"/>
              </w:rPr>
              <w:t xml:space="preserve">asked </w:t>
            </w:r>
            <w:r w:rsidR="006D373C">
              <w:rPr>
                <w:sz w:val="20"/>
                <w:szCs w:val="20"/>
              </w:rPr>
              <w:t xml:space="preserve">staff to explore student interest in engaging with </w:t>
            </w:r>
            <w:r w:rsidR="00C62D46">
              <w:rPr>
                <w:sz w:val="20"/>
                <w:szCs w:val="20"/>
              </w:rPr>
              <w:t xml:space="preserve">the </w:t>
            </w:r>
            <w:r w:rsidR="006D373C">
              <w:rPr>
                <w:sz w:val="20"/>
                <w:szCs w:val="20"/>
              </w:rPr>
              <w:t xml:space="preserve">health and safety </w:t>
            </w:r>
            <w:r w:rsidR="00C62D46">
              <w:rPr>
                <w:sz w:val="20"/>
                <w:szCs w:val="20"/>
              </w:rPr>
              <w:t>process</w:t>
            </w:r>
            <w:r w:rsidR="008F321C">
              <w:rPr>
                <w:sz w:val="20"/>
                <w:szCs w:val="20"/>
              </w:rPr>
              <w:t>es</w:t>
            </w:r>
            <w:r w:rsidR="00C62D46">
              <w:rPr>
                <w:sz w:val="20"/>
                <w:szCs w:val="20"/>
              </w:rPr>
              <w:t xml:space="preserve">. </w:t>
            </w:r>
          </w:p>
          <w:p w14:paraId="3F1B772E" w14:textId="77777777" w:rsidR="00C62D46" w:rsidRPr="00C62D46" w:rsidRDefault="00C62D46" w:rsidP="00C62D46">
            <w:pPr>
              <w:pStyle w:val="ListParagraph"/>
              <w:rPr>
                <w:sz w:val="20"/>
                <w:szCs w:val="20"/>
              </w:rPr>
            </w:pPr>
          </w:p>
          <w:p w14:paraId="2D48B183" w14:textId="77777777" w:rsidR="00F2787A" w:rsidRDefault="0010549E" w:rsidP="00386B27">
            <w:pPr>
              <w:pStyle w:val="ListParagraph"/>
              <w:numPr>
                <w:ilvl w:val="0"/>
                <w:numId w:val="2"/>
              </w:numPr>
              <w:spacing w:after="0"/>
              <w:jc w:val="left"/>
              <w:rPr>
                <w:sz w:val="20"/>
                <w:szCs w:val="20"/>
              </w:rPr>
            </w:pPr>
            <w:r>
              <w:rPr>
                <w:sz w:val="20"/>
                <w:szCs w:val="20"/>
              </w:rPr>
              <w:t>A campaign promoting the awareness and reporting of near misses has been effec</w:t>
            </w:r>
            <w:r w:rsidR="00F2787A">
              <w:rPr>
                <w:sz w:val="20"/>
                <w:szCs w:val="20"/>
              </w:rPr>
              <w:t>tive.</w:t>
            </w:r>
          </w:p>
          <w:p w14:paraId="58CEACDB" w14:textId="77777777" w:rsidR="00F2787A" w:rsidRPr="00F2787A" w:rsidRDefault="00F2787A" w:rsidP="00F2787A">
            <w:pPr>
              <w:pStyle w:val="ListParagraph"/>
              <w:rPr>
                <w:sz w:val="20"/>
                <w:szCs w:val="20"/>
              </w:rPr>
            </w:pPr>
          </w:p>
          <w:p w14:paraId="0BD97E85" w14:textId="01316C08" w:rsidR="00386B27" w:rsidRDefault="00F2787A" w:rsidP="00386B27">
            <w:pPr>
              <w:pStyle w:val="ListParagraph"/>
              <w:numPr>
                <w:ilvl w:val="0"/>
                <w:numId w:val="2"/>
              </w:numPr>
              <w:spacing w:after="0"/>
              <w:jc w:val="left"/>
              <w:rPr>
                <w:sz w:val="20"/>
                <w:szCs w:val="20"/>
              </w:rPr>
            </w:pPr>
            <w:r>
              <w:rPr>
                <w:sz w:val="20"/>
                <w:szCs w:val="20"/>
              </w:rPr>
              <w:t xml:space="preserve">The College’s crises management plan is being tested. </w:t>
            </w:r>
            <w:r w:rsidR="00386B27">
              <w:rPr>
                <w:sz w:val="20"/>
                <w:szCs w:val="20"/>
              </w:rPr>
              <w:t xml:space="preserve"> </w:t>
            </w:r>
          </w:p>
          <w:p w14:paraId="287F6EEB" w14:textId="77777777" w:rsidR="00F2787A" w:rsidRPr="00F2787A" w:rsidRDefault="00F2787A" w:rsidP="00F2787A">
            <w:pPr>
              <w:pStyle w:val="ListParagraph"/>
              <w:rPr>
                <w:sz w:val="20"/>
                <w:szCs w:val="20"/>
              </w:rPr>
            </w:pPr>
          </w:p>
          <w:p w14:paraId="4C11960C" w14:textId="77777777" w:rsidR="00CB3133" w:rsidRDefault="00F2787A" w:rsidP="00FF08D2">
            <w:pPr>
              <w:pStyle w:val="ListParagraph"/>
              <w:numPr>
                <w:ilvl w:val="0"/>
                <w:numId w:val="2"/>
              </w:numPr>
              <w:spacing w:after="0"/>
              <w:jc w:val="left"/>
              <w:rPr>
                <w:sz w:val="20"/>
                <w:szCs w:val="20"/>
              </w:rPr>
            </w:pPr>
            <w:r w:rsidRPr="003A63C3">
              <w:rPr>
                <w:sz w:val="20"/>
                <w:szCs w:val="20"/>
              </w:rPr>
              <w:t xml:space="preserve">The contract compliance reporting process has </w:t>
            </w:r>
            <w:proofErr w:type="gramStart"/>
            <w:r w:rsidRPr="003A63C3">
              <w:rPr>
                <w:sz w:val="20"/>
                <w:szCs w:val="20"/>
              </w:rPr>
              <w:t>been  reviewed</w:t>
            </w:r>
            <w:proofErr w:type="gramEnd"/>
            <w:r w:rsidRPr="003A63C3">
              <w:rPr>
                <w:sz w:val="20"/>
                <w:szCs w:val="20"/>
              </w:rPr>
              <w:t xml:space="preserve"> to give Committee clearer sight of progress against KP</w:t>
            </w:r>
            <w:r w:rsidR="00410B80">
              <w:rPr>
                <w:sz w:val="20"/>
                <w:szCs w:val="20"/>
              </w:rPr>
              <w:t>I</w:t>
            </w:r>
            <w:r w:rsidRPr="003A63C3">
              <w:rPr>
                <w:sz w:val="20"/>
                <w:szCs w:val="20"/>
              </w:rPr>
              <w:t>’s</w:t>
            </w:r>
            <w:r w:rsidR="00011B5C">
              <w:rPr>
                <w:sz w:val="20"/>
                <w:szCs w:val="20"/>
              </w:rPr>
              <w:t xml:space="preserve"> by </w:t>
            </w:r>
            <w:r w:rsidRPr="003A63C3">
              <w:rPr>
                <w:sz w:val="20"/>
                <w:szCs w:val="20"/>
              </w:rPr>
              <w:t>subcontractor</w:t>
            </w:r>
            <w:r w:rsidR="003A63C3" w:rsidRPr="003A63C3">
              <w:rPr>
                <w:sz w:val="20"/>
                <w:szCs w:val="20"/>
              </w:rPr>
              <w:t xml:space="preserve">s and work being done to manage progress where needed. </w:t>
            </w:r>
          </w:p>
          <w:p w14:paraId="59B62D43" w14:textId="77777777" w:rsidR="00CB3133" w:rsidRPr="00CB3133" w:rsidRDefault="00CB3133" w:rsidP="00CB3133">
            <w:pPr>
              <w:pStyle w:val="ListParagraph"/>
              <w:rPr>
                <w:sz w:val="20"/>
                <w:szCs w:val="20"/>
              </w:rPr>
            </w:pPr>
          </w:p>
          <w:p w14:paraId="0A417664" w14:textId="6D92D9CA" w:rsidR="003A63C3" w:rsidRDefault="008C4DE5" w:rsidP="00FF08D2">
            <w:pPr>
              <w:pStyle w:val="ListParagraph"/>
              <w:numPr>
                <w:ilvl w:val="0"/>
                <w:numId w:val="2"/>
              </w:numPr>
              <w:spacing w:after="0"/>
              <w:jc w:val="left"/>
              <w:rPr>
                <w:sz w:val="20"/>
                <w:szCs w:val="20"/>
              </w:rPr>
            </w:pPr>
            <w:r>
              <w:rPr>
                <w:sz w:val="20"/>
                <w:szCs w:val="20"/>
              </w:rPr>
              <w:t>Committee commend continued working wit</w:t>
            </w:r>
            <w:r w:rsidR="00A90ECA">
              <w:rPr>
                <w:sz w:val="20"/>
                <w:szCs w:val="20"/>
              </w:rPr>
              <w:t xml:space="preserve">h current subcontractors. </w:t>
            </w:r>
          </w:p>
          <w:p w14:paraId="0C678078" w14:textId="77777777" w:rsidR="003A63C3" w:rsidRPr="003A63C3" w:rsidRDefault="003A63C3" w:rsidP="003A63C3">
            <w:pPr>
              <w:pStyle w:val="ListParagraph"/>
              <w:rPr>
                <w:sz w:val="20"/>
                <w:szCs w:val="20"/>
              </w:rPr>
            </w:pPr>
          </w:p>
          <w:p w14:paraId="0258A253" w14:textId="77777777" w:rsidR="003A63C3" w:rsidRDefault="003A63C3" w:rsidP="00FF08D2">
            <w:pPr>
              <w:pStyle w:val="ListParagraph"/>
              <w:numPr>
                <w:ilvl w:val="0"/>
                <w:numId w:val="2"/>
              </w:numPr>
              <w:spacing w:after="0"/>
              <w:jc w:val="left"/>
              <w:rPr>
                <w:sz w:val="20"/>
                <w:szCs w:val="20"/>
              </w:rPr>
            </w:pPr>
            <w:r>
              <w:rPr>
                <w:sz w:val="20"/>
                <w:szCs w:val="20"/>
              </w:rPr>
              <w:t xml:space="preserve">Committee has requested their appreciation of report writing to be conveyed to the relevant staff. </w:t>
            </w:r>
          </w:p>
          <w:p w14:paraId="1D57EB7F" w14:textId="77777777" w:rsidR="003A63C3" w:rsidRPr="003A63C3" w:rsidRDefault="003A63C3" w:rsidP="003A63C3">
            <w:pPr>
              <w:pStyle w:val="ListParagraph"/>
              <w:rPr>
                <w:sz w:val="20"/>
                <w:szCs w:val="20"/>
              </w:rPr>
            </w:pPr>
          </w:p>
          <w:p w14:paraId="639CACD2" w14:textId="36131479" w:rsidR="00386B27" w:rsidRDefault="003A63C3" w:rsidP="00FF08D2">
            <w:pPr>
              <w:pStyle w:val="ListParagraph"/>
              <w:numPr>
                <w:ilvl w:val="0"/>
                <w:numId w:val="2"/>
              </w:numPr>
              <w:spacing w:after="0"/>
              <w:jc w:val="left"/>
              <w:rPr>
                <w:sz w:val="20"/>
                <w:szCs w:val="20"/>
              </w:rPr>
            </w:pPr>
            <w:r>
              <w:rPr>
                <w:sz w:val="20"/>
                <w:szCs w:val="20"/>
              </w:rPr>
              <w:t xml:space="preserve">Internal audit reports </w:t>
            </w:r>
            <w:r w:rsidR="00EF6F25">
              <w:rPr>
                <w:sz w:val="20"/>
                <w:szCs w:val="20"/>
              </w:rPr>
              <w:t xml:space="preserve">have been reviewed by committee. The Student Journey Audit was </w:t>
            </w:r>
            <w:r w:rsidR="00D10463">
              <w:rPr>
                <w:sz w:val="20"/>
                <w:szCs w:val="20"/>
              </w:rPr>
              <w:t xml:space="preserve">particularly </w:t>
            </w:r>
            <w:proofErr w:type="gramStart"/>
            <w:r w:rsidR="00D10463">
              <w:rPr>
                <w:sz w:val="20"/>
                <w:szCs w:val="20"/>
              </w:rPr>
              <w:t>good</w:t>
            </w:r>
            <w:proofErr w:type="gramEnd"/>
            <w:r w:rsidR="008D65FF">
              <w:rPr>
                <w:sz w:val="20"/>
                <w:szCs w:val="20"/>
              </w:rPr>
              <w:t xml:space="preserve"> and Committee were content that management actions were being taken where required. </w:t>
            </w:r>
          </w:p>
          <w:p w14:paraId="1B383005" w14:textId="77777777" w:rsidR="00FD5BA8" w:rsidRPr="00FD5BA8" w:rsidRDefault="00FD5BA8" w:rsidP="00FD5BA8">
            <w:pPr>
              <w:pStyle w:val="ListParagraph"/>
              <w:rPr>
                <w:sz w:val="20"/>
                <w:szCs w:val="20"/>
              </w:rPr>
            </w:pPr>
          </w:p>
          <w:p w14:paraId="5D1C2159" w14:textId="650BFEFA" w:rsidR="00FD5BA8" w:rsidRDefault="00FD5BA8" w:rsidP="00FF08D2">
            <w:pPr>
              <w:pStyle w:val="ListParagraph"/>
              <w:numPr>
                <w:ilvl w:val="0"/>
                <w:numId w:val="2"/>
              </w:numPr>
              <w:spacing w:after="0"/>
              <w:jc w:val="left"/>
              <w:rPr>
                <w:sz w:val="20"/>
                <w:szCs w:val="20"/>
              </w:rPr>
            </w:pPr>
            <w:r>
              <w:rPr>
                <w:sz w:val="20"/>
                <w:szCs w:val="20"/>
              </w:rPr>
              <w:t xml:space="preserve">An Internal audit plan for 2024-2025 was considered by Committee and is commended to Corporation for approval. </w:t>
            </w:r>
          </w:p>
          <w:p w14:paraId="3D627D15" w14:textId="77777777" w:rsidR="002C08C8" w:rsidRPr="002C08C8" w:rsidRDefault="002C08C8" w:rsidP="002C08C8">
            <w:pPr>
              <w:pStyle w:val="ListParagraph"/>
              <w:rPr>
                <w:sz w:val="20"/>
                <w:szCs w:val="20"/>
              </w:rPr>
            </w:pPr>
          </w:p>
          <w:p w14:paraId="308A1C0A" w14:textId="5A3DB602" w:rsidR="002C08C8" w:rsidRPr="003A63C3" w:rsidRDefault="002C08C8" w:rsidP="00FF08D2">
            <w:pPr>
              <w:pStyle w:val="ListParagraph"/>
              <w:numPr>
                <w:ilvl w:val="0"/>
                <w:numId w:val="2"/>
              </w:numPr>
              <w:spacing w:after="0"/>
              <w:jc w:val="left"/>
              <w:rPr>
                <w:sz w:val="20"/>
                <w:szCs w:val="20"/>
              </w:rPr>
            </w:pPr>
            <w:r>
              <w:rPr>
                <w:sz w:val="20"/>
                <w:szCs w:val="20"/>
              </w:rPr>
              <w:t xml:space="preserve">The 2023- 2024 External audit has </w:t>
            </w:r>
            <w:proofErr w:type="gramStart"/>
            <w:r>
              <w:rPr>
                <w:sz w:val="20"/>
                <w:szCs w:val="20"/>
              </w:rPr>
              <w:t>begun</w:t>
            </w:r>
            <w:proofErr w:type="gramEnd"/>
            <w:r>
              <w:rPr>
                <w:sz w:val="20"/>
                <w:szCs w:val="20"/>
              </w:rPr>
              <w:t xml:space="preserve"> and the final report will be presented to Governors in November.</w:t>
            </w:r>
          </w:p>
          <w:p w14:paraId="50574750" w14:textId="77777777" w:rsidR="00386B27" w:rsidRPr="00D727D0" w:rsidRDefault="00386B27" w:rsidP="00386B27">
            <w:pPr>
              <w:pStyle w:val="ListParagraph"/>
              <w:rPr>
                <w:sz w:val="20"/>
                <w:szCs w:val="20"/>
              </w:rPr>
            </w:pPr>
          </w:p>
          <w:p w14:paraId="7F11008D" w14:textId="03A9982C" w:rsidR="009332C1" w:rsidRDefault="002033ED" w:rsidP="00386B27">
            <w:pPr>
              <w:pStyle w:val="ListParagraph"/>
              <w:numPr>
                <w:ilvl w:val="0"/>
                <w:numId w:val="2"/>
              </w:numPr>
              <w:spacing w:after="0"/>
              <w:jc w:val="left"/>
              <w:rPr>
                <w:sz w:val="20"/>
                <w:szCs w:val="20"/>
              </w:rPr>
            </w:pPr>
            <w:r>
              <w:rPr>
                <w:sz w:val="20"/>
                <w:szCs w:val="20"/>
              </w:rPr>
              <w:lastRenderedPageBreak/>
              <w:t xml:space="preserve">A full review of the Risk register has taken place. </w:t>
            </w:r>
            <w:r w:rsidR="00A6419D">
              <w:rPr>
                <w:sz w:val="20"/>
                <w:szCs w:val="20"/>
              </w:rPr>
              <w:t xml:space="preserve">Significant measures have been taken to </w:t>
            </w:r>
            <w:r w:rsidR="009332C1">
              <w:rPr>
                <w:sz w:val="20"/>
                <w:szCs w:val="20"/>
              </w:rPr>
              <w:t>assist with cyber security and significant improvement</w:t>
            </w:r>
            <w:r w:rsidR="00691EAC">
              <w:rPr>
                <w:sz w:val="20"/>
                <w:szCs w:val="20"/>
              </w:rPr>
              <w:t>s have been</w:t>
            </w:r>
            <w:r w:rsidR="00D35571">
              <w:rPr>
                <w:sz w:val="20"/>
                <w:szCs w:val="20"/>
              </w:rPr>
              <w:t xml:space="preserve"> noted in </w:t>
            </w:r>
            <w:r w:rsidR="009332C1">
              <w:rPr>
                <w:sz w:val="20"/>
                <w:szCs w:val="20"/>
              </w:rPr>
              <w:t xml:space="preserve">staff responses to phishing </w:t>
            </w:r>
            <w:r w:rsidR="00D35571">
              <w:rPr>
                <w:sz w:val="20"/>
                <w:szCs w:val="20"/>
              </w:rPr>
              <w:t>tests.</w:t>
            </w:r>
          </w:p>
          <w:p w14:paraId="3591273C" w14:textId="77777777" w:rsidR="000F3E88" w:rsidRPr="000F3E88" w:rsidRDefault="000F3E88" w:rsidP="000F3E88">
            <w:pPr>
              <w:pStyle w:val="ListParagraph"/>
              <w:rPr>
                <w:sz w:val="20"/>
                <w:szCs w:val="20"/>
              </w:rPr>
            </w:pPr>
          </w:p>
          <w:p w14:paraId="45DFCB90" w14:textId="08F05E1B" w:rsidR="000F3E88" w:rsidRDefault="000F3E88" w:rsidP="00386B27">
            <w:pPr>
              <w:pStyle w:val="ListParagraph"/>
              <w:numPr>
                <w:ilvl w:val="0"/>
                <w:numId w:val="2"/>
              </w:numPr>
              <w:spacing w:after="0"/>
              <w:jc w:val="left"/>
              <w:rPr>
                <w:sz w:val="20"/>
                <w:szCs w:val="20"/>
              </w:rPr>
            </w:pPr>
            <w:r>
              <w:rPr>
                <w:sz w:val="20"/>
                <w:szCs w:val="20"/>
              </w:rPr>
              <w:t xml:space="preserve">A new Risk Management Policy </w:t>
            </w:r>
            <w:r w:rsidR="0013117F">
              <w:rPr>
                <w:sz w:val="20"/>
                <w:szCs w:val="20"/>
              </w:rPr>
              <w:t xml:space="preserve">has been developed to take account of the </w:t>
            </w:r>
            <w:r w:rsidR="003F33D3">
              <w:rPr>
                <w:sz w:val="20"/>
                <w:szCs w:val="20"/>
              </w:rPr>
              <w:t>risk appetite work done by the Corporation and the new risk register. It is commended to Corporation for approval</w:t>
            </w:r>
            <w:r w:rsidR="004D16EC">
              <w:rPr>
                <w:sz w:val="20"/>
                <w:szCs w:val="20"/>
              </w:rPr>
              <w:t>.</w:t>
            </w:r>
            <w:r w:rsidR="003F33D3">
              <w:rPr>
                <w:sz w:val="20"/>
                <w:szCs w:val="20"/>
              </w:rPr>
              <w:t xml:space="preserve"> </w:t>
            </w:r>
          </w:p>
          <w:p w14:paraId="4A4F0AB9" w14:textId="77777777" w:rsidR="009332C1" w:rsidRPr="009332C1" w:rsidRDefault="009332C1" w:rsidP="009332C1">
            <w:pPr>
              <w:pStyle w:val="ListParagraph"/>
              <w:rPr>
                <w:sz w:val="20"/>
                <w:szCs w:val="20"/>
              </w:rPr>
            </w:pPr>
          </w:p>
          <w:p w14:paraId="3B5C6A9D" w14:textId="6E62481A" w:rsidR="00386B27" w:rsidRDefault="00386B27" w:rsidP="00386B27">
            <w:pPr>
              <w:pStyle w:val="ListParagraph"/>
              <w:numPr>
                <w:ilvl w:val="0"/>
                <w:numId w:val="2"/>
              </w:numPr>
              <w:spacing w:after="0"/>
              <w:jc w:val="left"/>
              <w:rPr>
                <w:sz w:val="20"/>
                <w:szCs w:val="20"/>
              </w:rPr>
            </w:pPr>
            <w:r>
              <w:rPr>
                <w:sz w:val="20"/>
                <w:szCs w:val="20"/>
              </w:rPr>
              <w:t xml:space="preserve">No instances of fraud </w:t>
            </w:r>
            <w:r w:rsidR="0015686E">
              <w:rPr>
                <w:sz w:val="20"/>
                <w:szCs w:val="20"/>
              </w:rPr>
              <w:t xml:space="preserve">were reported during the academic year. </w:t>
            </w:r>
            <w:r>
              <w:rPr>
                <w:sz w:val="20"/>
                <w:szCs w:val="20"/>
              </w:rPr>
              <w:t xml:space="preserve"> </w:t>
            </w:r>
          </w:p>
          <w:p w14:paraId="6372DBD4" w14:textId="77777777" w:rsidR="00386B27" w:rsidRPr="00E93553" w:rsidRDefault="00386B27" w:rsidP="00386B27">
            <w:pPr>
              <w:pStyle w:val="ListParagraph"/>
              <w:rPr>
                <w:sz w:val="20"/>
                <w:szCs w:val="20"/>
              </w:rPr>
            </w:pPr>
          </w:p>
          <w:p w14:paraId="77B0AFDA" w14:textId="6D65ED64" w:rsidR="00386B27" w:rsidRDefault="0015686E" w:rsidP="00386B27">
            <w:pPr>
              <w:pStyle w:val="ListParagraph"/>
              <w:numPr>
                <w:ilvl w:val="0"/>
                <w:numId w:val="2"/>
              </w:numPr>
              <w:spacing w:after="0"/>
              <w:jc w:val="left"/>
              <w:rPr>
                <w:sz w:val="20"/>
                <w:szCs w:val="20"/>
              </w:rPr>
            </w:pPr>
            <w:r>
              <w:rPr>
                <w:sz w:val="20"/>
                <w:szCs w:val="20"/>
              </w:rPr>
              <w:t>One matter was reported to the Company Secretary using the Whistle Blowing Procedures</w:t>
            </w:r>
            <w:r w:rsidR="00100010">
              <w:rPr>
                <w:sz w:val="20"/>
                <w:szCs w:val="20"/>
              </w:rPr>
              <w:t xml:space="preserve">. </w:t>
            </w:r>
            <w:r w:rsidR="00386B27">
              <w:rPr>
                <w:sz w:val="20"/>
                <w:szCs w:val="20"/>
              </w:rPr>
              <w:t xml:space="preserve">Committee </w:t>
            </w:r>
            <w:r>
              <w:rPr>
                <w:sz w:val="20"/>
                <w:szCs w:val="20"/>
              </w:rPr>
              <w:t xml:space="preserve">members were </w:t>
            </w:r>
            <w:r w:rsidR="00386B27">
              <w:rPr>
                <w:sz w:val="20"/>
                <w:szCs w:val="20"/>
              </w:rPr>
              <w:t xml:space="preserve">content with </w:t>
            </w:r>
            <w:r>
              <w:rPr>
                <w:sz w:val="20"/>
                <w:szCs w:val="20"/>
              </w:rPr>
              <w:t>college’s response to th</w:t>
            </w:r>
            <w:r w:rsidR="00D35684">
              <w:rPr>
                <w:sz w:val="20"/>
                <w:szCs w:val="20"/>
              </w:rPr>
              <w:t xml:space="preserve">e matter raised and noted that the process had now been </w:t>
            </w:r>
            <w:r w:rsidR="00386B27">
              <w:rPr>
                <w:sz w:val="20"/>
                <w:szCs w:val="20"/>
              </w:rPr>
              <w:t xml:space="preserve">tested.  </w:t>
            </w:r>
          </w:p>
          <w:p w14:paraId="4C6BBA0B" w14:textId="77777777" w:rsidR="001936EE" w:rsidRPr="001936EE" w:rsidRDefault="001936EE" w:rsidP="001936EE">
            <w:pPr>
              <w:pStyle w:val="ListParagraph"/>
              <w:rPr>
                <w:sz w:val="20"/>
                <w:szCs w:val="20"/>
              </w:rPr>
            </w:pPr>
          </w:p>
          <w:p w14:paraId="47EC39A1" w14:textId="4EE63EDA" w:rsidR="001936EE" w:rsidRDefault="001936EE" w:rsidP="00386B27">
            <w:pPr>
              <w:pStyle w:val="ListParagraph"/>
              <w:numPr>
                <w:ilvl w:val="0"/>
                <w:numId w:val="2"/>
              </w:numPr>
              <w:spacing w:after="0"/>
              <w:jc w:val="left"/>
              <w:rPr>
                <w:sz w:val="20"/>
                <w:szCs w:val="20"/>
              </w:rPr>
            </w:pPr>
            <w:r>
              <w:rPr>
                <w:sz w:val="20"/>
                <w:szCs w:val="20"/>
              </w:rPr>
              <w:t xml:space="preserve">The Terms of Reference had been reviewed and it was recommended that changes be made to clarify the work that would be done by the Committee in relation to Risk Management. </w:t>
            </w:r>
          </w:p>
          <w:p w14:paraId="06840247" w14:textId="77777777" w:rsidR="00386B27" w:rsidRDefault="00386B27" w:rsidP="00386B27">
            <w:pPr>
              <w:spacing w:after="0"/>
              <w:jc w:val="left"/>
              <w:rPr>
                <w:b/>
                <w:bCs/>
                <w:sz w:val="20"/>
                <w:szCs w:val="20"/>
              </w:rPr>
            </w:pPr>
          </w:p>
          <w:p w14:paraId="115824FA" w14:textId="77777777" w:rsidR="00386B27" w:rsidRDefault="00386B27" w:rsidP="00386B27">
            <w:pPr>
              <w:spacing w:after="0"/>
              <w:jc w:val="left"/>
              <w:rPr>
                <w:b/>
                <w:bCs/>
                <w:sz w:val="20"/>
                <w:szCs w:val="20"/>
              </w:rPr>
            </w:pPr>
            <w:r w:rsidRPr="004E3792">
              <w:rPr>
                <w:b/>
                <w:bCs/>
                <w:sz w:val="20"/>
                <w:szCs w:val="20"/>
              </w:rPr>
              <w:t>IT WAS RESOLVED THAT</w:t>
            </w:r>
          </w:p>
          <w:p w14:paraId="1CE8227C" w14:textId="77777777" w:rsidR="001E21F2" w:rsidRDefault="001E21F2" w:rsidP="00386B27">
            <w:pPr>
              <w:spacing w:after="0"/>
              <w:jc w:val="left"/>
              <w:rPr>
                <w:b/>
                <w:bCs/>
                <w:sz w:val="20"/>
                <w:szCs w:val="20"/>
              </w:rPr>
            </w:pPr>
          </w:p>
          <w:p w14:paraId="591642CC" w14:textId="58C3DE1E" w:rsidR="00386B27" w:rsidRDefault="00386B27" w:rsidP="00386B27">
            <w:pPr>
              <w:spacing w:after="0"/>
              <w:jc w:val="left"/>
              <w:rPr>
                <w:b/>
                <w:bCs/>
                <w:sz w:val="20"/>
                <w:szCs w:val="20"/>
              </w:rPr>
            </w:pPr>
            <w:r w:rsidRPr="001936EE">
              <w:rPr>
                <w:b/>
                <w:bCs/>
                <w:sz w:val="20"/>
                <w:szCs w:val="20"/>
              </w:rPr>
              <w:t xml:space="preserve">C23/24: </w:t>
            </w:r>
            <w:r w:rsidR="00A90ECA" w:rsidRPr="001936EE">
              <w:rPr>
                <w:b/>
                <w:bCs/>
                <w:sz w:val="20"/>
                <w:szCs w:val="20"/>
              </w:rPr>
              <w:t>5</w:t>
            </w:r>
            <w:r w:rsidR="001E21F2">
              <w:rPr>
                <w:b/>
                <w:bCs/>
                <w:sz w:val="20"/>
                <w:szCs w:val="20"/>
              </w:rPr>
              <w:t>6</w:t>
            </w:r>
          </w:p>
          <w:p w14:paraId="74ED0B08" w14:textId="11940ADB" w:rsidR="001E21F2" w:rsidRDefault="001E21F2" w:rsidP="00386B27">
            <w:pPr>
              <w:spacing w:after="0"/>
              <w:jc w:val="left"/>
              <w:rPr>
                <w:b/>
                <w:bCs/>
                <w:sz w:val="20"/>
                <w:szCs w:val="20"/>
              </w:rPr>
            </w:pPr>
            <w:r>
              <w:rPr>
                <w:b/>
                <w:bCs/>
                <w:sz w:val="20"/>
                <w:szCs w:val="20"/>
              </w:rPr>
              <w:t>The content of the Audit Committee report be noted</w:t>
            </w:r>
            <w:r w:rsidR="00DD2FCA">
              <w:rPr>
                <w:b/>
                <w:bCs/>
                <w:sz w:val="20"/>
                <w:szCs w:val="20"/>
              </w:rPr>
              <w:t>.</w:t>
            </w:r>
            <w:r>
              <w:rPr>
                <w:b/>
                <w:bCs/>
                <w:sz w:val="20"/>
                <w:szCs w:val="20"/>
              </w:rPr>
              <w:t xml:space="preserve"> </w:t>
            </w:r>
          </w:p>
          <w:p w14:paraId="25861219" w14:textId="77777777" w:rsidR="001E21F2" w:rsidRDefault="001E21F2" w:rsidP="00386B27">
            <w:pPr>
              <w:spacing w:after="0"/>
              <w:jc w:val="left"/>
              <w:rPr>
                <w:b/>
                <w:bCs/>
                <w:sz w:val="20"/>
                <w:szCs w:val="20"/>
              </w:rPr>
            </w:pPr>
          </w:p>
          <w:p w14:paraId="7D627F0C" w14:textId="77777777" w:rsidR="001E21F2" w:rsidRDefault="001E21F2" w:rsidP="001E21F2">
            <w:pPr>
              <w:spacing w:after="0"/>
              <w:jc w:val="left"/>
              <w:rPr>
                <w:b/>
                <w:bCs/>
                <w:sz w:val="20"/>
                <w:szCs w:val="20"/>
              </w:rPr>
            </w:pPr>
            <w:r w:rsidRPr="001936EE">
              <w:rPr>
                <w:b/>
                <w:bCs/>
                <w:sz w:val="20"/>
                <w:szCs w:val="20"/>
              </w:rPr>
              <w:t>C23/24: 5</w:t>
            </w:r>
            <w:r>
              <w:rPr>
                <w:b/>
                <w:bCs/>
                <w:sz w:val="20"/>
                <w:szCs w:val="20"/>
              </w:rPr>
              <w:t>7</w:t>
            </w:r>
          </w:p>
          <w:p w14:paraId="4334C70C" w14:textId="5A900A34" w:rsidR="001936EE" w:rsidRDefault="001936EE" w:rsidP="00386B27">
            <w:pPr>
              <w:spacing w:after="0"/>
              <w:jc w:val="left"/>
              <w:rPr>
                <w:b/>
                <w:bCs/>
                <w:sz w:val="20"/>
                <w:szCs w:val="20"/>
              </w:rPr>
            </w:pPr>
            <w:r>
              <w:rPr>
                <w:b/>
                <w:bCs/>
                <w:sz w:val="20"/>
                <w:szCs w:val="20"/>
              </w:rPr>
              <w:t xml:space="preserve">The award of contracts to proposed subcontractors for 2024 – 2025 </w:t>
            </w:r>
            <w:r w:rsidR="00622E4A">
              <w:rPr>
                <w:b/>
                <w:bCs/>
                <w:sz w:val="20"/>
                <w:szCs w:val="20"/>
              </w:rPr>
              <w:t xml:space="preserve">be approved. </w:t>
            </w:r>
          </w:p>
          <w:p w14:paraId="6DCA3F74" w14:textId="77777777" w:rsidR="00622E4A" w:rsidRPr="001936EE" w:rsidRDefault="00622E4A" w:rsidP="00386B27">
            <w:pPr>
              <w:spacing w:after="0"/>
              <w:jc w:val="left"/>
              <w:rPr>
                <w:b/>
                <w:bCs/>
                <w:sz w:val="20"/>
                <w:szCs w:val="20"/>
              </w:rPr>
            </w:pPr>
          </w:p>
          <w:p w14:paraId="39652746" w14:textId="028B13C5" w:rsidR="00A90ECA" w:rsidRPr="001936EE" w:rsidRDefault="00A90ECA" w:rsidP="00A90ECA">
            <w:pPr>
              <w:pStyle w:val="Default"/>
              <w:rPr>
                <w:rFonts w:asciiTheme="minorHAnsi" w:hAnsiTheme="minorHAnsi" w:cstheme="minorHAnsi"/>
                <w:b/>
                <w:bCs/>
                <w:sz w:val="20"/>
                <w:szCs w:val="20"/>
              </w:rPr>
            </w:pPr>
            <w:r w:rsidRPr="001936EE">
              <w:rPr>
                <w:rFonts w:asciiTheme="minorHAnsi" w:hAnsiTheme="minorHAnsi" w:cstheme="minorHAnsi"/>
                <w:b/>
                <w:bCs/>
                <w:sz w:val="20"/>
                <w:szCs w:val="20"/>
              </w:rPr>
              <w:t>C23/24: 5</w:t>
            </w:r>
            <w:r w:rsidR="009A4073">
              <w:rPr>
                <w:rFonts w:asciiTheme="minorHAnsi" w:hAnsiTheme="minorHAnsi" w:cstheme="minorHAnsi"/>
                <w:b/>
                <w:bCs/>
                <w:sz w:val="20"/>
                <w:szCs w:val="20"/>
              </w:rPr>
              <w:t>8</w:t>
            </w:r>
          </w:p>
          <w:p w14:paraId="43BD6007" w14:textId="29A1084C" w:rsidR="00386B27" w:rsidRDefault="00FD5BA8" w:rsidP="00386B27">
            <w:pPr>
              <w:spacing w:after="0"/>
              <w:jc w:val="left"/>
              <w:rPr>
                <w:rFonts w:cstheme="minorHAnsi"/>
                <w:b/>
                <w:bCs/>
                <w:sz w:val="20"/>
                <w:szCs w:val="20"/>
              </w:rPr>
            </w:pPr>
            <w:r>
              <w:rPr>
                <w:rFonts w:cstheme="minorHAnsi"/>
                <w:b/>
                <w:bCs/>
                <w:sz w:val="20"/>
                <w:szCs w:val="20"/>
              </w:rPr>
              <w:t>T</w:t>
            </w:r>
            <w:r w:rsidR="003458BF">
              <w:rPr>
                <w:rFonts w:cstheme="minorHAnsi"/>
                <w:b/>
                <w:bCs/>
                <w:sz w:val="20"/>
                <w:szCs w:val="20"/>
              </w:rPr>
              <w:t>he proposed 2024- 2025 Internal Audit Plan be approved.</w:t>
            </w:r>
          </w:p>
          <w:p w14:paraId="120A4FBA" w14:textId="77777777" w:rsidR="003458BF" w:rsidRDefault="003458BF" w:rsidP="00386B27">
            <w:pPr>
              <w:spacing w:after="0"/>
              <w:jc w:val="left"/>
              <w:rPr>
                <w:rFonts w:cstheme="minorHAnsi"/>
                <w:b/>
                <w:bCs/>
                <w:sz w:val="20"/>
                <w:szCs w:val="20"/>
              </w:rPr>
            </w:pPr>
          </w:p>
          <w:p w14:paraId="061F811F" w14:textId="2C821C26" w:rsidR="003458BF" w:rsidRPr="003458BF" w:rsidRDefault="003458BF" w:rsidP="003458BF">
            <w:pPr>
              <w:pStyle w:val="Default"/>
              <w:rPr>
                <w:rFonts w:asciiTheme="minorHAnsi" w:hAnsiTheme="minorHAnsi" w:cstheme="minorHAnsi"/>
                <w:b/>
                <w:bCs/>
                <w:sz w:val="20"/>
                <w:szCs w:val="20"/>
              </w:rPr>
            </w:pPr>
            <w:r w:rsidRPr="003458BF">
              <w:rPr>
                <w:rFonts w:asciiTheme="minorHAnsi" w:hAnsiTheme="minorHAnsi" w:cstheme="minorHAnsi"/>
                <w:b/>
                <w:bCs/>
                <w:sz w:val="20"/>
                <w:szCs w:val="20"/>
              </w:rPr>
              <w:t>C23/24: 5</w:t>
            </w:r>
            <w:r w:rsidR="009A4073">
              <w:rPr>
                <w:rFonts w:asciiTheme="minorHAnsi" w:hAnsiTheme="minorHAnsi" w:cstheme="minorHAnsi"/>
                <w:b/>
                <w:bCs/>
                <w:sz w:val="20"/>
                <w:szCs w:val="20"/>
              </w:rPr>
              <w:t>9</w:t>
            </w:r>
          </w:p>
          <w:p w14:paraId="63BDADA0" w14:textId="25D5DC57" w:rsidR="003458BF" w:rsidRPr="003458BF" w:rsidRDefault="009A4073" w:rsidP="003458BF">
            <w:pPr>
              <w:pStyle w:val="Default"/>
              <w:rPr>
                <w:rFonts w:asciiTheme="minorHAnsi" w:hAnsiTheme="minorHAnsi" w:cstheme="minorHAnsi"/>
                <w:b/>
                <w:bCs/>
                <w:sz w:val="20"/>
                <w:szCs w:val="20"/>
              </w:rPr>
            </w:pPr>
            <w:r>
              <w:rPr>
                <w:rFonts w:asciiTheme="minorHAnsi" w:hAnsiTheme="minorHAnsi" w:cstheme="minorHAnsi"/>
                <w:b/>
                <w:bCs/>
                <w:sz w:val="20"/>
                <w:szCs w:val="20"/>
              </w:rPr>
              <w:t>The revised Risk Management Policy be approved.</w:t>
            </w:r>
          </w:p>
          <w:p w14:paraId="5D840F21" w14:textId="77777777" w:rsidR="003458BF" w:rsidRPr="003458BF" w:rsidRDefault="003458BF" w:rsidP="003458BF">
            <w:pPr>
              <w:pStyle w:val="Default"/>
              <w:rPr>
                <w:rFonts w:asciiTheme="minorHAnsi" w:hAnsiTheme="minorHAnsi" w:cstheme="minorHAnsi"/>
                <w:b/>
                <w:bCs/>
                <w:sz w:val="20"/>
                <w:szCs w:val="20"/>
              </w:rPr>
            </w:pPr>
          </w:p>
          <w:p w14:paraId="033D0C16" w14:textId="73944A4D" w:rsidR="003458BF" w:rsidRDefault="003458BF" w:rsidP="003458BF">
            <w:pPr>
              <w:pStyle w:val="Default"/>
              <w:rPr>
                <w:rFonts w:asciiTheme="minorHAnsi" w:hAnsiTheme="minorHAnsi" w:cstheme="minorHAnsi"/>
                <w:b/>
                <w:bCs/>
                <w:sz w:val="20"/>
                <w:szCs w:val="20"/>
              </w:rPr>
            </w:pPr>
            <w:r w:rsidRPr="003458BF">
              <w:rPr>
                <w:rFonts w:asciiTheme="minorHAnsi" w:hAnsiTheme="minorHAnsi" w:cstheme="minorHAnsi"/>
                <w:b/>
                <w:bCs/>
                <w:sz w:val="20"/>
                <w:szCs w:val="20"/>
              </w:rPr>
              <w:t xml:space="preserve">C23/24: </w:t>
            </w:r>
            <w:r w:rsidR="009A4073">
              <w:rPr>
                <w:rFonts w:asciiTheme="minorHAnsi" w:hAnsiTheme="minorHAnsi" w:cstheme="minorHAnsi"/>
                <w:b/>
                <w:bCs/>
                <w:sz w:val="20"/>
                <w:szCs w:val="20"/>
              </w:rPr>
              <w:t xml:space="preserve">60 </w:t>
            </w:r>
          </w:p>
          <w:p w14:paraId="4B329319" w14:textId="3FF74820" w:rsidR="00DD2FCA" w:rsidRDefault="00DD2FCA" w:rsidP="003458BF">
            <w:pPr>
              <w:pStyle w:val="Default"/>
              <w:rPr>
                <w:rFonts w:asciiTheme="minorHAnsi" w:hAnsiTheme="minorHAnsi" w:cstheme="minorHAnsi"/>
                <w:b/>
                <w:bCs/>
                <w:sz w:val="20"/>
                <w:szCs w:val="20"/>
              </w:rPr>
            </w:pPr>
            <w:r>
              <w:rPr>
                <w:rFonts w:asciiTheme="minorHAnsi" w:hAnsiTheme="minorHAnsi" w:cstheme="minorHAnsi"/>
                <w:b/>
                <w:bCs/>
                <w:sz w:val="20"/>
                <w:szCs w:val="20"/>
              </w:rPr>
              <w:t>The External Audit Plan be approved</w:t>
            </w:r>
            <w:r w:rsidR="00867E43">
              <w:rPr>
                <w:rFonts w:asciiTheme="minorHAnsi" w:hAnsiTheme="minorHAnsi" w:cstheme="minorHAnsi"/>
                <w:b/>
                <w:bCs/>
                <w:sz w:val="20"/>
                <w:szCs w:val="20"/>
              </w:rPr>
              <w:t>.</w:t>
            </w:r>
            <w:r>
              <w:rPr>
                <w:rFonts w:asciiTheme="minorHAnsi" w:hAnsiTheme="minorHAnsi" w:cstheme="minorHAnsi"/>
                <w:b/>
                <w:bCs/>
                <w:sz w:val="20"/>
                <w:szCs w:val="20"/>
              </w:rPr>
              <w:t xml:space="preserve"> </w:t>
            </w:r>
          </w:p>
          <w:p w14:paraId="72DBEB3C" w14:textId="77777777" w:rsidR="00DD2FCA" w:rsidRDefault="00DD2FCA" w:rsidP="003458BF">
            <w:pPr>
              <w:pStyle w:val="Default"/>
              <w:rPr>
                <w:rFonts w:asciiTheme="minorHAnsi" w:hAnsiTheme="minorHAnsi" w:cstheme="minorHAnsi"/>
                <w:b/>
                <w:bCs/>
                <w:sz w:val="20"/>
                <w:szCs w:val="20"/>
              </w:rPr>
            </w:pPr>
          </w:p>
          <w:p w14:paraId="4384B105" w14:textId="5E7C1350" w:rsidR="003458BF" w:rsidRDefault="003458BF" w:rsidP="003458BF">
            <w:pPr>
              <w:pStyle w:val="Default"/>
              <w:rPr>
                <w:rFonts w:asciiTheme="minorHAnsi" w:hAnsiTheme="minorHAnsi" w:cstheme="minorHAnsi"/>
                <w:b/>
                <w:bCs/>
                <w:sz w:val="20"/>
                <w:szCs w:val="20"/>
              </w:rPr>
            </w:pPr>
            <w:r w:rsidRPr="003458BF">
              <w:rPr>
                <w:rFonts w:asciiTheme="minorHAnsi" w:hAnsiTheme="minorHAnsi" w:cstheme="minorHAnsi"/>
                <w:b/>
                <w:bCs/>
                <w:sz w:val="20"/>
                <w:szCs w:val="20"/>
              </w:rPr>
              <w:t xml:space="preserve">C23/24: </w:t>
            </w:r>
            <w:r w:rsidR="00867E43">
              <w:rPr>
                <w:rFonts w:asciiTheme="minorHAnsi" w:hAnsiTheme="minorHAnsi" w:cstheme="minorHAnsi"/>
                <w:b/>
                <w:bCs/>
                <w:sz w:val="20"/>
                <w:szCs w:val="20"/>
              </w:rPr>
              <w:t>61</w:t>
            </w:r>
          </w:p>
          <w:p w14:paraId="14DAB3A5" w14:textId="77777777" w:rsidR="00867E43" w:rsidRDefault="00867E43" w:rsidP="00867E43">
            <w:pPr>
              <w:pStyle w:val="Default"/>
              <w:rPr>
                <w:rFonts w:asciiTheme="minorHAnsi" w:hAnsiTheme="minorHAnsi" w:cstheme="minorHAnsi"/>
                <w:b/>
                <w:bCs/>
                <w:sz w:val="20"/>
                <w:szCs w:val="20"/>
              </w:rPr>
            </w:pPr>
            <w:r>
              <w:rPr>
                <w:rFonts w:asciiTheme="minorHAnsi" w:hAnsiTheme="minorHAnsi" w:cstheme="minorHAnsi"/>
                <w:b/>
                <w:bCs/>
                <w:sz w:val="20"/>
                <w:szCs w:val="20"/>
              </w:rPr>
              <w:t xml:space="preserve">The updated Committee Terms of Reference be approved. </w:t>
            </w:r>
          </w:p>
          <w:p w14:paraId="3BEA3FB8" w14:textId="77777777" w:rsidR="00C92EF9" w:rsidRDefault="00C92EF9" w:rsidP="00867E43">
            <w:pPr>
              <w:pStyle w:val="Default"/>
              <w:rPr>
                <w:rFonts w:asciiTheme="minorHAnsi" w:hAnsiTheme="minorHAnsi" w:cstheme="minorHAnsi"/>
                <w:b/>
                <w:bCs/>
                <w:sz w:val="20"/>
                <w:szCs w:val="20"/>
              </w:rPr>
            </w:pPr>
          </w:p>
          <w:p w14:paraId="72615FDE" w14:textId="3457E395" w:rsidR="00C92EF9" w:rsidRPr="008F2EA3" w:rsidRDefault="00C92EF9" w:rsidP="00867E43">
            <w:pPr>
              <w:pStyle w:val="Default"/>
              <w:rPr>
                <w:rFonts w:asciiTheme="minorHAnsi" w:hAnsiTheme="minorHAnsi" w:cstheme="minorHAnsi"/>
                <w:b/>
                <w:bCs/>
                <w:sz w:val="20"/>
                <w:szCs w:val="20"/>
              </w:rPr>
            </w:pPr>
            <w:r w:rsidRPr="008F2EA3">
              <w:rPr>
                <w:rFonts w:asciiTheme="minorHAnsi" w:hAnsiTheme="minorHAnsi" w:cstheme="minorHAnsi"/>
                <w:sz w:val="20"/>
                <w:szCs w:val="20"/>
              </w:rPr>
              <w:t>DH thanked HM and the Audit Committee for its work during the academic year.</w:t>
            </w:r>
          </w:p>
          <w:p w14:paraId="0E949C81" w14:textId="0FE465AA" w:rsidR="00386B27" w:rsidRDefault="00386B27" w:rsidP="00386B27">
            <w:pPr>
              <w:jc w:val="left"/>
              <w:rPr>
                <w:sz w:val="20"/>
                <w:szCs w:val="20"/>
              </w:rPr>
            </w:pPr>
          </w:p>
        </w:tc>
      </w:tr>
      <w:tr w:rsidR="00386B27" w:rsidRPr="003916C7" w14:paraId="6866D227" w14:textId="77777777" w:rsidTr="6447A3C8">
        <w:tc>
          <w:tcPr>
            <w:tcW w:w="1140" w:type="dxa"/>
            <w:shd w:val="clear" w:color="auto" w:fill="BFBFBF" w:themeFill="background1" w:themeFillShade="BF"/>
          </w:tcPr>
          <w:p w14:paraId="43FC2061" w14:textId="0CAC8457" w:rsidR="00386B27" w:rsidRPr="00811AEF" w:rsidRDefault="00386B27" w:rsidP="00386B27">
            <w:pPr>
              <w:jc w:val="left"/>
              <w:rPr>
                <w:b/>
                <w:bCs/>
                <w:sz w:val="20"/>
                <w:szCs w:val="20"/>
              </w:rPr>
            </w:pPr>
            <w:r>
              <w:rPr>
                <w:b/>
                <w:bCs/>
                <w:sz w:val="20"/>
                <w:szCs w:val="20"/>
              </w:rPr>
              <w:lastRenderedPageBreak/>
              <w:t>5</w:t>
            </w:r>
          </w:p>
        </w:tc>
        <w:tc>
          <w:tcPr>
            <w:tcW w:w="9130" w:type="dxa"/>
            <w:shd w:val="clear" w:color="auto" w:fill="BFBFBF" w:themeFill="background1" w:themeFillShade="BF"/>
          </w:tcPr>
          <w:p w14:paraId="3A72FD29" w14:textId="3AF0FB5C" w:rsidR="00386B27" w:rsidRPr="00811AEF" w:rsidRDefault="00386B27" w:rsidP="00386B27">
            <w:pPr>
              <w:spacing w:after="0"/>
              <w:jc w:val="left"/>
              <w:rPr>
                <w:b/>
                <w:bCs/>
                <w:sz w:val="20"/>
                <w:szCs w:val="20"/>
              </w:rPr>
            </w:pPr>
            <w:r w:rsidRPr="00811AEF">
              <w:rPr>
                <w:b/>
                <w:bCs/>
                <w:sz w:val="20"/>
                <w:szCs w:val="20"/>
              </w:rPr>
              <w:t>Finance Committee</w:t>
            </w:r>
            <w:r>
              <w:rPr>
                <w:b/>
                <w:bCs/>
                <w:sz w:val="20"/>
                <w:szCs w:val="20"/>
              </w:rPr>
              <w:t xml:space="preserve"> Update </w:t>
            </w:r>
          </w:p>
        </w:tc>
      </w:tr>
      <w:tr w:rsidR="00386B27" w:rsidRPr="003916C7" w14:paraId="0EC08FC1" w14:textId="77777777" w:rsidTr="6447A3C8">
        <w:tc>
          <w:tcPr>
            <w:tcW w:w="1140" w:type="dxa"/>
            <w:shd w:val="clear" w:color="auto" w:fill="FFFFFF" w:themeFill="background1"/>
          </w:tcPr>
          <w:p w14:paraId="1EC81413" w14:textId="77777777" w:rsidR="00386B27" w:rsidRPr="003916C7" w:rsidRDefault="00386B27" w:rsidP="00386B27">
            <w:pPr>
              <w:jc w:val="left"/>
              <w:rPr>
                <w:sz w:val="20"/>
                <w:szCs w:val="20"/>
              </w:rPr>
            </w:pPr>
          </w:p>
        </w:tc>
        <w:tc>
          <w:tcPr>
            <w:tcW w:w="9130" w:type="dxa"/>
            <w:shd w:val="clear" w:color="auto" w:fill="FFFFFF" w:themeFill="background1"/>
          </w:tcPr>
          <w:p w14:paraId="264FF59C" w14:textId="49C40FB9" w:rsidR="00386B27" w:rsidRDefault="00386B27" w:rsidP="00386B27">
            <w:pPr>
              <w:spacing w:after="0"/>
              <w:jc w:val="left"/>
              <w:rPr>
                <w:sz w:val="20"/>
                <w:szCs w:val="20"/>
              </w:rPr>
            </w:pPr>
            <w:r>
              <w:rPr>
                <w:sz w:val="20"/>
                <w:szCs w:val="20"/>
              </w:rPr>
              <w:t xml:space="preserve">GT referred to the Finance Committee Update report in the Corporation Pack and </w:t>
            </w:r>
            <w:proofErr w:type="gramStart"/>
            <w:r>
              <w:rPr>
                <w:sz w:val="20"/>
                <w:szCs w:val="20"/>
              </w:rPr>
              <w:t>advised :</w:t>
            </w:r>
            <w:proofErr w:type="gramEnd"/>
            <w:r>
              <w:rPr>
                <w:sz w:val="20"/>
                <w:szCs w:val="20"/>
              </w:rPr>
              <w:t xml:space="preserve"> </w:t>
            </w:r>
          </w:p>
          <w:p w14:paraId="3E3193D2" w14:textId="77777777" w:rsidR="00386B27" w:rsidRDefault="00386B27" w:rsidP="00386B27">
            <w:pPr>
              <w:spacing w:after="0"/>
              <w:jc w:val="left"/>
              <w:rPr>
                <w:sz w:val="20"/>
                <w:szCs w:val="20"/>
              </w:rPr>
            </w:pPr>
          </w:p>
          <w:p w14:paraId="6D2B8E29" w14:textId="050EC3AB" w:rsidR="002E3FA1" w:rsidRDefault="002E3FA1" w:rsidP="00386B27">
            <w:pPr>
              <w:pStyle w:val="ListParagraph"/>
              <w:numPr>
                <w:ilvl w:val="0"/>
                <w:numId w:val="8"/>
              </w:numPr>
              <w:spacing w:after="0"/>
              <w:jc w:val="left"/>
              <w:rPr>
                <w:sz w:val="20"/>
                <w:szCs w:val="20"/>
              </w:rPr>
            </w:pPr>
            <w:r>
              <w:rPr>
                <w:sz w:val="20"/>
                <w:szCs w:val="20"/>
              </w:rPr>
              <w:t>The proposed budget for 2024</w:t>
            </w:r>
            <w:r w:rsidR="00386B27">
              <w:rPr>
                <w:sz w:val="20"/>
                <w:szCs w:val="20"/>
              </w:rPr>
              <w:t xml:space="preserve">- 25 </w:t>
            </w:r>
            <w:r>
              <w:rPr>
                <w:sz w:val="20"/>
                <w:szCs w:val="20"/>
              </w:rPr>
              <w:t xml:space="preserve">had been </w:t>
            </w:r>
            <w:r w:rsidR="00386B27">
              <w:rPr>
                <w:sz w:val="20"/>
                <w:szCs w:val="20"/>
              </w:rPr>
              <w:t>reviewed in detail</w:t>
            </w:r>
            <w:r>
              <w:rPr>
                <w:sz w:val="20"/>
                <w:szCs w:val="20"/>
              </w:rPr>
              <w:t xml:space="preserve"> and </w:t>
            </w:r>
            <w:r w:rsidR="00B86386">
              <w:rPr>
                <w:sz w:val="20"/>
                <w:szCs w:val="20"/>
              </w:rPr>
              <w:t xml:space="preserve">it had </w:t>
            </w:r>
            <w:r>
              <w:rPr>
                <w:sz w:val="20"/>
                <w:szCs w:val="20"/>
              </w:rPr>
              <w:t xml:space="preserve">been noted </w:t>
            </w:r>
            <w:r w:rsidR="00B86386">
              <w:rPr>
                <w:sz w:val="20"/>
                <w:szCs w:val="20"/>
              </w:rPr>
              <w:t xml:space="preserve">how </w:t>
            </w:r>
            <w:r>
              <w:rPr>
                <w:sz w:val="20"/>
                <w:szCs w:val="20"/>
              </w:rPr>
              <w:t>it tak</w:t>
            </w:r>
            <w:r w:rsidR="00386B27">
              <w:rPr>
                <w:sz w:val="20"/>
                <w:szCs w:val="20"/>
              </w:rPr>
              <w:t xml:space="preserve">es account of the CRRF and ESFA </w:t>
            </w:r>
            <w:r>
              <w:rPr>
                <w:sz w:val="20"/>
                <w:szCs w:val="20"/>
              </w:rPr>
              <w:t xml:space="preserve">financial </w:t>
            </w:r>
            <w:r w:rsidR="00386B27">
              <w:rPr>
                <w:sz w:val="20"/>
                <w:szCs w:val="20"/>
              </w:rPr>
              <w:t>model and retains financial health score as good</w:t>
            </w:r>
            <w:r>
              <w:rPr>
                <w:sz w:val="20"/>
                <w:szCs w:val="20"/>
              </w:rPr>
              <w:t>.</w:t>
            </w:r>
          </w:p>
          <w:p w14:paraId="28E95914" w14:textId="063CFFBC" w:rsidR="00386B27" w:rsidRDefault="00386B27" w:rsidP="002E3FA1">
            <w:pPr>
              <w:pStyle w:val="ListParagraph"/>
              <w:spacing w:after="0"/>
              <w:ind w:left="360"/>
              <w:jc w:val="left"/>
              <w:rPr>
                <w:sz w:val="20"/>
                <w:szCs w:val="20"/>
              </w:rPr>
            </w:pPr>
            <w:r>
              <w:rPr>
                <w:sz w:val="20"/>
                <w:szCs w:val="20"/>
              </w:rPr>
              <w:t xml:space="preserve"> </w:t>
            </w:r>
          </w:p>
          <w:p w14:paraId="7A2B7E12" w14:textId="50743945" w:rsidR="00386B27" w:rsidRDefault="00386B27" w:rsidP="00386B27">
            <w:pPr>
              <w:pStyle w:val="ListParagraph"/>
              <w:numPr>
                <w:ilvl w:val="0"/>
                <w:numId w:val="8"/>
              </w:numPr>
              <w:spacing w:after="0"/>
              <w:jc w:val="left"/>
              <w:rPr>
                <w:sz w:val="20"/>
                <w:szCs w:val="20"/>
              </w:rPr>
            </w:pPr>
            <w:r>
              <w:rPr>
                <w:sz w:val="20"/>
                <w:szCs w:val="20"/>
              </w:rPr>
              <w:t xml:space="preserve">Income </w:t>
            </w:r>
            <w:r w:rsidR="002E3FA1">
              <w:rPr>
                <w:sz w:val="20"/>
                <w:szCs w:val="20"/>
              </w:rPr>
              <w:t xml:space="preserve">levels have </w:t>
            </w:r>
            <w:r w:rsidR="00A50949">
              <w:rPr>
                <w:sz w:val="20"/>
                <w:szCs w:val="20"/>
              </w:rPr>
              <w:t xml:space="preserve">been </w:t>
            </w:r>
            <w:r>
              <w:rPr>
                <w:sz w:val="20"/>
                <w:szCs w:val="20"/>
              </w:rPr>
              <w:t>based on known allocations</w:t>
            </w:r>
            <w:r w:rsidR="002E3FA1">
              <w:rPr>
                <w:sz w:val="20"/>
                <w:szCs w:val="20"/>
              </w:rPr>
              <w:t>.</w:t>
            </w:r>
          </w:p>
          <w:p w14:paraId="6C652FC8" w14:textId="77777777" w:rsidR="00C659A7" w:rsidRDefault="00C659A7" w:rsidP="00C659A7">
            <w:pPr>
              <w:pStyle w:val="ListParagraph"/>
              <w:spacing w:after="0"/>
              <w:ind w:left="360"/>
              <w:jc w:val="left"/>
              <w:rPr>
                <w:sz w:val="20"/>
                <w:szCs w:val="20"/>
              </w:rPr>
            </w:pPr>
          </w:p>
          <w:p w14:paraId="1C5FFB78" w14:textId="24F94BA4" w:rsidR="00386B27" w:rsidRDefault="00386B27" w:rsidP="00386B27">
            <w:pPr>
              <w:pStyle w:val="ListParagraph"/>
              <w:numPr>
                <w:ilvl w:val="0"/>
                <w:numId w:val="8"/>
              </w:numPr>
              <w:spacing w:after="0"/>
              <w:jc w:val="left"/>
              <w:rPr>
                <w:sz w:val="20"/>
                <w:szCs w:val="20"/>
              </w:rPr>
            </w:pPr>
            <w:r>
              <w:rPr>
                <w:sz w:val="20"/>
                <w:szCs w:val="20"/>
              </w:rPr>
              <w:t xml:space="preserve">In year funding will be sought </w:t>
            </w:r>
            <w:r w:rsidR="00C659A7">
              <w:rPr>
                <w:sz w:val="20"/>
                <w:szCs w:val="20"/>
              </w:rPr>
              <w:t xml:space="preserve">in relation to </w:t>
            </w:r>
            <w:r>
              <w:rPr>
                <w:sz w:val="20"/>
                <w:szCs w:val="20"/>
              </w:rPr>
              <w:t>T level</w:t>
            </w:r>
            <w:r w:rsidR="00C659A7">
              <w:rPr>
                <w:sz w:val="20"/>
                <w:szCs w:val="20"/>
              </w:rPr>
              <w:t xml:space="preserve"> students on an </w:t>
            </w:r>
            <w:r>
              <w:rPr>
                <w:sz w:val="20"/>
                <w:szCs w:val="20"/>
              </w:rPr>
              <w:t>as needs basis</w:t>
            </w:r>
            <w:r w:rsidR="00C659A7">
              <w:rPr>
                <w:sz w:val="20"/>
                <w:szCs w:val="20"/>
              </w:rPr>
              <w:t>.</w:t>
            </w:r>
            <w:r>
              <w:rPr>
                <w:sz w:val="20"/>
                <w:szCs w:val="20"/>
              </w:rPr>
              <w:t xml:space="preserve"> </w:t>
            </w:r>
          </w:p>
          <w:p w14:paraId="42706AA8" w14:textId="77777777" w:rsidR="00A50949" w:rsidRPr="00A50949" w:rsidRDefault="00A50949" w:rsidP="00A50949">
            <w:pPr>
              <w:pStyle w:val="ListParagraph"/>
              <w:rPr>
                <w:sz w:val="20"/>
                <w:szCs w:val="20"/>
              </w:rPr>
            </w:pPr>
          </w:p>
          <w:p w14:paraId="45CC4B8B" w14:textId="03BBF6DD" w:rsidR="00386B27" w:rsidRDefault="00430878" w:rsidP="002C43E8">
            <w:pPr>
              <w:pStyle w:val="ListParagraph"/>
              <w:numPr>
                <w:ilvl w:val="0"/>
                <w:numId w:val="8"/>
              </w:numPr>
              <w:spacing w:after="0"/>
              <w:jc w:val="left"/>
              <w:rPr>
                <w:sz w:val="20"/>
                <w:szCs w:val="20"/>
              </w:rPr>
            </w:pPr>
            <w:r w:rsidRPr="00C04BC7">
              <w:rPr>
                <w:sz w:val="20"/>
                <w:szCs w:val="20"/>
              </w:rPr>
              <w:t>A s</w:t>
            </w:r>
            <w:r w:rsidR="00386B27" w:rsidRPr="00C04BC7">
              <w:rPr>
                <w:sz w:val="20"/>
                <w:szCs w:val="20"/>
              </w:rPr>
              <w:t xml:space="preserve">taff pay </w:t>
            </w:r>
            <w:r w:rsidRPr="00C04BC7">
              <w:rPr>
                <w:sz w:val="20"/>
                <w:szCs w:val="20"/>
              </w:rPr>
              <w:t>awar</w:t>
            </w:r>
            <w:r w:rsidR="007A3D4E">
              <w:rPr>
                <w:sz w:val="20"/>
                <w:szCs w:val="20"/>
              </w:rPr>
              <w:t>d</w:t>
            </w:r>
            <w:r w:rsidRPr="00C04BC7">
              <w:rPr>
                <w:sz w:val="20"/>
                <w:szCs w:val="20"/>
              </w:rPr>
              <w:t xml:space="preserve"> of </w:t>
            </w:r>
            <w:r w:rsidR="00386B27" w:rsidRPr="00C04BC7">
              <w:rPr>
                <w:sz w:val="20"/>
                <w:szCs w:val="20"/>
              </w:rPr>
              <w:t>1</w:t>
            </w:r>
            <w:proofErr w:type="gramStart"/>
            <w:r w:rsidR="00386B27" w:rsidRPr="00C04BC7">
              <w:rPr>
                <w:sz w:val="20"/>
                <w:szCs w:val="20"/>
              </w:rPr>
              <w:t xml:space="preserve">%  </w:t>
            </w:r>
            <w:r w:rsidRPr="00C04BC7">
              <w:rPr>
                <w:sz w:val="20"/>
                <w:szCs w:val="20"/>
              </w:rPr>
              <w:t>has</w:t>
            </w:r>
            <w:proofErr w:type="gramEnd"/>
            <w:r w:rsidRPr="00C04BC7">
              <w:rPr>
                <w:sz w:val="20"/>
                <w:szCs w:val="20"/>
              </w:rPr>
              <w:t xml:space="preserve"> been incorporated in </w:t>
            </w:r>
            <w:r w:rsidR="007A3D4E">
              <w:rPr>
                <w:sz w:val="20"/>
                <w:szCs w:val="20"/>
              </w:rPr>
              <w:t xml:space="preserve">to </w:t>
            </w:r>
            <w:r w:rsidRPr="00C04BC7">
              <w:rPr>
                <w:sz w:val="20"/>
                <w:szCs w:val="20"/>
              </w:rPr>
              <w:t xml:space="preserve">the budget </w:t>
            </w:r>
            <w:r w:rsidR="00C04BC7" w:rsidRPr="00C04BC7">
              <w:rPr>
                <w:sz w:val="20"/>
                <w:szCs w:val="20"/>
              </w:rPr>
              <w:t xml:space="preserve">on the basis of student recruitment and  </w:t>
            </w:r>
            <w:r w:rsidR="00386B27" w:rsidRPr="00C04BC7">
              <w:rPr>
                <w:sz w:val="20"/>
                <w:szCs w:val="20"/>
              </w:rPr>
              <w:t xml:space="preserve">income </w:t>
            </w:r>
            <w:r w:rsidR="00C04BC7" w:rsidRPr="00C04BC7">
              <w:rPr>
                <w:sz w:val="20"/>
                <w:szCs w:val="20"/>
              </w:rPr>
              <w:t xml:space="preserve">levels achieving </w:t>
            </w:r>
            <w:r w:rsidR="00386B27" w:rsidRPr="00C04BC7">
              <w:rPr>
                <w:sz w:val="20"/>
                <w:szCs w:val="20"/>
              </w:rPr>
              <w:t>targets</w:t>
            </w:r>
            <w:r w:rsidR="00C04BC7">
              <w:rPr>
                <w:sz w:val="20"/>
                <w:szCs w:val="20"/>
              </w:rPr>
              <w:t xml:space="preserve">. </w:t>
            </w:r>
            <w:r w:rsidR="00386B27" w:rsidRPr="00C04BC7">
              <w:rPr>
                <w:sz w:val="20"/>
                <w:szCs w:val="20"/>
              </w:rPr>
              <w:t xml:space="preserve"> </w:t>
            </w:r>
          </w:p>
          <w:p w14:paraId="522834AA" w14:textId="77777777" w:rsidR="00C04BC7" w:rsidRPr="00C04BC7" w:rsidRDefault="00C04BC7" w:rsidP="00C04BC7">
            <w:pPr>
              <w:pStyle w:val="ListParagraph"/>
              <w:rPr>
                <w:sz w:val="20"/>
                <w:szCs w:val="20"/>
              </w:rPr>
            </w:pPr>
          </w:p>
          <w:p w14:paraId="40A93B90" w14:textId="150C5DF8" w:rsidR="00386B27" w:rsidRDefault="00BB2AB4" w:rsidP="005D4B1E">
            <w:pPr>
              <w:pStyle w:val="ListParagraph"/>
              <w:numPr>
                <w:ilvl w:val="0"/>
                <w:numId w:val="8"/>
              </w:numPr>
              <w:spacing w:after="0"/>
              <w:jc w:val="left"/>
              <w:rPr>
                <w:sz w:val="20"/>
                <w:szCs w:val="20"/>
              </w:rPr>
            </w:pPr>
            <w:r w:rsidRPr="00BB2AB4">
              <w:rPr>
                <w:sz w:val="20"/>
                <w:szCs w:val="20"/>
              </w:rPr>
              <w:t xml:space="preserve">Committee reviewed the </w:t>
            </w:r>
            <w:r w:rsidR="00386B27" w:rsidRPr="00BB2AB4">
              <w:rPr>
                <w:sz w:val="20"/>
                <w:szCs w:val="20"/>
              </w:rPr>
              <w:t>April Management Accounts and Quarter 3 for</w:t>
            </w:r>
            <w:r w:rsidR="00C04BC7" w:rsidRPr="00BB2AB4">
              <w:rPr>
                <w:sz w:val="20"/>
                <w:szCs w:val="20"/>
              </w:rPr>
              <w:t>e</w:t>
            </w:r>
            <w:r w:rsidR="00386B27" w:rsidRPr="00BB2AB4">
              <w:rPr>
                <w:sz w:val="20"/>
                <w:szCs w:val="20"/>
              </w:rPr>
              <w:t>cast</w:t>
            </w:r>
            <w:r w:rsidRPr="00BB2AB4">
              <w:rPr>
                <w:sz w:val="20"/>
                <w:szCs w:val="20"/>
              </w:rPr>
              <w:t xml:space="preserve"> and noted a positive </w:t>
            </w:r>
            <w:r>
              <w:rPr>
                <w:sz w:val="20"/>
                <w:szCs w:val="20"/>
              </w:rPr>
              <w:t xml:space="preserve">trading </w:t>
            </w:r>
            <w:r w:rsidR="00386B27" w:rsidRPr="00BB2AB4">
              <w:rPr>
                <w:sz w:val="20"/>
                <w:szCs w:val="20"/>
              </w:rPr>
              <w:t>posit</w:t>
            </w:r>
            <w:r>
              <w:rPr>
                <w:sz w:val="20"/>
                <w:szCs w:val="20"/>
              </w:rPr>
              <w:t>i</w:t>
            </w:r>
            <w:r w:rsidR="00386B27" w:rsidRPr="00BB2AB4">
              <w:rPr>
                <w:sz w:val="20"/>
                <w:szCs w:val="20"/>
              </w:rPr>
              <w:t>on</w:t>
            </w:r>
            <w:r>
              <w:rPr>
                <w:sz w:val="20"/>
                <w:szCs w:val="20"/>
              </w:rPr>
              <w:t xml:space="preserve">. </w:t>
            </w:r>
          </w:p>
          <w:p w14:paraId="6FE18463" w14:textId="77777777" w:rsidR="00BB2AB4" w:rsidRPr="00BB2AB4" w:rsidRDefault="00BB2AB4" w:rsidP="00BB2AB4">
            <w:pPr>
              <w:pStyle w:val="ListParagraph"/>
              <w:spacing w:after="0"/>
              <w:ind w:left="360"/>
              <w:jc w:val="left"/>
              <w:rPr>
                <w:sz w:val="20"/>
                <w:szCs w:val="20"/>
              </w:rPr>
            </w:pPr>
          </w:p>
          <w:p w14:paraId="21F700BC" w14:textId="26770163" w:rsidR="00BB2AB4" w:rsidRPr="00B10831" w:rsidRDefault="00BB2AB4" w:rsidP="00D32986">
            <w:pPr>
              <w:pStyle w:val="ListParagraph"/>
              <w:numPr>
                <w:ilvl w:val="0"/>
                <w:numId w:val="8"/>
              </w:numPr>
              <w:spacing w:after="0"/>
              <w:jc w:val="left"/>
              <w:rPr>
                <w:sz w:val="20"/>
                <w:szCs w:val="20"/>
              </w:rPr>
            </w:pPr>
            <w:r w:rsidRPr="00B10831">
              <w:rPr>
                <w:sz w:val="20"/>
                <w:szCs w:val="20"/>
              </w:rPr>
              <w:t xml:space="preserve">The </w:t>
            </w:r>
            <w:r w:rsidR="00386B27" w:rsidRPr="00B10831">
              <w:rPr>
                <w:sz w:val="20"/>
                <w:szCs w:val="20"/>
              </w:rPr>
              <w:t xml:space="preserve">Q3 </w:t>
            </w:r>
            <w:r w:rsidRPr="00B10831">
              <w:rPr>
                <w:sz w:val="20"/>
                <w:szCs w:val="20"/>
              </w:rPr>
              <w:t xml:space="preserve">forecast has </w:t>
            </w:r>
            <w:r w:rsidR="00136174" w:rsidRPr="00B10831">
              <w:rPr>
                <w:sz w:val="20"/>
                <w:szCs w:val="20"/>
              </w:rPr>
              <w:t>accommodated a r</w:t>
            </w:r>
            <w:r w:rsidR="00386B27" w:rsidRPr="00B10831">
              <w:rPr>
                <w:sz w:val="20"/>
                <w:szCs w:val="20"/>
              </w:rPr>
              <w:t xml:space="preserve">eduction in </w:t>
            </w:r>
            <w:r w:rsidR="00136174" w:rsidRPr="00B10831">
              <w:rPr>
                <w:sz w:val="20"/>
                <w:szCs w:val="20"/>
              </w:rPr>
              <w:t xml:space="preserve">anticipated </w:t>
            </w:r>
            <w:r w:rsidR="00386B27" w:rsidRPr="00B10831">
              <w:rPr>
                <w:sz w:val="20"/>
                <w:szCs w:val="20"/>
              </w:rPr>
              <w:t>income</w:t>
            </w:r>
            <w:r w:rsidRPr="00B10831">
              <w:rPr>
                <w:sz w:val="20"/>
                <w:szCs w:val="20"/>
              </w:rPr>
              <w:t xml:space="preserve"> levels</w:t>
            </w:r>
            <w:r w:rsidR="00136174" w:rsidRPr="00B10831">
              <w:rPr>
                <w:sz w:val="20"/>
                <w:szCs w:val="20"/>
              </w:rPr>
              <w:t xml:space="preserve"> </w:t>
            </w:r>
            <w:r w:rsidR="00B10831" w:rsidRPr="00B10831">
              <w:rPr>
                <w:sz w:val="20"/>
                <w:szCs w:val="20"/>
              </w:rPr>
              <w:t xml:space="preserve">which has been addressed by a reduction in pay and non-pay expenditure. </w:t>
            </w:r>
          </w:p>
          <w:p w14:paraId="7A9ADC01" w14:textId="77777777" w:rsidR="00BB2AB4" w:rsidRPr="00BB2AB4" w:rsidRDefault="00BB2AB4" w:rsidP="00BB2AB4">
            <w:pPr>
              <w:spacing w:after="0"/>
              <w:jc w:val="left"/>
              <w:rPr>
                <w:sz w:val="20"/>
                <w:szCs w:val="20"/>
              </w:rPr>
            </w:pPr>
          </w:p>
          <w:p w14:paraId="41B45F7A" w14:textId="5C840D59" w:rsidR="00B10831" w:rsidRDefault="00B10831" w:rsidP="00A267F2">
            <w:pPr>
              <w:pStyle w:val="ListParagraph"/>
              <w:numPr>
                <w:ilvl w:val="0"/>
                <w:numId w:val="8"/>
              </w:numPr>
              <w:spacing w:after="0"/>
              <w:jc w:val="left"/>
              <w:rPr>
                <w:sz w:val="20"/>
                <w:szCs w:val="20"/>
              </w:rPr>
            </w:pPr>
            <w:r w:rsidRPr="00D72E9D">
              <w:rPr>
                <w:sz w:val="20"/>
                <w:szCs w:val="20"/>
              </w:rPr>
              <w:lastRenderedPageBreak/>
              <w:t>Overall</w:t>
            </w:r>
            <w:r w:rsidR="00D72E9D">
              <w:rPr>
                <w:sz w:val="20"/>
                <w:szCs w:val="20"/>
              </w:rPr>
              <w:t xml:space="preserve">, </w:t>
            </w:r>
            <w:r w:rsidRPr="00D72E9D">
              <w:rPr>
                <w:sz w:val="20"/>
                <w:szCs w:val="20"/>
              </w:rPr>
              <w:t>there is a</w:t>
            </w:r>
            <w:r w:rsidR="00D72E9D" w:rsidRPr="00D72E9D">
              <w:rPr>
                <w:sz w:val="20"/>
                <w:szCs w:val="20"/>
              </w:rPr>
              <w:t xml:space="preserve"> projected </w:t>
            </w:r>
            <w:r w:rsidR="00386B27" w:rsidRPr="00D72E9D">
              <w:rPr>
                <w:sz w:val="20"/>
                <w:szCs w:val="20"/>
              </w:rPr>
              <w:t xml:space="preserve">improved cash position and overall trading position </w:t>
            </w:r>
            <w:r w:rsidR="00D72E9D" w:rsidRPr="00D72E9D">
              <w:rPr>
                <w:sz w:val="20"/>
                <w:szCs w:val="20"/>
              </w:rPr>
              <w:t>for the end of the academic year</w:t>
            </w:r>
            <w:r w:rsidR="00632798">
              <w:rPr>
                <w:sz w:val="20"/>
                <w:szCs w:val="20"/>
              </w:rPr>
              <w:t xml:space="preserve"> and the financial health score continues to be </w:t>
            </w:r>
            <w:proofErr w:type="gramStart"/>
            <w:r w:rsidR="00632798">
              <w:rPr>
                <w:sz w:val="20"/>
                <w:szCs w:val="20"/>
              </w:rPr>
              <w:t>“ Good</w:t>
            </w:r>
            <w:proofErr w:type="gramEnd"/>
            <w:r w:rsidR="00632798">
              <w:rPr>
                <w:sz w:val="20"/>
                <w:szCs w:val="20"/>
              </w:rPr>
              <w:t>”</w:t>
            </w:r>
            <w:r w:rsidR="00D72E9D" w:rsidRPr="00D72E9D">
              <w:rPr>
                <w:sz w:val="20"/>
                <w:szCs w:val="20"/>
              </w:rPr>
              <w:t xml:space="preserve">. </w:t>
            </w:r>
          </w:p>
          <w:p w14:paraId="7964E80F" w14:textId="77777777" w:rsidR="00632798" w:rsidRPr="00632798" w:rsidRDefault="00632798" w:rsidP="00632798">
            <w:pPr>
              <w:pStyle w:val="ListParagraph"/>
              <w:rPr>
                <w:sz w:val="20"/>
                <w:szCs w:val="20"/>
              </w:rPr>
            </w:pPr>
          </w:p>
          <w:p w14:paraId="2AD2F099" w14:textId="08906DE1" w:rsidR="00632798" w:rsidRDefault="00570033" w:rsidP="00A267F2">
            <w:pPr>
              <w:pStyle w:val="ListParagraph"/>
              <w:numPr>
                <w:ilvl w:val="0"/>
                <w:numId w:val="8"/>
              </w:numPr>
              <w:spacing w:after="0"/>
              <w:jc w:val="left"/>
              <w:rPr>
                <w:sz w:val="20"/>
                <w:szCs w:val="20"/>
              </w:rPr>
            </w:pPr>
            <w:r>
              <w:rPr>
                <w:sz w:val="20"/>
                <w:szCs w:val="20"/>
              </w:rPr>
              <w:t xml:space="preserve">ESFA covenants are being complied with. </w:t>
            </w:r>
          </w:p>
          <w:p w14:paraId="6BECD2F3" w14:textId="77777777" w:rsidR="00570033" w:rsidRPr="00570033" w:rsidRDefault="00570033" w:rsidP="00570033">
            <w:pPr>
              <w:pStyle w:val="ListParagraph"/>
              <w:rPr>
                <w:sz w:val="20"/>
                <w:szCs w:val="20"/>
              </w:rPr>
            </w:pPr>
          </w:p>
          <w:p w14:paraId="4D6D5D8B" w14:textId="77777777" w:rsidR="00570033" w:rsidRDefault="00570033" w:rsidP="000744F4">
            <w:pPr>
              <w:pStyle w:val="ListParagraph"/>
              <w:numPr>
                <w:ilvl w:val="0"/>
                <w:numId w:val="8"/>
              </w:numPr>
              <w:spacing w:after="0"/>
              <w:jc w:val="left"/>
              <w:rPr>
                <w:sz w:val="20"/>
                <w:szCs w:val="20"/>
              </w:rPr>
            </w:pPr>
            <w:r w:rsidRPr="00570033">
              <w:rPr>
                <w:sz w:val="20"/>
                <w:szCs w:val="20"/>
              </w:rPr>
              <w:t>The FE Capital Transformation Works are on track</w:t>
            </w:r>
            <w:r>
              <w:rPr>
                <w:sz w:val="20"/>
                <w:szCs w:val="20"/>
              </w:rPr>
              <w:t xml:space="preserve">. </w:t>
            </w:r>
          </w:p>
          <w:p w14:paraId="77AA8378" w14:textId="77777777" w:rsidR="00570033" w:rsidRPr="00570033" w:rsidRDefault="00570033" w:rsidP="00570033">
            <w:pPr>
              <w:pStyle w:val="ListParagraph"/>
              <w:rPr>
                <w:sz w:val="20"/>
                <w:szCs w:val="20"/>
              </w:rPr>
            </w:pPr>
          </w:p>
          <w:p w14:paraId="622EEEF8" w14:textId="1153E3A4" w:rsidR="00386B27" w:rsidRDefault="00570033" w:rsidP="00386B27">
            <w:pPr>
              <w:pStyle w:val="ListParagraph"/>
              <w:numPr>
                <w:ilvl w:val="0"/>
                <w:numId w:val="8"/>
              </w:numPr>
              <w:spacing w:after="0"/>
              <w:jc w:val="left"/>
              <w:rPr>
                <w:sz w:val="20"/>
                <w:szCs w:val="20"/>
              </w:rPr>
            </w:pPr>
            <w:r>
              <w:rPr>
                <w:sz w:val="20"/>
                <w:szCs w:val="20"/>
              </w:rPr>
              <w:t xml:space="preserve">Good progress is being made in relation to the financial </w:t>
            </w:r>
            <w:r w:rsidR="00D07945">
              <w:rPr>
                <w:sz w:val="20"/>
                <w:szCs w:val="20"/>
              </w:rPr>
              <w:t>KPIs.</w:t>
            </w:r>
            <w:r>
              <w:rPr>
                <w:sz w:val="20"/>
                <w:szCs w:val="20"/>
              </w:rPr>
              <w:t xml:space="preserve"> </w:t>
            </w:r>
            <w:r w:rsidR="00386B27">
              <w:rPr>
                <w:sz w:val="20"/>
                <w:szCs w:val="20"/>
              </w:rPr>
              <w:t xml:space="preserve"> </w:t>
            </w:r>
          </w:p>
          <w:p w14:paraId="36A57211" w14:textId="77777777" w:rsidR="00570033" w:rsidRPr="00570033" w:rsidRDefault="00570033" w:rsidP="00570033">
            <w:pPr>
              <w:pStyle w:val="ListParagraph"/>
              <w:rPr>
                <w:sz w:val="20"/>
                <w:szCs w:val="20"/>
              </w:rPr>
            </w:pPr>
          </w:p>
          <w:p w14:paraId="20FAFBD9" w14:textId="161CFB87" w:rsidR="0021053D" w:rsidRDefault="00570033" w:rsidP="00386B27">
            <w:pPr>
              <w:pStyle w:val="ListParagraph"/>
              <w:numPr>
                <w:ilvl w:val="0"/>
                <w:numId w:val="8"/>
              </w:numPr>
              <w:spacing w:after="0"/>
              <w:jc w:val="left"/>
              <w:rPr>
                <w:sz w:val="20"/>
                <w:szCs w:val="20"/>
              </w:rPr>
            </w:pPr>
            <w:r>
              <w:rPr>
                <w:sz w:val="20"/>
                <w:szCs w:val="20"/>
              </w:rPr>
              <w:t>The proposed utility contracts have been reviewed</w:t>
            </w:r>
            <w:r w:rsidR="00A47A39">
              <w:rPr>
                <w:sz w:val="20"/>
                <w:szCs w:val="20"/>
              </w:rPr>
              <w:t xml:space="preserve">, </w:t>
            </w:r>
            <w:r w:rsidR="0021053D">
              <w:rPr>
                <w:sz w:val="20"/>
                <w:szCs w:val="20"/>
              </w:rPr>
              <w:t>represent good value to the college</w:t>
            </w:r>
            <w:r w:rsidR="005A42C7">
              <w:rPr>
                <w:sz w:val="20"/>
                <w:szCs w:val="20"/>
              </w:rPr>
              <w:t xml:space="preserve">, </w:t>
            </w:r>
            <w:r w:rsidR="0021053D">
              <w:rPr>
                <w:sz w:val="20"/>
                <w:szCs w:val="20"/>
              </w:rPr>
              <w:t xml:space="preserve">and are commended to Corporation for approval.  </w:t>
            </w:r>
          </w:p>
          <w:p w14:paraId="7BD30778" w14:textId="4328A927" w:rsidR="00386B27" w:rsidRDefault="00386B27" w:rsidP="0021053D">
            <w:pPr>
              <w:pStyle w:val="ListParagraph"/>
              <w:spacing w:after="0"/>
              <w:ind w:left="360"/>
              <w:jc w:val="left"/>
              <w:rPr>
                <w:sz w:val="20"/>
                <w:szCs w:val="20"/>
              </w:rPr>
            </w:pPr>
          </w:p>
          <w:p w14:paraId="5AF67B6D" w14:textId="4339A9AA" w:rsidR="00F02F74" w:rsidRDefault="00A47A39" w:rsidP="00386B27">
            <w:pPr>
              <w:pStyle w:val="ListParagraph"/>
              <w:numPr>
                <w:ilvl w:val="0"/>
                <w:numId w:val="8"/>
              </w:numPr>
              <w:spacing w:after="0"/>
              <w:jc w:val="left"/>
              <w:rPr>
                <w:sz w:val="20"/>
                <w:szCs w:val="20"/>
              </w:rPr>
            </w:pPr>
            <w:r>
              <w:rPr>
                <w:sz w:val="20"/>
                <w:szCs w:val="20"/>
              </w:rPr>
              <w:t xml:space="preserve">The budget for </w:t>
            </w:r>
            <w:r w:rsidR="00386B27">
              <w:rPr>
                <w:sz w:val="20"/>
                <w:szCs w:val="20"/>
              </w:rPr>
              <w:t xml:space="preserve">West </w:t>
            </w:r>
            <w:r w:rsidR="007A05BC">
              <w:rPr>
                <w:sz w:val="20"/>
                <w:szCs w:val="20"/>
              </w:rPr>
              <w:t>M</w:t>
            </w:r>
            <w:r w:rsidR="00386B27">
              <w:rPr>
                <w:sz w:val="20"/>
                <w:szCs w:val="20"/>
              </w:rPr>
              <w:t>idlands travel</w:t>
            </w:r>
            <w:r>
              <w:rPr>
                <w:sz w:val="20"/>
                <w:szCs w:val="20"/>
              </w:rPr>
              <w:t xml:space="preserve"> costs ha</w:t>
            </w:r>
            <w:r w:rsidR="00E50819">
              <w:rPr>
                <w:sz w:val="20"/>
                <w:szCs w:val="20"/>
              </w:rPr>
              <w:t xml:space="preserve">ve </w:t>
            </w:r>
            <w:r w:rsidR="005A42C7">
              <w:rPr>
                <w:sz w:val="20"/>
                <w:szCs w:val="20"/>
              </w:rPr>
              <w:t xml:space="preserve">risen </w:t>
            </w:r>
            <w:r w:rsidR="00730DDD">
              <w:rPr>
                <w:sz w:val="20"/>
                <w:szCs w:val="20"/>
              </w:rPr>
              <w:t xml:space="preserve">due to increased student requirements and is commended to Corporation for approval along with </w:t>
            </w:r>
            <w:r w:rsidR="00F02F74">
              <w:rPr>
                <w:sz w:val="20"/>
                <w:szCs w:val="20"/>
              </w:rPr>
              <w:t xml:space="preserve">approval to waiver procurement requirements due to being the sole provider of this service. </w:t>
            </w:r>
          </w:p>
          <w:p w14:paraId="4E69B7F7" w14:textId="6E089985" w:rsidR="00386B27" w:rsidRDefault="00E50819" w:rsidP="00F02F74">
            <w:pPr>
              <w:pStyle w:val="ListParagraph"/>
              <w:spacing w:after="0"/>
              <w:ind w:left="360"/>
              <w:jc w:val="left"/>
              <w:rPr>
                <w:sz w:val="20"/>
                <w:szCs w:val="20"/>
              </w:rPr>
            </w:pPr>
            <w:r>
              <w:rPr>
                <w:sz w:val="20"/>
                <w:szCs w:val="20"/>
              </w:rPr>
              <w:t xml:space="preserve">  </w:t>
            </w:r>
          </w:p>
          <w:p w14:paraId="4DEB88BC" w14:textId="77777777" w:rsidR="00EC75CC" w:rsidRDefault="00F02F74" w:rsidP="00386B27">
            <w:pPr>
              <w:pStyle w:val="ListParagraph"/>
              <w:numPr>
                <w:ilvl w:val="0"/>
                <w:numId w:val="8"/>
              </w:numPr>
              <w:spacing w:after="0"/>
              <w:jc w:val="left"/>
              <w:rPr>
                <w:sz w:val="20"/>
                <w:szCs w:val="20"/>
              </w:rPr>
            </w:pPr>
            <w:r>
              <w:rPr>
                <w:sz w:val="20"/>
                <w:szCs w:val="20"/>
              </w:rPr>
              <w:t xml:space="preserve">The business case and proposals for </w:t>
            </w:r>
            <w:r w:rsidR="002E4872">
              <w:rPr>
                <w:sz w:val="20"/>
                <w:szCs w:val="20"/>
              </w:rPr>
              <w:t xml:space="preserve">subcontracts in the new academic year have been reviewed and are commended to Corporation for approval alongside the </w:t>
            </w:r>
            <w:r w:rsidR="00EC75CC">
              <w:rPr>
                <w:sz w:val="20"/>
                <w:szCs w:val="20"/>
              </w:rPr>
              <w:t xml:space="preserve">commendation of satisfactory performance by Audit Committee. </w:t>
            </w:r>
          </w:p>
          <w:p w14:paraId="5FE97088" w14:textId="77777777" w:rsidR="00EC75CC" w:rsidRPr="00EC75CC" w:rsidRDefault="00EC75CC" w:rsidP="00EC75CC">
            <w:pPr>
              <w:pStyle w:val="ListParagraph"/>
              <w:rPr>
                <w:sz w:val="20"/>
                <w:szCs w:val="20"/>
              </w:rPr>
            </w:pPr>
          </w:p>
          <w:p w14:paraId="4F3046FC" w14:textId="55E12D3F" w:rsidR="009A4C1C" w:rsidRDefault="00A2421A" w:rsidP="00386B27">
            <w:pPr>
              <w:pStyle w:val="ListParagraph"/>
              <w:numPr>
                <w:ilvl w:val="0"/>
                <w:numId w:val="8"/>
              </w:numPr>
              <w:spacing w:after="0"/>
              <w:jc w:val="left"/>
              <w:rPr>
                <w:sz w:val="20"/>
                <w:szCs w:val="20"/>
              </w:rPr>
            </w:pPr>
            <w:r>
              <w:rPr>
                <w:sz w:val="20"/>
                <w:szCs w:val="20"/>
              </w:rPr>
              <w:t xml:space="preserve">The </w:t>
            </w:r>
            <w:r w:rsidR="00386B27">
              <w:rPr>
                <w:sz w:val="20"/>
                <w:szCs w:val="20"/>
              </w:rPr>
              <w:t xml:space="preserve">Treasury Management Policy </w:t>
            </w:r>
            <w:r w:rsidR="00627C65">
              <w:rPr>
                <w:sz w:val="20"/>
                <w:szCs w:val="20"/>
              </w:rPr>
              <w:t xml:space="preserve">has been amended to </w:t>
            </w:r>
            <w:r w:rsidR="003D311E">
              <w:rPr>
                <w:sz w:val="20"/>
                <w:szCs w:val="20"/>
              </w:rPr>
              <w:t xml:space="preserve">comply with </w:t>
            </w:r>
            <w:r w:rsidR="009A4C1C">
              <w:rPr>
                <w:sz w:val="20"/>
                <w:szCs w:val="20"/>
              </w:rPr>
              <w:t>M</w:t>
            </w:r>
            <w:r w:rsidR="003D311E">
              <w:rPr>
                <w:sz w:val="20"/>
                <w:szCs w:val="20"/>
              </w:rPr>
              <w:t>anaging Public Money Requirements</w:t>
            </w:r>
            <w:r w:rsidR="009A4C1C">
              <w:rPr>
                <w:sz w:val="20"/>
                <w:szCs w:val="20"/>
              </w:rPr>
              <w:t xml:space="preserve"> and is commended to Corporation for approval. </w:t>
            </w:r>
          </w:p>
          <w:p w14:paraId="0A20113C" w14:textId="77777777" w:rsidR="009A4C1C" w:rsidRPr="009A4C1C" w:rsidRDefault="009A4C1C" w:rsidP="009A4C1C">
            <w:pPr>
              <w:pStyle w:val="ListParagraph"/>
              <w:rPr>
                <w:sz w:val="20"/>
                <w:szCs w:val="20"/>
              </w:rPr>
            </w:pPr>
          </w:p>
          <w:p w14:paraId="0C78B281" w14:textId="5CCAB496" w:rsidR="00386B27" w:rsidRDefault="009A4C1C" w:rsidP="00386B27">
            <w:pPr>
              <w:pStyle w:val="ListParagraph"/>
              <w:numPr>
                <w:ilvl w:val="0"/>
                <w:numId w:val="8"/>
              </w:numPr>
              <w:spacing w:after="0"/>
              <w:jc w:val="left"/>
              <w:rPr>
                <w:sz w:val="20"/>
                <w:szCs w:val="20"/>
              </w:rPr>
            </w:pPr>
            <w:r>
              <w:rPr>
                <w:sz w:val="20"/>
                <w:szCs w:val="20"/>
              </w:rPr>
              <w:t xml:space="preserve">Committee reviewed amendments to the Financial Regulations to take account of the Managing Public Money Requirements and </w:t>
            </w:r>
            <w:r w:rsidR="00DF4EAF">
              <w:rPr>
                <w:sz w:val="20"/>
                <w:szCs w:val="20"/>
              </w:rPr>
              <w:t xml:space="preserve">were </w:t>
            </w:r>
            <w:r>
              <w:rPr>
                <w:sz w:val="20"/>
                <w:szCs w:val="20"/>
              </w:rPr>
              <w:t>commended to Corporat</w:t>
            </w:r>
            <w:r w:rsidR="00DF4EAF">
              <w:rPr>
                <w:sz w:val="20"/>
                <w:szCs w:val="20"/>
              </w:rPr>
              <w:t xml:space="preserve">ion </w:t>
            </w:r>
            <w:r>
              <w:rPr>
                <w:sz w:val="20"/>
                <w:szCs w:val="20"/>
              </w:rPr>
              <w:t>for approval</w:t>
            </w:r>
            <w:r w:rsidR="00DF4EAF">
              <w:rPr>
                <w:sz w:val="20"/>
                <w:szCs w:val="20"/>
              </w:rPr>
              <w:t xml:space="preserve">. </w:t>
            </w:r>
          </w:p>
          <w:p w14:paraId="6225A82B" w14:textId="77777777" w:rsidR="00DF4EAF" w:rsidRPr="00DF4EAF" w:rsidRDefault="00DF4EAF" w:rsidP="00DF4EAF">
            <w:pPr>
              <w:pStyle w:val="ListParagraph"/>
              <w:rPr>
                <w:sz w:val="20"/>
                <w:szCs w:val="20"/>
              </w:rPr>
            </w:pPr>
          </w:p>
          <w:p w14:paraId="43A2CA42" w14:textId="45479822" w:rsidR="00627C65" w:rsidRDefault="00627C65" w:rsidP="00386B27">
            <w:pPr>
              <w:pStyle w:val="ListParagraph"/>
              <w:numPr>
                <w:ilvl w:val="0"/>
                <w:numId w:val="8"/>
              </w:numPr>
              <w:spacing w:after="0"/>
              <w:jc w:val="left"/>
              <w:rPr>
                <w:sz w:val="20"/>
                <w:szCs w:val="20"/>
              </w:rPr>
            </w:pPr>
            <w:r>
              <w:rPr>
                <w:sz w:val="20"/>
                <w:szCs w:val="20"/>
              </w:rPr>
              <w:t xml:space="preserve">Committee reviewed the content of the </w:t>
            </w:r>
            <w:r w:rsidR="00386B27">
              <w:rPr>
                <w:sz w:val="20"/>
                <w:szCs w:val="20"/>
              </w:rPr>
              <w:t xml:space="preserve">Supply Chain and Subcontract policy </w:t>
            </w:r>
            <w:r>
              <w:rPr>
                <w:sz w:val="20"/>
                <w:szCs w:val="20"/>
              </w:rPr>
              <w:t>and commend</w:t>
            </w:r>
            <w:r w:rsidR="00A2421A">
              <w:rPr>
                <w:sz w:val="20"/>
                <w:szCs w:val="20"/>
              </w:rPr>
              <w:t>ed</w:t>
            </w:r>
            <w:r>
              <w:rPr>
                <w:sz w:val="20"/>
                <w:szCs w:val="20"/>
              </w:rPr>
              <w:t xml:space="preserve"> slight amendments to Corporation for approval. </w:t>
            </w:r>
          </w:p>
          <w:p w14:paraId="7946259A" w14:textId="77777777" w:rsidR="00627C65" w:rsidRPr="00627C65" w:rsidRDefault="00627C65" w:rsidP="00627C65">
            <w:pPr>
              <w:pStyle w:val="ListParagraph"/>
              <w:rPr>
                <w:sz w:val="20"/>
                <w:szCs w:val="20"/>
              </w:rPr>
            </w:pPr>
          </w:p>
          <w:p w14:paraId="435DE40D" w14:textId="7E34818E" w:rsidR="00627C65" w:rsidRDefault="00627C65" w:rsidP="00627C65">
            <w:pPr>
              <w:pStyle w:val="ListParagraph"/>
              <w:numPr>
                <w:ilvl w:val="0"/>
                <w:numId w:val="8"/>
              </w:numPr>
              <w:spacing w:after="0"/>
              <w:jc w:val="left"/>
              <w:rPr>
                <w:sz w:val="20"/>
                <w:szCs w:val="20"/>
              </w:rPr>
            </w:pPr>
            <w:r>
              <w:rPr>
                <w:sz w:val="20"/>
                <w:szCs w:val="20"/>
              </w:rPr>
              <w:t xml:space="preserve">A Reserves Policy </w:t>
            </w:r>
            <w:r w:rsidR="00A2421A">
              <w:rPr>
                <w:sz w:val="20"/>
                <w:szCs w:val="20"/>
              </w:rPr>
              <w:t>re</w:t>
            </w:r>
            <w:r>
              <w:rPr>
                <w:sz w:val="20"/>
                <w:szCs w:val="20"/>
              </w:rPr>
              <w:t xml:space="preserve">commended by the Auditors to comply with Managing Public Money Requirements was reviewed by Committee and is commended to Corporation for approval. </w:t>
            </w:r>
          </w:p>
          <w:p w14:paraId="1FE461F2" w14:textId="77777777" w:rsidR="00627C65" w:rsidRPr="00627C65" w:rsidRDefault="00627C65" w:rsidP="00627C65">
            <w:pPr>
              <w:pStyle w:val="ListParagraph"/>
              <w:rPr>
                <w:sz w:val="20"/>
                <w:szCs w:val="20"/>
              </w:rPr>
            </w:pPr>
          </w:p>
          <w:p w14:paraId="1D272D5D" w14:textId="621E72E0" w:rsidR="00386B27" w:rsidRDefault="00627C65" w:rsidP="00386B27">
            <w:pPr>
              <w:pStyle w:val="ListParagraph"/>
              <w:numPr>
                <w:ilvl w:val="0"/>
                <w:numId w:val="8"/>
              </w:numPr>
              <w:spacing w:after="0"/>
              <w:jc w:val="left"/>
              <w:rPr>
                <w:sz w:val="20"/>
                <w:szCs w:val="20"/>
              </w:rPr>
            </w:pPr>
            <w:r>
              <w:rPr>
                <w:sz w:val="20"/>
                <w:szCs w:val="20"/>
              </w:rPr>
              <w:t xml:space="preserve">The College has secured </w:t>
            </w:r>
            <w:r w:rsidR="00386B27">
              <w:rPr>
                <w:sz w:val="20"/>
                <w:szCs w:val="20"/>
              </w:rPr>
              <w:t>additional</w:t>
            </w:r>
            <w:r>
              <w:rPr>
                <w:sz w:val="20"/>
                <w:szCs w:val="20"/>
              </w:rPr>
              <w:t xml:space="preserve"> </w:t>
            </w:r>
            <w:r w:rsidR="00386B27">
              <w:rPr>
                <w:sz w:val="20"/>
                <w:szCs w:val="20"/>
              </w:rPr>
              <w:t xml:space="preserve">funding </w:t>
            </w:r>
            <w:r>
              <w:rPr>
                <w:sz w:val="20"/>
                <w:szCs w:val="20"/>
              </w:rPr>
              <w:t>from WMCA in relation to additional provision provided by the College.</w:t>
            </w:r>
          </w:p>
          <w:p w14:paraId="6F38E350" w14:textId="77777777" w:rsidR="00AA1123" w:rsidRPr="00AA1123" w:rsidRDefault="00AA1123" w:rsidP="00AA1123">
            <w:pPr>
              <w:pStyle w:val="ListParagraph"/>
              <w:rPr>
                <w:sz w:val="20"/>
                <w:szCs w:val="20"/>
              </w:rPr>
            </w:pPr>
          </w:p>
          <w:p w14:paraId="5134BCB9" w14:textId="7C8BA178" w:rsidR="00AA1123" w:rsidRPr="00A9702A" w:rsidRDefault="00AA1123" w:rsidP="00386B27">
            <w:pPr>
              <w:pStyle w:val="ListParagraph"/>
              <w:numPr>
                <w:ilvl w:val="0"/>
                <w:numId w:val="8"/>
              </w:numPr>
              <w:spacing w:after="0"/>
              <w:jc w:val="left"/>
              <w:rPr>
                <w:sz w:val="20"/>
                <w:szCs w:val="20"/>
              </w:rPr>
            </w:pPr>
            <w:r>
              <w:rPr>
                <w:sz w:val="20"/>
                <w:szCs w:val="20"/>
              </w:rPr>
              <w:t xml:space="preserve">Committee reviewed its Terms of Reference and commended their continued use for the 2024- 2025 academic year. </w:t>
            </w:r>
          </w:p>
          <w:p w14:paraId="6066B1EE" w14:textId="77777777" w:rsidR="00386B27" w:rsidRDefault="00386B27" w:rsidP="00386B27">
            <w:pPr>
              <w:spacing w:after="0"/>
              <w:jc w:val="left"/>
              <w:rPr>
                <w:sz w:val="20"/>
                <w:szCs w:val="20"/>
              </w:rPr>
            </w:pPr>
          </w:p>
          <w:p w14:paraId="1A4A60B5" w14:textId="740559A0" w:rsidR="00386B27" w:rsidRPr="00352466" w:rsidRDefault="00386B27" w:rsidP="00386B27">
            <w:pPr>
              <w:spacing w:after="0"/>
              <w:jc w:val="left"/>
              <w:rPr>
                <w:b/>
                <w:bCs/>
                <w:sz w:val="20"/>
                <w:szCs w:val="20"/>
              </w:rPr>
            </w:pPr>
            <w:r>
              <w:rPr>
                <w:b/>
                <w:bCs/>
                <w:sz w:val="20"/>
                <w:szCs w:val="20"/>
              </w:rPr>
              <w:t xml:space="preserve">Governors </w:t>
            </w:r>
            <w:r w:rsidRPr="00352466">
              <w:rPr>
                <w:b/>
                <w:bCs/>
                <w:sz w:val="20"/>
                <w:szCs w:val="20"/>
              </w:rPr>
              <w:t>Questions</w:t>
            </w:r>
            <w:r>
              <w:rPr>
                <w:b/>
                <w:bCs/>
                <w:sz w:val="20"/>
                <w:szCs w:val="20"/>
              </w:rPr>
              <w:t xml:space="preserve"> and Observations</w:t>
            </w:r>
          </w:p>
          <w:p w14:paraId="2CEBFF14" w14:textId="77777777" w:rsidR="00386B27" w:rsidRPr="006A49E3" w:rsidRDefault="00386B27" w:rsidP="00386B27">
            <w:pPr>
              <w:spacing w:after="0"/>
              <w:jc w:val="left"/>
              <w:rPr>
                <w:sz w:val="20"/>
                <w:szCs w:val="20"/>
              </w:rPr>
            </w:pPr>
          </w:p>
          <w:p w14:paraId="74A55F1B" w14:textId="2FE59B5A" w:rsidR="00386B27" w:rsidRDefault="00EE79F1" w:rsidP="00E32BA2">
            <w:pPr>
              <w:pStyle w:val="ListParagraph"/>
              <w:numPr>
                <w:ilvl w:val="0"/>
                <w:numId w:val="9"/>
              </w:numPr>
              <w:spacing w:after="0"/>
              <w:jc w:val="left"/>
              <w:rPr>
                <w:b/>
                <w:bCs/>
                <w:i/>
                <w:iCs/>
                <w:sz w:val="20"/>
                <w:szCs w:val="20"/>
              </w:rPr>
            </w:pPr>
            <w:r>
              <w:rPr>
                <w:b/>
                <w:bCs/>
                <w:i/>
                <w:iCs/>
                <w:sz w:val="20"/>
                <w:szCs w:val="20"/>
              </w:rPr>
              <w:t>Now that the college has been reclassified as public sector, are the metrics used to assess financial health the same</w:t>
            </w:r>
            <w:r w:rsidR="00E32BA2">
              <w:rPr>
                <w:b/>
                <w:bCs/>
                <w:i/>
                <w:iCs/>
                <w:sz w:val="20"/>
                <w:szCs w:val="20"/>
              </w:rPr>
              <w:t>? (</w:t>
            </w:r>
            <w:r w:rsidR="00386B27" w:rsidRPr="00E32BA2">
              <w:rPr>
                <w:b/>
                <w:bCs/>
                <w:i/>
                <w:iCs/>
                <w:sz w:val="20"/>
                <w:szCs w:val="20"/>
              </w:rPr>
              <w:t>AR?)</w:t>
            </w:r>
          </w:p>
          <w:p w14:paraId="1CBF91E3" w14:textId="77777777" w:rsidR="00E32BA2" w:rsidRPr="00E32BA2" w:rsidRDefault="00E32BA2" w:rsidP="00E32BA2">
            <w:pPr>
              <w:pStyle w:val="ListParagraph"/>
              <w:spacing w:after="0"/>
              <w:ind w:left="360"/>
              <w:jc w:val="left"/>
              <w:rPr>
                <w:b/>
                <w:bCs/>
                <w:i/>
                <w:iCs/>
                <w:sz w:val="20"/>
                <w:szCs w:val="20"/>
              </w:rPr>
            </w:pPr>
          </w:p>
          <w:p w14:paraId="24A7F963" w14:textId="66F1FA3E" w:rsidR="00386B27" w:rsidRDefault="00386B27" w:rsidP="00386B27">
            <w:pPr>
              <w:pStyle w:val="ListParagraph"/>
              <w:spacing w:after="0"/>
              <w:ind w:left="360"/>
              <w:jc w:val="left"/>
              <w:rPr>
                <w:sz w:val="20"/>
                <w:szCs w:val="20"/>
              </w:rPr>
            </w:pPr>
            <w:r>
              <w:rPr>
                <w:sz w:val="20"/>
                <w:szCs w:val="20"/>
              </w:rPr>
              <w:t>FY advised the criteria for financial health remain the same</w:t>
            </w:r>
            <w:r w:rsidR="00E32BA2">
              <w:rPr>
                <w:sz w:val="20"/>
                <w:szCs w:val="20"/>
              </w:rPr>
              <w:t>.</w:t>
            </w:r>
          </w:p>
          <w:p w14:paraId="3BAB4842" w14:textId="77777777" w:rsidR="00386B27" w:rsidRDefault="00386B27" w:rsidP="00386B27">
            <w:pPr>
              <w:pStyle w:val="ListParagraph"/>
              <w:spacing w:after="0"/>
              <w:ind w:left="360"/>
              <w:jc w:val="left"/>
              <w:rPr>
                <w:sz w:val="20"/>
                <w:szCs w:val="20"/>
              </w:rPr>
            </w:pPr>
          </w:p>
          <w:p w14:paraId="2F427594" w14:textId="6E78D093" w:rsidR="00386B27" w:rsidRPr="00717BD6" w:rsidRDefault="00E32BA2" w:rsidP="00386B27">
            <w:pPr>
              <w:pStyle w:val="ListParagraph"/>
              <w:numPr>
                <w:ilvl w:val="0"/>
                <w:numId w:val="9"/>
              </w:numPr>
              <w:spacing w:after="0"/>
              <w:jc w:val="left"/>
              <w:rPr>
                <w:b/>
                <w:bCs/>
                <w:i/>
                <w:iCs/>
                <w:sz w:val="20"/>
                <w:szCs w:val="20"/>
              </w:rPr>
            </w:pPr>
            <w:r w:rsidRPr="00717BD6">
              <w:rPr>
                <w:b/>
                <w:bCs/>
                <w:i/>
                <w:iCs/>
                <w:sz w:val="20"/>
                <w:szCs w:val="20"/>
              </w:rPr>
              <w:t xml:space="preserve">Are we the </w:t>
            </w:r>
            <w:r w:rsidR="00717BD6" w:rsidRPr="00717BD6">
              <w:rPr>
                <w:b/>
                <w:bCs/>
                <w:i/>
                <w:iCs/>
                <w:sz w:val="20"/>
                <w:szCs w:val="20"/>
              </w:rPr>
              <w:t>sole contractors with the proposed energy suppliers? (</w:t>
            </w:r>
            <w:r w:rsidR="00386B27" w:rsidRPr="00717BD6">
              <w:rPr>
                <w:b/>
                <w:bCs/>
                <w:i/>
                <w:iCs/>
                <w:sz w:val="20"/>
                <w:szCs w:val="20"/>
              </w:rPr>
              <w:t>AR</w:t>
            </w:r>
            <w:r w:rsidR="00717BD6" w:rsidRPr="00717BD6">
              <w:rPr>
                <w:b/>
                <w:bCs/>
                <w:i/>
                <w:iCs/>
                <w:sz w:val="20"/>
                <w:szCs w:val="20"/>
              </w:rPr>
              <w:t xml:space="preserve">) </w:t>
            </w:r>
          </w:p>
          <w:p w14:paraId="3C1B534D" w14:textId="77777777" w:rsidR="00E32BA2" w:rsidRDefault="00E32BA2" w:rsidP="00E32BA2">
            <w:pPr>
              <w:pStyle w:val="ListParagraph"/>
              <w:spacing w:after="0"/>
              <w:ind w:left="360"/>
              <w:jc w:val="left"/>
              <w:rPr>
                <w:sz w:val="20"/>
                <w:szCs w:val="20"/>
              </w:rPr>
            </w:pPr>
          </w:p>
          <w:p w14:paraId="5F4ADCB2" w14:textId="696EF552" w:rsidR="00386B27" w:rsidRDefault="00386B27" w:rsidP="00386B27">
            <w:pPr>
              <w:pStyle w:val="ListParagraph"/>
              <w:spacing w:after="0"/>
              <w:ind w:left="360"/>
              <w:jc w:val="left"/>
              <w:rPr>
                <w:sz w:val="20"/>
                <w:szCs w:val="20"/>
              </w:rPr>
            </w:pPr>
            <w:r>
              <w:rPr>
                <w:sz w:val="20"/>
                <w:szCs w:val="20"/>
              </w:rPr>
              <w:t xml:space="preserve">FY confirmed TEC is a consortium with particular focus on </w:t>
            </w:r>
            <w:r w:rsidR="00717BD6">
              <w:rPr>
                <w:sz w:val="20"/>
                <w:szCs w:val="20"/>
              </w:rPr>
              <w:t xml:space="preserve">Education providers. </w:t>
            </w:r>
          </w:p>
          <w:p w14:paraId="354D74B7" w14:textId="77777777" w:rsidR="00386B27" w:rsidRDefault="00386B27" w:rsidP="00386B27">
            <w:pPr>
              <w:pStyle w:val="ListParagraph"/>
              <w:spacing w:after="0"/>
              <w:ind w:left="360"/>
              <w:jc w:val="left"/>
              <w:rPr>
                <w:sz w:val="20"/>
                <w:szCs w:val="20"/>
              </w:rPr>
            </w:pPr>
          </w:p>
          <w:p w14:paraId="314FDF77" w14:textId="5BF5B8E9" w:rsidR="00386B27" w:rsidRPr="00274BAC" w:rsidRDefault="00386B27" w:rsidP="00386B27">
            <w:pPr>
              <w:spacing w:after="0"/>
              <w:jc w:val="left"/>
              <w:rPr>
                <w:b/>
                <w:bCs/>
                <w:sz w:val="20"/>
                <w:szCs w:val="20"/>
              </w:rPr>
            </w:pPr>
            <w:r w:rsidRPr="00274BAC">
              <w:rPr>
                <w:b/>
                <w:bCs/>
                <w:sz w:val="20"/>
                <w:szCs w:val="20"/>
              </w:rPr>
              <w:t>IT WAS RESOLVED THAT</w:t>
            </w:r>
          </w:p>
          <w:p w14:paraId="4741558E" w14:textId="77777777" w:rsidR="008C612D" w:rsidRDefault="008C612D" w:rsidP="00386B27">
            <w:pPr>
              <w:spacing w:after="0"/>
              <w:jc w:val="left"/>
              <w:rPr>
                <w:b/>
                <w:bCs/>
                <w:sz w:val="20"/>
                <w:szCs w:val="20"/>
              </w:rPr>
            </w:pPr>
          </w:p>
          <w:p w14:paraId="0315D977" w14:textId="2C25F554" w:rsidR="00386B27" w:rsidRDefault="00386B27" w:rsidP="00386B27">
            <w:pPr>
              <w:spacing w:after="0"/>
              <w:jc w:val="left"/>
              <w:rPr>
                <w:b/>
                <w:bCs/>
                <w:sz w:val="20"/>
                <w:szCs w:val="20"/>
              </w:rPr>
            </w:pPr>
            <w:r>
              <w:rPr>
                <w:b/>
                <w:bCs/>
                <w:sz w:val="20"/>
                <w:szCs w:val="20"/>
              </w:rPr>
              <w:t>C23/24:</w:t>
            </w:r>
            <w:r w:rsidR="00D91732">
              <w:rPr>
                <w:b/>
                <w:bCs/>
                <w:sz w:val="20"/>
                <w:szCs w:val="20"/>
              </w:rPr>
              <w:t xml:space="preserve">62 </w:t>
            </w:r>
          </w:p>
          <w:p w14:paraId="5913319C" w14:textId="2DD10D5E" w:rsidR="008A7BF2" w:rsidRDefault="008A7BF2" w:rsidP="00386B27">
            <w:pPr>
              <w:spacing w:after="0"/>
              <w:jc w:val="left"/>
              <w:rPr>
                <w:b/>
                <w:bCs/>
                <w:sz w:val="20"/>
                <w:szCs w:val="20"/>
              </w:rPr>
            </w:pPr>
            <w:r>
              <w:rPr>
                <w:b/>
                <w:bCs/>
                <w:sz w:val="20"/>
                <w:szCs w:val="20"/>
              </w:rPr>
              <w:t>The July Financial Update report be noted.</w:t>
            </w:r>
          </w:p>
          <w:p w14:paraId="2BBFFA15" w14:textId="77777777" w:rsidR="008A7BF2" w:rsidRDefault="008A7BF2" w:rsidP="00386B27">
            <w:pPr>
              <w:spacing w:after="0"/>
              <w:jc w:val="left"/>
              <w:rPr>
                <w:b/>
                <w:bCs/>
                <w:sz w:val="20"/>
                <w:szCs w:val="20"/>
              </w:rPr>
            </w:pPr>
          </w:p>
          <w:p w14:paraId="49300C69" w14:textId="01FCFB51" w:rsidR="00386B27" w:rsidRDefault="00386B27" w:rsidP="00386B27">
            <w:pPr>
              <w:spacing w:after="0"/>
              <w:jc w:val="left"/>
              <w:rPr>
                <w:b/>
                <w:bCs/>
                <w:sz w:val="20"/>
                <w:szCs w:val="20"/>
              </w:rPr>
            </w:pPr>
            <w:r w:rsidRPr="004B6E49">
              <w:rPr>
                <w:b/>
                <w:bCs/>
                <w:sz w:val="20"/>
                <w:szCs w:val="20"/>
              </w:rPr>
              <w:t>C23/24:</w:t>
            </w:r>
            <w:r w:rsidR="008C612D">
              <w:rPr>
                <w:b/>
                <w:bCs/>
                <w:sz w:val="20"/>
                <w:szCs w:val="20"/>
              </w:rPr>
              <w:t>63</w:t>
            </w:r>
          </w:p>
          <w:p w14:paraId="5964A269" w14:textId="3DC4467D" w:rsidR="008A7BF2" w:rsidRPr="004B6E49" w:rsidRDefault="008A7BF2" w:rsidP="008A7BF2">
            <w:pPr>
              <w:spacing w:after="0"/>
              <w:jc w:val="left"/>
              <w:rPr>
                <w:b/>
                <w:bCs/>
                <w:sz w:val="20"/>
                <w:szCs w:val="20"/>
              </w:rPr>
            </w:pPr>
            <w:r w:rsidRPr="004B6E49">
              <w:rPr>
                <w:b/>
                <w:bCs/>
                <w:sz w:val="20"/>
                <w:szCs w:val="20"/>
              </w:rPr>
              <w:t xml:space="preserve">The </w:t>
            </w:r>
            <w:r>
              <w:rPr>
                <w:b/>
                <w:bCs/>
                <w:sz w:val="20"/>
                <w:szCs w:val="20"/>
              </w:rPr>
              <w:t xml:space="preserve">content of the April </w:t>
            </w:r>
            <w:r w:rsidRPr="004B6E49">
              <w:rPr>
                <w:b/>
                <w:bCs/>
                <w:sz w:val="20"/>
                <w:szCs w:val="20"/>
              </w:rPr>
              <w:t xml:space="preserve">Management </w:t>
            </w:r>
            <w:r>
              <w:rPr>
                <w:b/>
                <w:bCs/>
                <w:sz w:val="20"/>
                <w:szCs w:val="20"/>
              </w:rPr>
              <w:t>A</w:t>
            </w:r>
            <w:r w:rsidRPr="004B6E49">
              <w:rPr>
                <w:b/>
                <w:bCs/>
                <w:sz w:val="20"/>
                <w:szCs w:val="20"/>
              </w:rPr>
              <w:t xml:space="preserve">ccounts be noted. </w:t>
            </w:r>
          </w:p>
          <w:p w14:paraId="1A4FF1CA" w14:textId="000505C0" w:rsidR="008A7BF2" w:rsidRDefault="008A7BF2" w:rsidP="00386B27">
            <w:pPr>
              <w:spacing w:after="0"/>
              <w:jc w:val="left"/>
              <w:rPr>
                <w:b/>
                <w:bCs/>
                <w:sz w:val="20"/>
                <w:szCs w:val="20"/>
              </w:rPr>
            </w:pPr>
          </w:p>
          <w:p w14:paraId="5BBA511E" w14:textId="77777777" w:rsidR="008F2EA3" w:rsidRDefault="008F2EA3" w:rsidP="00386B27">
            <w:pPr>
              <w:spacing w:after="0"/>
              <w:jc w:val="left"/>
              <w:rPr>
                <w:b/>
                <w:bCs/>
                <w:sz w:val="20"/>
                <w:szCs w:val="20"/>
              </w:rPr>
            </w:pPr>
          </w:p>
          <w:p w14:paraId="51201AD1" w14:textId="30AE6CE8" w:rsidR="00D91732" w:rsidRDefault="00D91732" w:rsidP="00D91732">
            <w:pPr>
              <w:spacing w:after="0"/>
              <w:jc w:val="left"/>
              <w:rPr>
                <w:b/>
                <w:bCs/>
                <w:sz w:val="20"/>
                <w:szCs w:val="20"/>
              </w:rPr>
            </w:pPr>
            <w:r w:rsidRPr="004B6E49">
              <w:rPr>
                <w:b/>
                <w:bCs/>
                <w:sz w:val="20"/>
                <w:szCs w:val="20"/>
              </w:rPr>
              <w:lastRenderedPageBreak/>
              <w:t>C23/24:</w:t>
            </w:r>
            <w:r w:rsidR="000557D1">
              <w:rPr>
                <w:b/>
                <w:bCs/>
                <w:sz w:val="20"/>
                <w:szCs w:val="20"/>
              </w:rPr>
              <w:t>64</w:t>
            </w:r>
          </w:p>
          <w:p w14:paraId="3CB2A30D" w14:textId="51AEBBF9" w:rsidR="008C612D" w:rsidRDefault="008C612D" w:rsidP="00D91732">
            <w:pPr>
              <w:spacing w:after="0"/>
              <w:jc w:val="left"/>
              <w:rPr>
                <w:b/>
                <w:bCs/>
                <w:sz w:val="20"/>
                <w:szCs w:val="20"/>
              </w:rPr>
            </w:pPr>
            <w:r>
              <w:rPr>
                <w:b/>
                <w:bCs/>
                <w:sz w:val="20"/>
                <w:szCs w:val="20"/>
              </w:rPr>
              <w:t xml:space="preserve">The college enter into contracts with EDF for the supply of electricity and Corona for </w:t>
            </w:r>
            <w:r w:rsidR="00A2421A">
              <w:rPr>
                <w:b/>
                <w:bCs/>
                <w:sz w:val="20"/>
                <w:szCs w:val="20"/>
              </w:rPr>
              <w:t>g</w:t>
            </w:r>
            <w:r>
              <w:rPr>
                <w:b/>
                <w:bCs/>
                <w:sz w:val="20"/>
                <w:szCs w:val="20"/>
              </w:rPr>
              <w:t>as until 2026</w:t>
            </w:r>
          </w:p>
          <w:p w14:paraId="04EF3A70" w14:textId="77777777" w:rsidR="008C612D" w:rsidRPr="004B6E49" w:rsidRDefault="008C612D" w:rsidP="00D91732">
            <w:pPr>
              <w:spacing w:after="0"/>
              <w:jc w:val="left"/>
              <w:rPr>
                <w:b/>
                <w:bCs/>
                <w:sz w:val="20"/>
                <w:szCs w:val="20"/>
              </w:rPr>
            </w:pPr>
          </w:p>
          <w:p w14:paraId="5E507377" w14:textId="1F7AE932" w:rsidR="00D91732" w:rsidRDefault="00D91732" w:rsidP="00D91732">
            <w:pPr>
              <w:spacing w:after="0"/>
              <w:jc w:val="left"/>
              <w:rPr>
                <w:b/>
                <w:bCs/>
                <w:sz w:val="20"/>
                <w:szCs w:val="20"/>
              </w:rPr>
            </w:pPr>
            <w:r w:rsidRPr="004B6E49">
              <w:rPr>
                <w:b/>
                <w:bCs/>
                <w:sz w:val="20"/>
                <w:szCs w:val="20"/>
              </w:rPr>
              <w:t>C23/24:</w:t>
            </w:r>
            <w:r w:rsidR="000557D1">
              <w:rPr>
                <w:b/>
                <w:bCs/>
                <w:sz w:val="20"/>
                <w:szCs w:val="20"/>
              </w:rPr>
              <w:t>65</w:t>
            </w:r>
          </w:p>
          <w:p w14:paraId="3E7215CD" w14:textId="20F993E1" w:rsidR="000557D1" w:rsidRDefault="000557D1" w:rsidP="00D91732">
            <w:pPr>
              <w:spacing w:after="0"/>
              <w:jc w:val="left"/>
              <w:rPr>
                <w:b/>
                <w:bCs/>
                <w:sz w:val="20"/>
                <w:szCs w:val="20"/>
              </w:rPr>
            </w:pPr>
            <w:r>
              <w:rPr>
                <w:b/>
                <w:bCs/>
                <w:sz w:val="20"/>
                <w:szCs w:val="20"/>
              </w:rPr>
              <w:t xml:space="preserve">The contact with West Midlands Travel be amended to take account of increased usage by students and the </w:t>
            </w:r>
            <w:r w:rsidR="00AA1123">
              <w:rPr>
                <w:b/>
                <w:bCs/>
                <w:sz w:val="20"/>
                <w:szCs w:val="20"/>
              </w:rPr>
              <w:t xml:space="preserve">procurement requirements be waived to take account of WMT being a sole provider of this service. </w:t>
            </w:r>
          </w:p>
          <w:p w14:paraId="31A2B5E7" w14:textId="77777777" w:rsidR="00AA1123" w:rsidRPr="004B6E49" w:rsidRDefault="00AA1123" w:rsidP="00D91732">
            <w:pPr>
              <w:spacing w:after="0"/>
              <w:jc w:val="left"/>
              <w:rPr>
                <w:b/>
                <w:bCs/>
                <w:sz w:val="20"/>
                <w:szCs w:val="20"/>
              </w:rPr>
            </w:pPr>
          </w:p>
          <w:p w14:paraId="41E74638" w14:textId="28D9C294" w:rsidR="00D91732" w:rsidRDefault="00D91732" w:rsidP="00D91732">
            <w:pPr>
              <w:spacing w:after="0"/>
              <w:jc w:val="left"/>
              <w:rPr>
                <w:b/>
                <w:bCs/>
                <w:sz w:val="20"/>
                <w:szCs w:val="20"/>
              </w:rPr>
            </w:pPr>
            <w:r w:rsidRPr="004B6E49">
              <w:rPr>
                <w:b/>
                <w:bCs/>
                <w:sz w:val="20"/>
                <w:szCs w:val="20"/>
              </w:rPr>
              <w:t>C23/24:</w:t>
            </w:r>
            <w:r w:rsidR="00AA1123">
              <w:rPr>
                <w:b/>
                <w:bCs/>
                <w:sz w:val="20"/>
                <w:szCs w:val="20"/>
              </w:rPr>
              <w:t>66</w:t>
            </w:r>
          </w:p>
          <w:p w14:paraId="21F6744E" w14:textId="5710C6D9" w:rsidR="00AA1123" w:rsidRDefault="00AA1123" w:rsidP="00D91732">
            <w:pPr>
              <w:spacing w:after="0"/>
              <w:jc w:val="left"/>
              <w:rPr>
                <w:b/>
                <w:bCs/>
                <w:sz w:val="20"/>
                <w:szCs w:val="20"/>
              </w:rPr>
            </w:pPr>
            <w:r>
              <w:rPr>
                <w:b/>
                <w:bCs/>
                <w:sz w:val="20"/>
                <w:szCs w:val="20"/>
              </w:rPr>
              <w:t xml:space="preserve">The award of subcontracts for the 2024-2025 academic year set out in the table below be approved. </w:t>
            </w:r>
          </w:p>
          <w:p w14:paraId="1BC9E762" w14:textId="77777777" w:rsidR="0064315E" w:rsidRDefault="0064315E" w:rsidP="00D91732">
            <w:pPr>
              <w:spacing w:after="0"/>
              <w:jc w:val="left"/>
              <w:rPr>
                <w:b/>
                <w:bCs/>
                <w:sz w:val="20"/>
                <w:szCs w:val="20"/>
              </w:rPr>
            </w:pPr>
          </w:p>
          <w:p w14:paraId="3EA5B111" w14:textId="77777777" w:rsidR="008C3ED5" w:rsidRDefault="008C3ED5" w:rsidP="00D91732">
            <w:pPr>
              <w:spacing w:after="0"/>
              <w:jc w:val="left"/>
              <w:rPr>
                <w:b/>
                <w:bCs/>
                <w:sz w:val="20"/>
                <w:szCs w:val="20"/>
              </w:rPr>
            </w:pPr>
          </w:p>
          <w:tbl>
            <w:tblPr>
              <w:tblStyle w:val="TableGrid"/>
              <w:tblW w:w="0" w:type="auto"/>
              <w:tblLook w:val="04A0" w:firstRow="1" w:lastRow="0" w:firstColumn="1" w:lastColumn="0" w:noHBand="0" w:noVBand="1"/>
            </w:tblPr>
            <w:tblGrid>
              <w:gridCol w:w="3982"/>
              <w:gridCol w:w="975"/>
              <w:gridCol w:w="3685"/>
            </w:tblGrid>
            <w:tr w:rsidR="00243005" w14:paraId="6815B670" w14:textId="77777777" w:rsidTr="008C3ED5">
              <w:tc>
                <w:tcPr>
                  <w:tcW w:w="3982" w:type="dxa"/>
                  <w:shd w:val="clear" w:color="auto" w:fill="D9D9D9" w:themeFill="background1" w:themeFillShade="D9"/>
                </w:tcPr>
                <w:p w14:paraId="7ADE92AA" w14:textId="05DBCB25" w:rsidR="00243005" w:rsidRDefault="00243005" w:rsidP="00D91732">
                  <w:pPr>
                    <w:spacing w:after="0"/>
                    <w:jc w:val="left"/>
                    <w:rPr>
                      <w:b/>
                      <w:bCs/>
                      <w:sz w:val="20"/>
                      <w:szCs w:val="20"/>
                    </w:rPr>
                  </w:pPr>
                  <w:r>
                    <w:rPr>
                      <w:b/>
                      <w:bCs/>
                      <w:sz w:val="20"/>
                      <w:szCs w:val="20"/>
                    </w:rPr>
                    <w:t>Subcontractor</w:t>
                  </w:r>
                </w:p>
              </w:tc>
              <w:tc>
                <w:tcPr>
                  <w:tcW w:w="284" w:type="dxa"/>
                  <w:shd w:val="clear" w:color="auto" w:fill="D9D9D9" w:themeFill="background1" w:themeFillShade="D9"/>
                </w:tcPr>
                <w:p w14:paraId="47AD8DC7" w14:textId="06B4F627" w:rsidR="00243005" w:rsidRDefault="00243005" w:rsidP="00D91732">
                  <w:pPr>
                    <w:spacing w:after="0"/>
                    <w:jc w:val="left"/>
                    <w:rPr>
                      <w:b/>
                      <w:bCs/>
                      <w:sz w:val="20"/>
                      <w:szCs w:val="20"/>
                    </w:rPr>
                  </w:pPr>
                  <w:r>
                    <w:rPr>
                      <w:b/>
                      <w:bCs/>
                      <w:sz w:val="20"/>
                      <w:szCs w:val="20"/>
                    </w:rPr>
                    <w:t>Expected Value</w:t>
                  </w:r>
                  <w:r w:rsidR="008C3ED5">
                    <w:rPr>
                      <w:b/>
                      <w:bCs/>
                      <w:sz w:val="20"/>
                      <w:szCs w:val="20"/>
                    </w:rPr>
                    <w:t xml:space="preserve"> </w:t>
                  </w:r>
                  <w:r w:rsidR="00AE39DD">
                    <w:rPr>
                      <w:b/>
                      <w:bCs/>
                      <w:sz w:val="20"/>
                      <w:szCs w:val="20"/>
                    </w:rPr>
                    <w:t>(</w:t>
                  </w:r>
                  <w:r w:rsidR="008C3ED5">
                    <w:rPr>
                      <w:b/>
                      <w:bCs/>
                      <w:sz w:val="20"/>
                      <w:szCs w:val="20"/>
                    </w:rPr>
                    <w:t>£</w:t>
                  </w:r>
                  <w:r w:rsidR="00AE39DD">
                    <w:rPr>
                      <w:b/>
                      <w:bCs/>
                      <w:sz w:val="20"/>
                      <w:szCs w:val="20"/>
                    </w:rPr>
                    <w:t>)</w:t>
                  </w:r>
                </w:p>
              </w:tc>
              <w:tc>
                <w:tcPr>
                  <w:tcW w:w="3685" w:type="dxa"/>
                  <w:shd w:val="clear" w:color="auto" w:fill="D9D9D9" w:themeFill="background1" w:themeFillShade="D9"/>
                </w:tcPr>
                <w:p w14:paraId="6824D53F" w14:textId="67CD7BF1" w:rsidR="00243005" w:rsidRDefault="00243005" w:rsidP="00D91732">
                  <w:pPr>
                    <w:spacing w:after="0"/>
                    <w:jc w:val="left"/>
                    <w:rPr>
                      <w:b/>
                      <w:bCs/>
                      <w:sz w:val="20"/>
                      <w:szCs w:val="20"/>
                    </w:rPr>
                  </w:pPr>
                  <w:r>
                    <w:rPr>
                      <w:b/>
                      <w:bCs/>
                      <w:sz w:val="20"/>
                      <w:szCs w:val="20"/>
                    </w:rPr>
                    <w:t xml:space="preserve">Procured </w:t>
                  </w:r>
                </w:p>
              </w:tc>
            </w:tr>
            <w:tr w:rsidR="006C4302" w14:paraId="4A35A551" w14:textId="77777777" w:rsidTr="008C3ED5">
              <w:tc>
                <w:tcPr>
                  <w:tcW w:w="3982" w:type="dxa"/>
                </w:tcPr>
                <w:p w14:paraId="2404DDC0" w14:textId="5644CEC2" w:rsidR="006C4302" w:rsidRDefault="006C4302" w:rsidP="006C4302">
                  <w:pPr>
                    <w:spacing w:after="0"/>
                    <w:jc w:val="left"/>
                    <w:rPr>
                      <w:b/>
                      <w:bCs/>
                      <w:sz w:val="20"/>
                      <w:szCs w:val="20"/>
                    </w:rPr>
                  </w:pPr>
                  <w:r w:rsidRPr="00832B49">
                    <w:rPr>
                      <w:rFonts w:ascii="Arial" w:eastAsia="Times New Roman" w:hAnsi="Arial" w:cs="Arial"/>
                      <w:sz w:val="20"/>
                      <w:szCs w:val="20"/>
                      <w:lang w:eastAsia="en-GB"/>
                    </w:rPr>
                    <w:t>City of Birmingham Basketball club CIC  </w:t>
                  </w:r>
                </w:p>
              </w:tc>
              <w:tc>
                <w:tcPr>
                  <w:tcW w:w="284" w:type="dxa"/>
                  <w:tcBorders>
                    <w:top w:val="single" w:sz="6" w:space="0" w:color="auto"/>
                    <w:left w:val="single" w:sz="6" w:space="0" w:color="auto"/>
                    <w:bottom w:val="single" w:sz="6" w:space="0" w:color="auto"/>
                    <w:right w:val="single" w:sz="6" w:space="0" w:color="auto"/>
                  </w:tcBorders>
                </w:tcPr>
                <w:p w14:paraId="69BBDA47" w14:textId="75290877" w:rsidR="006C4302" w:rsidRDefault="006C4302" w:rsidP="006C4302">
                  <w:pPr>
                    <w:spacing w:after="0"/>
                    <w:jc w:val="left"/>
                    <w:rPr>
                      <w:b/>
                      <w:bCs/>
                      <w:sz w:val="20"/>
                      <w:szCs w:val="20"/>
                    </w:rPr>
                  </w:pPr>
                  <w:r w:rsidRPr="00832B49">
                    <w:rPr>
                      <w:rFonts w:ascii="Arial" w:eastAsia="Times New Roman" w:hAnsi="Arial" w:cs="Arial"/>
                      <w:sz w:val="20"/>
                      <w:szCs w:val="20"/>
                      <w:lang w:eastAsia="en-GB"/>
                    </w:rPr>
                    <w:t>106,500</w:t>
                  </w:r>
                </w:p>
              </w:tc>
              <w:tc>
                <w:tcPr>
                  <w:tcW w:w="3685" w:type="dxa"/>
                  <w:tcBorders>
                    <w:top w:val="single" w:sz="6" w:space="0" w:color="auto"/>
                    <w:left w:val="single" w:sz="6" w:space="0" w:color="auto"/>
                    <w:bottom w:val="single" w:sz="6" w:space="0" w:color="auto"/>
                    <w:right w:val="single" w:sz="6" w:space="0" w:color="auto"/>
                  </w:tcBorders>
                </w:tcPr>
                <w:p w14:paraId="66B1B33A" w14:textId="2C61094F" w:rsidR="006C4302" w:rsidRDefault="006C4302" w:rsidP="006C4302">
                  <w:pPr>
                    <w:spacing w:after="0"/>
                    <w:jc w:val="left"/>
                    <w:rPr>
                      <w:b/>
                      <w:bCs/>
                      <w:sz w:val="20"/>
                      <w:szCs w:val="20"/>
                    </w:rPr>
                  </w:pPr>
                  <w:r w:rsidRPr="00832B49">
                    <w:rPr>
                      <w:rFonts w:ascii="Arial" w:eastAsia="Times New Roman" w:hAnsi="Arial" w:cs="Arial"/>
                      <w:sz w:val="20"/>
                      <w:szCs w:val="20"/>
                      <w:lang w:eastAsia="en-GB"/>
                    </w:rPr>
                    <w:t xml:space="preserve">For period 2023- 2028 </w:t>
                  </w:r>
                </w:p>
              </w:tc>
            </w:tr>
            <w:tr w:rsidR="006C4302" w14:paraId="021F117F" w14:textId="77777777" w:rsidTr="008C3ED5">
              <w:tc>
                <w:tcPr>
                  <w:tcW w:w="3982" w:type="dxa"/>
                </w:tcPr>
                <w:p w14:paraId="0713E7D3" w14:textId="0FDB263B" w:rsidR="006C4302" w:rsidRDefault="006C4302" w:rsidP="006C4302">
                  <w:pPr>
                    <w:spacing w:after="0"/>
                    <w:jc w:val="left"/>
                    <w:rPr>
                      <w:b/>
                      <w:bCs/>
                      <w:sz w:val="20"/>
                      <w:szCs w:val="20"/>
                    </w:rPr>
                  </w:pPr>
                  <w:r w:rsidRPr="00832B49">
                    <w:rPr>
                      <w:rFonts w:ascii="Arial" w:eastAsia="Times New Roman" w:hAnsi="Arial" w:cs="Arial"/>
                      <w:sz w:val="20"/>
                      <w:szCs w:val="20"/>
                      <w:lang w:eastAsia="en-GB"/>
                    </w:rPr>
                    <w:t>Aston Villa Women’s Football club Limited</w:t>
                  </w:r>
                </w:p>
              </w:tc>
              <w:tc>
                <w:tcPr>
                  <w:tcW w:w="284" w:type="dxa"/>
                  <w:tcBorders>
                    <w:top w:val="single" w:sz="6" w:space="0" w:color="auto"/>
                    <w:left w:val="single" w:sz="6" w:space="0" w:color="auto"/>
                    <w:bottom w:val="single" w:sz="6" w:space="0" w:color="auto"/>
                    <w:right w:val="single" w:sz="6" w:space="0" w:color="auto"/>
                  </w:tcBorders>
                </w:tcPr>
                <w:p w14:paraId="21B14380" w14:textId="4236A754" w:rsidR="006C4302" w:rsidRDefault="006C4302" w:rsidP="006C4302">
                  <w:pPr>
                    <w:spacing w:after="0"/>
                    <w:jc w:val="left"/>
                    <w:rPr>
                      <w:b/>
                      <w:bCs/>
                      <w:sz w:val="20"/>
                      <w:szCs w:val="20"/>
                    </w:rPr>
                  </w:pPr>
                  <w:r w:rsidRPr="00832B49">
                    <w:rPr>
                      <w:rFonts w:ascii="Arial" w:eastAsia="Times New Roman" w:hAnsi="Arial" w:cs="Arial"/>
                      <w:sz w:val="20"/>
                      <w:szCs w:val="20"/>
                      <w:lang w:eastAsia="en-GB"/>
                    </w:rPr>
                    <w:t>20,000</w:t>
                  </w:r>
                </w:p>
              </w:tc>
              <w:tc>
                <w:tcPr>
                  <w:tcW w:w="3685" w:type="dxa"/>
                  <w:tcBorders>
                    <w:top w:val="single" w:sz="6" w:space="0" w:color="auto"/>
                    <w:left w:val="single" w:sz="6" w:space="0" w:color="auto"/>
                    <w:bottom w:val="single" w:sz="6" w:space="0" w:color="auto"/>
                    <w:right w:val="single" w:sz="6" w:space="0" w:color="auto"/>
                  </w:tcBorders>
                </w:tcPr>
                <w:p w14:paraId="287741AB" w14:textId="21AEF145" w:rsidR="006C4302" w:rsidRDefault="006C4302" w:rsidP="006C4302">
                  <w:pPr>
                    <w:spacing w:after="0"/>
                    <w:jc w:val="left"/>
                    <w:rPr>
                      <w:b/>
                      <w:bCs/>
                      <w:sz w:val="20"/>
                      <w:szCs w:val="20"/>
                    </w:rPr>
                  </w:pPr>
                  <w:r w:rsidRPr="00832B49">
                    <w:rPr>
                      <w:rFonts w:ascii="Arial" w:eastAsia="Times New Roman" w:hAnsi="Arial" w:cs="Arial"/>
                      <w:sz w:val="20"/>
                      <w:szCs w:val="20"/>
                      <w:lang w:eastAsia="en-GB"/>
                    </w:rPr>
                    <w:t xml:space="preserve">For period 2023- 2028 </w:t>
                  </w:r>
                </w:p>
              </w:tc>
            </w:tr>
            <w:tr w:rsidR="006C4302" w14:paraId="674AF5D6" w14:textId="77777777" w:rsidTr="008C3ED5">
              <w:tc>
                <w:tcPr>
                  <w:tcW w:w="3982" w:type="dxa"/>
                </w:tcPr>
                <w:p w14:paraId="7CEED67A" w14:textId="3195C13D" w:rsidR="006C4302" w:rsidRDefault="006C4302" w:rsidP="006C4302">
                  <w:pPr>
                    <w:spacing w:after="0"/>
                    <w:jc w:val="left"/>
                    <w:rPr>
                      <w:b/>
                      <w:bCs/>
                      <w:sz w:val="20"/>
                      <w:szCs w:val="20"/>
                    </w:rPr>
                  </w:pPr>
                  <w:r w:rsidRPr="00832B49">
                    <w:rPr>
                      <w:rFonts w:ascii="Arial" w:eastAsia="Times New Roman" w:hAnsi="Arial" w:cs="Arial"/>
                      <w:sz w:val="20"/>
                      <w:szCs w:val="20"/>
                      <w:lang w:eastAsia="en-GB"/>
                    </w:rPr>
                    <w:t>West Bromwich Albion Foundation   </w:t>
                  </w:r>
                </w:p>
              </w:tc>
              <w:tc>
                <w:tcPr>
                  <w:tcW w:w="284" w:type="dxa"/>
                  <w:tcBorders>
                    <w:top w:val="single" w:sz="6" w:space="0" w:color="auto"/>
                    <w:left w:val="single" w:sz="6" w:space="0" w:color="auto"/>
                    <w:bottom w:val="single" w:sz="6" w:space="0" w:color="auto"/>
                    <w:right w:val="single" w:sz="6" w:space="0" w:color="auto"/>
                  </w:tcBorders>
                </w:tcPr>
                <w:p w14:paraId="71A70001" w14:textId="421C9976" w:rsidR="006C4302" w:rsidRDefault="006C4302" w:rsidP="006C4302">
                  <w:pPr>
                    <w:spacing w:after="0"/>
                    <w:jc w:val="left"/>
                    <w:rPr>
                      <w:b/>
                      <w:bCs/>
                      <w:sz w:val="20"/>
                      <w:szCs w:val="20"/>
                    </w:rPr>
                  </w:pPr>
                  <w:r w:rsidRPr="00832B49">
                    <w:rPr>
                      <w:rFonts w:ascii="Arial" w:eastAsia="Times New Roman" w:hAnsi="Arial" w:cs="Arial"/>
                      <w:sz w:val="20"/>
                      <w:szCs w:val="20"/>
                      <w:lang w:eastAsia="en-GB"/>
                    </w:rPr>
                    <w:t>20</w:t>
                  </w:r>
                  <w:r w:rsidR="008F2EA3">
                    <w:rPr>
                      <w:rFonts w:ascii="Arial" w:eastAsia="Times New Roman" w:hAnsi="Arial" w:cs="Arial"/>
                      <w:sz w:val="20"/>
                      <w:szCs w:val="20"/>
                      <w:lang w:eastAsia="en-GB"/>
                    </w:rPr>
                    <w:t>,</w:t>
                  </w:r>
                  <w:r w:rsidRPr="00832B49">
                    <w:rPr>
                      <w:rFonts w:ascii="Arial" w:eastAsia="Times New Roman" w:hAnsi="Arial" w:cs="Arial"/>
                      <w:sz w:val="20"/>
                      <w:szCs w:val="20"/>
                      <w:lang w:eastAsia="en-GB"/>
                    </w:rPr>
                    <w:t>000</w:t>
                  </w:r>
                </w:p>
              </w:tc>
              <w:tc>
                <w:tcPr>
                  <w:tcW w:w="3685" w:type="dxa"/>
                  <w:tcBorders>
                    <w:top w:val="single" w:sz="6" w:space="0" w:color="auto"/>
                    <w:left w:val="single" w:sz="6" w:space="0" w:color="auto"/>
                    <w:bottom w:val="single" w:sz="6" w:space="0" w:color="auto"/>
                    <w:right w:val="single" w:sz="6" w:space="0" w:color="auto"/>
                  </w:tcBorders>
                </w:tcPr>
                <w:p w14:paraId="2EB816AF" w14:textId="4F6AA82D" w:rsidR="006C4302" w:rsidRDefault="006C4302" w:rsidP="006C4302">
                  <w:pPr>
                    <w:spacing w:after="0"/>
                    <w:jc w:val="left"/>
                    <w:rPr>
                      <w:b/>
                      <w:bCs/>
                      <w:sz w:val="20"/>
                      <w:szCs w:val="20"/>
                    </w:rPr>
                  </w:pPr>
                  <w:r w:rsidRPr="00832B49">
                    <w:rPr>
                      <w:rFonts w:ascii="Arial" w:eastAsia="Times New Roman" w:hAnsi="Arial" w:cs="Arial"/>
                      <w:sz w:val="20"/>
                      <w:szCs w:val="20"/>
                      <w:lang w:eastAsia="en-GB"/>
                    </w:rPr>
                    <w:t>For period 2023- 2028</w:t>
                  </w:r>
                </w:p>
              </w:tc>
            </w:tr>
            <w:tr w:rsidR="00D244C5" w14:paraId="73A99472" w14:textId="77777777" w:rsidTr="008C3ED5">
              <w:trPr>
                <w:trHeight w:val="249"/>
              </w:trPr>
              <w:tc>
                <w:tcPr>
                  <w:tcW w:w="3982" w:type="dxa"/>
                  <w:tcBorders>
                    <w:top w:val="single" w:sz="6" w:space="0" w:color="auto"/>
                    <w:left w:val="single" w:sz="6" w:space="0" w:color="auto"/>
                    <w:bottom w:val="single" w:sz="6" w:space="0" w:color="auto"/>
                    <w:right w:val="single" w:sz="6" w:space="0" w:color="auto"/>
                  </w:tcBorders>
                  <w:shd w:val="clear" w:color="auto" w:fill="auto"/>
                </w:tcPr>
                <w:p w14:paraId="41C610C6" w14:textId="4E2504B3" w:rsidR="00D244C5" w:rsidRDefault="00D244C5" w:rsidP="00D244C5">
                  <w:pPr>
                    <w:spacing w:after="0"/>
                    <w:jc w:val="left"/>
                    <w:rPr>
                      <w:b/>
                      <w:bCs/>
                      <w:sz w:val="20"/>
                      <w:szCs w:val="20"/>
                    </w:rPr>
                  </w:pPr>
                  <w:proofErr w:type="spellStart"/>
                  <w:r w:rsidRPr="00832B49">
                    <w:rPr>
                      <w:rFonts w:ascii="Arial" w:eastAsia="Times New Roman" w:hAnsi="Arial" w:cs="Arial"/>
                      <w:sz w:val="20"/>
                      <w:szCs w:val="20"/>
                      <w:lang w:eastAsia="en-GB"/>
                    </w:rPr>
                    <w:t>Skern</w:t>
                  </w:r>
                  <w:proofErr w:type="spellEnd"/>
                  <w:r w:rsidRPr="00832B49">
                    <w:rPr>
                      <w:rFonts w:ascii="Arial" w:eastAsia="Times New Roman" w:hAnsi="Arial" w:cs="Arial"/>
                      <w:sz w:val="20"/>
                      <w:szCs w:val="20"/>
                      <w:lang w:eastAsia="en-GB"/>
                    </w:rPr>
                    <w:t xml:space="preserve"> Lodge </w:t>
                  </w:r>
                </w:p>
              </w:tc>
              <w:tc>
                <w:tcPr>
                  <w:tcW w:w="284" w:type="dxa"/>
                  <w:tcBorders>
                    <w:top w:val="single" w:sz="6" w:space="0" w:color="auto"/>
                    <w:left w:val="single" w:sz="6" w:space="0" w:color="auto"/>
                    <w:bottom w:val="single" w:sz="6" w:space="0" w:color="auto"/>
                    <w:right w:val="single" w:sz="6" w:space="0" w:color="auto"/>
                  </w:tcBorders>
                </w:tcPr>
                <w:p w14:paraId="667E4356" w14:textId="5E3829C5" w:rsidR="00D244C5" w:rsidRDefault="00D244C5" w:rsidP="00D244C5">
                  <w:pPr>
                    <w:spacing w:after="0"/>
                    <w:jc w:val="left"/>
                    <w:rPr>
                      <w:b/>
                      <w:bCs/>
                      <w:sz w:val="20"/>
                      <w:szCs w:val="20"/>
                    </w:rPr>
                  </w:pPr>
                  <w:r w:rsidRPr="00832B49">
                    <w:rPr>
                      <w:rFonts w:ascii="Arial" w:eastAsia="Times New Roman" w:hAnsi="Arial" w:cs="Arial"/>
                      <w:sz w:val="20"/>
                      <w:szCs w:val="20"/>
                      <w:lang w:eastAsia="en-GB"/>
                    </w:rPr>
                    <w:t>25,000</w:t>
                  </w:r>
                </w:p>
              </w:tc>
              <w:tc>
                <w:tcPr>
                  <w:tcW w:w="3685" w:type="dxa"/>
                  <w:tcBorders>
                    <w:top w:val="single" w:sz="6" w:space="0" w:color="auto"/>
                    <w:left w:val="single" w:sz="6" w:space="0" w:color="auto"/>
                    <w:bottom w:val="single" w:sz="6" w:space="0" w:color="auto"/>
                    <w:right w:val="single" w:sz="6" w:space="0" w:color="auto"/>
                  </w:tcBorders>
                </w:tcPr>
                <w:p w14:paraId="14EA180E" w14:textId="044023C8" w:rsidR="00D244C5" w:rsidRDefault="00D244C5" w:rsidP="00D244C5">
                  <w:pPr>
                    <w:jc w:val="left"/>
                    <w:textAlignment w:val="baseline"/>
                    <w:rPr>
                      <w:b/>
                      <w:bCs/>
                      <w:sz w:val="20"/>
                      <w:szCs w:val="20"/>
                    </w:rPr>
                  </w:pPr>
                  <w:r w:rsidRPr="00832B49">
                    <w:rPr>
                      <w:rFonts w:ascii="Arial" w:eastAsia="Times New Roman" w:hAnsi="Arial" w:cs="Arial"/>
                      <w:sz w:val="20"/>
                      <w:szCs w:val="20"/>
                      <w:lang w:eastAsia="en-GB"/>
                    </w:rPr>
                    <w:t xml:space="preserve">N/A </w:t>
                  </w:r>
                  <w:r>
                    <w:rPr>
                      <w:rFonts w:ascii="Arial" w:eastAsia="Times New Roman" w:hAnsi="Arial" w:cs="Arial"/>
                      <w:sz w:val="20"/>
                      <w:szCs w:val="20"/>
                      <w:lang w:eastAsia="en-GB"/>
                    </w:rPr>
                    <w:t xml:space="preserve">- </w:t>
                  </w:r>
                  <w:r w:rsidRPr="00832B49">
                    <w:rPr>
                      <w:rFonts w:ascii="Arial" w:eastAsia="Times New Roman" w:hAnsi="Arial" w:cs="Arial"/>
                      <w:sz w:val="20"/>
                      <w:szCs w:val="20"/>
                      <w:lang w:eastAsia="en-GB"/>
                    </w:rPr>
                    <w:t>Employer Requirement</w:t>
                  </w:r>
                </w:p>
              </w:tc>
            </w:tr>
            <w:tr w:rsidR="00D244C5" w14:paraId="75CEA644" w14:textId="77777777" w:rsidTr="008C3ED5">
              <w:trPr>
                <w:trHeight w:val="333"/>
              </w:trPr>
              <w:tc>
                <w:tcPr>
                  <w:tcW w:w="3982" w:type="dxa"/>
                  <w:tcBorders>
                    <w:top w:val="single" w:sz="6" w:space="0" w:color="auto"/>
                    <w:left w:val="single" w:sz="6" w:space="0" w:color="auto"/>
                    <w:bottom w:val="single" w:sz="6" w:space="0" w:color="auto"/>
                    <w:right w:val="single" w:sz="6" w:space="0" w:color="auto"/>
                  </w:tcBorders>
                  <w:shd w:val="clear" w:color="auto" w:fill="auto"/>
                </w:tcPr>
                <w:p w14:paraId="4BB0BE91" w14:textId="7D322150" w:rsidR="00D244C5" w:rsidRDefault="00D244C5" w:rsidP="00D244C5">
                  <w:pPr>
                    <w:spacing w:after="0"/>
                    <w:jc w:val="left"/>
                    <w:rPr>
                      <w:b/>
                      <w:bCs/>
                      <w:sz w:val="20"/>
                      <w:szCs w:val="20"/>
                    </w:rPr>
                  </w:pPr>
                  <w:r w:rsidRPr="00832B49">
                    <w:rPr>
                      <w:rFonts w:ascii="Arial" w:eastAsia="Times New Roman" w:hAnsi="Arial" w:cs="Arial"/>
                      <w:sz w:val="20"/>
                      <w:szCs w:val="20"/>
                      <w:lang w:eastAsia="en-GB"/>
                    </w:rPr>
                    <w:t>BCU </w:t>
                  </w:r>
                </w:p>
              </w:tc>
              <w:tc>
                <w:tcPr>
                  <w:tcW w:w="284" w:type="dxa"/>
                  <w:tcBorders>
                    <w:top w:val="single" w:sz="6" w:space="0" w:color="auto"/>
                    <w:left w:val="single" w:sz="6" w:space="0" w:color="auto"/>
                    <w:bottom w:val="single" w:sz="6" w:space="0" w:color="auto"/>
                    <w:right w:val="single" w:sz="6" w:space="0" w:color="auto"/>
                  </w:tcBorders>
                </w:tcPr>
                <w:p w14:paraId="568BA2E8" w14:textId="559F2CDF" w:rsidR="00D244C5" w:rsidRDefault="00D244C5" w:rsidP="00D244C5">
                  <w:pPr>
                    <w:spacing w:after="0"/>
                    <w:jc w:val="left"/>
                    <w:rPr>
                      <w:b/>
                      <w:bCs/>
                      <w:sz w:val="20"/>
                      <w:szCs w:val="20"/>
                    </w:rPr>
                  </w:pPr>
                  <w:r w:rsidRPr="00832B49">
                    <w:rPr>
                      <w:rFonts w:ascii="Arial" w:eastAsia="Times New Roman" w:hAnsi="Arial" w:cs="Arial"/>
                      <w:sz w:val="20"/>
                      <w:szCs w:val="20"/>
                      <w:lang w:eastAsia="en-GB"/>
                    </w:rPr>
                    <w:t>185,000</w:t>
                  </w:r>
                </w:p>
              </w:tc>
              <w:tc>
                <w:tcPr>
                  <w:tcW w:w="3685" w:type="dxa"/>
                  <w:tcBorders>
                    <w:top w:val="single" w:sz="6" w:space="0" w:color="auto"/>
                    <w:left w:val="single" w:sz="6" w:space="0" w:color="auto"/>
                    <w:bottom w:val="single" w:sz="6" w:space="0" w:color="auto"/>
                    <w:right w:val="single" w:sz="6" w:space="0" w:color="auto"/>
                  </w:tcBorders>
                </w:tcPr>
                <w:p w14:paraId="45F57D24" w14:textId="5B45DC0A" w:rsidR="00D244C5" w:rsidRPr="00B43A99" w:rsidRDefault="00D244C5" w:rsidP="00D244C5">
                  <w:pPr>
                    <w:jc w:val="left"/>
                    <w:textAlignment w:val="baseline"/>
                    <w:rPr>
                      <w:rFonts w:ascii="Arial" w:eastAsia="Times New Roman" w:hAnsi="Arial" w:cs="Arial"/>
                      <w:sz w:val="20"/>
                      <w:szCs w:val="20"/>
                      <w:lang w:eastAsia="en-GB"/>
                    </w:rPr>
                  </w:pPr>
                  <w:r w:rsidRPr="00832B49">
                    <w:rPr>
                      <w:rFonts w:ascii="Arial" w:eastAsia="Times New Roman" w:hAnsi="Arial" w:cs="Arial"/>
                      <w:sz w:val="20"/>
                      <w:szCs w:val="20"/>
                      <w:lang w:eastAsia="en-GB"/>
                    </w:rPr>
                    <w:t xml:space="preserve">N/A </w:t>
                  </w:r>
                  <w:r>
                    <w:rPr>
                      <w:rFonts w:ascii="Arial" w:eastAsia="Times New Roman" w:hAnsi="Arial" w:cs="Arial"/>
                      <w:sz w:val="20"/>
                      <w:szCs w:val="20"/>
                      <w:lang w:eastAsia="en-GB"/>
                    </w:rPr>
                    <w:t xml:space="preserve">- </w:t>
                  </w:r>
                  <w:r w:rsidRPr="00832B49">
                    <w:rPr>
                      <w:rFonts w:ascii="Arial" w:eastAsia="Times New Roman" w:hAnsi="Arial" w:cs="Arial"/>
                      <w:sz w:val="20"/>
                      <w:szCs w:val="20"/>
                      <w:lang w:eastAsia="en-GB"/>
                    </w:rPr>
                    <w:t xml:space="preserve">Employer Requirement </w:t>
                  </w:r>
                </w:p>
              </w:tc>
            </w:tr>
            <w:tr w:rsidR="008C3ED5" w14:paraId="2067E7AB" w14:textId="77777777" w:rsidTr="008C3ED5">
              <w:tc>
                <w:tcPr>
                  <w:tcW w:w="3982" w:type="dxa"/>
                  <w:tcBorders>
                    <w:top w:val="single" w:sz="6" w:space="0" w:color="auto"/>
                    <w:left w:val="single" w:sz="6" w:space="0" w:color="auto"/>
                    <w:bottom w:val="single" w:sz="6" w:space="0" w:color="auto"/>
                    <w:right w:val="single" w:sz="6" w:space="0" w:color="auto"/>
                  </w:tcBorders>
                  <w:shd w:val="clear" w:color="auto" w:fill="auto"/>
                </w:tcPr>
                <w:p w14:paraId="44EE3D9F" w14:textId="0734F58C" w:rsidR="008C3ED5" w:rsidRDefault="008C3ED5" w:rsidP="008C3ED5">
                  <w:pPr>
                    <w:spacing w:after="0"/>
                    <w:jc w:val="left"/>
                    <w:rPr>
                      <w:b/>
                      <w:bCs/>
                      <w:sz w:val="20"/>
                      <w:szCs w:val="20"/>
                    </w:rPr>
                  </w:pPr>
                  <w:r w:rsidRPr="00832B49">
                    <w:rPr>
                      <w:rFonts w:ascii="Arial" w:eastAsia="Times New Roman" w:hAnsi="Arial" w:cs="Arial"/>
                      <w:sz w:val="20"/>
                      <w:szCs w:val="20"/>
                      <w:lang w:eastAsia="en-GB"/>
                    </w:rPr>
                    <w:t>Rail Provision    </w:t>
                  </w:r>
                </w:p>
              </w:tc>
              <w:tc>
                <w:tcPr>
                  <w:tcW w:w="284" w:type="dxa"/>
                  <w:tcBorders>
                    <w:top w:val="single" w:sz="6" w:space="0" w:color="auto"/>
                    <w:left w:val="single" w:sz="6" w:space="0" w:color="auto"/>
                    <w:bottom w:val="single" w:sz="6" w:space="0" w:color="auto"/>
                    <w:right w:val="single" w:sz="6" w:space="0" w:color="auto"/>
                  </w:tcBorders>
                  <w:shd w:val="clear" w:color="auto" w:fill="auto"/>
                </w:tcPr>
                <w:p w14:paraId="02BEDACD" w14:textId="5C288BB2" w:rsidR="008C3ED5" w:rsidRDefault="008C3ED5" w:rsidP="008C3ED5">
                  <w:pPr>
                    <w:spacing w:after="0"/>
                    <w:jc w:val="left"/>
                    <w:rPr>
                      <w:b/>
                      <w:bCs/>
                      <w:sz w:val="20"/>
                      <w:szCs w:val="20"/>
                    </w:rPr>
                  </w:pPr>
                  <w:r w:rsidRPr="00832B49">
                    <w:rPr>
                      <w:rFonts w:ascii="Arial" w:eastAsia="Times New Roman" w:hAnsi="Arial" w:cs="Arial"/>
                      <w:sz w:val="20"/>
                      <w:szCs w:val="20"/>
                      <w:lang w:eastAsia="en-GB"/>
                    </w:rPr>
                    <w:t>350,000</w:t>
                  </w:r>
                </w:p>
              </w:tc>
              <w:tc>
                <w:tcPr>
                  <w:tcW w:w="3685" w:type="dxa"/>
                  <w:tcBorders>
                    <w:top w:val="single" w:sz="6" w:space="0" w:color="auto"/>
                    <w:left w:val="single" w:sz="6" w:space="0" w:color="auto"/>
                    <w:bottom w:val="single" w:sz="6" w:space="0" w:color="auto"/>
                    <w:right w:val="single" w:sz="6" w:space="0" w:color="auto"/>
                  </w:tcBorders>
                </w:tcPr>
                <w:p w14:paraId="6EDC9C5F" w14:textId="5060765A" w:rsidR="008C3ED5" w:rsidRDefault="008C3ED5" w:rsidP="008C3ED5">
                  <w:pPr>
                    <w:spacing w:after="0"/>
                    <w:jc w:val="left"/>
                    <w:rPr>
                      <w:b/>
                      <w:bCs/>
                      <w:sz w:val="20"/>
                      <w:szCs w:val="20"/>
                    </w:rPr>
                  </w:pPr>
                  <w:r w:rsidRPr="00832B49">
                    <w:rPr>
                      <w:rFonts w:ascii="Arial" w:eastAsia="Times New Roman" w:hAnsi="Arial" w:cs="Arial"/>
                      <w:sz w:val="20"/>
                      <w:szCs w:val="20"/>
                      <w:lang w:eastAsia="en-GB"/>
                    </w:rPr>
                    <w:t>Being procured</w:t>
                  </w:r>
                </w:p>
              </w:tc>
            </w:tr>
            <w:tr w:rsidR="008C3ED5" w14:paraId="15E35430" w14:textId="77777777" w:rsidTr="008C3ED5">
              <w:tc>
                <w:tcPr>
                  <w:tcW w:w="3982" w:type="dxa"/>
                  <w:tcBorders>
                    <w:top w:val="single" w:sz="6" w:space="0" w:color="auto"/>
                    <w:left w:val="single" w:sz="6" w:space="0" w:color="auto"/>
                    <w:bottom w:val="single" w:sz="6" w:space="0" w:color="auto"/>
                    <w:right w:val="single" w:sz="6" w:space="0" w:color="auto"/>
                  </w:tcBorders>
                  <w:shd w:val="clear" w:color="auto" w:fill="auto"/>
                </w:tcPr>
                <w:p w14:paraId="4D2F5EF7" w14:textId="15BCBC87" w:rsidR="008C3ED5" w:rsidRDefault="008C3ED5" w:rsidP="008C3ED5">
                  <w:pPr>
                    <w:spacing w:after="0"/>
                    <w:jc w:val="left"/>
                    <w:rPr>
                      <w:b/>
                      <w:bCs/>
                      <w:sz w:val="20"/>
                      <w:szCs w:val="20"/>
                    </w:rPr>
                  </w:pPr>
                  <w:r w:rsidRPr="00832B49">
                    <w:rPr>
                      <w:rFonts w:ascii="Arial" w:eastAsia="Times New Roman" w:hAnsi="Arial" w:cs="Arial"/>
                      <w:sz w:val="20"/>
                      <w:szCs w:val="20"/>
                      <w:lang w:eastAsia="en-GB"/>
                    </w:rPr>
                    <w:t>Skills Network  </w:t>
                  </w:r>
                </w:p>
              </w:tc>
              <w:tc>
                <w:tcPr>
                  <w:tcW w:w="284" w:type="dxa"/>
                  <w:tcBorders>
                    <w:top w:val="single" w:sz="6" w:space="0" w:color="auto"/>
                    <w:left w:val="single" w:sz="6" w:space="0" w:color="auto"/>
                    <w:bottom w:val="single" w:sz="6" w:space="0" w:color="auto"/>
                    <w:right w:val="single" w:sz="6" w:space="0" w:color="auto"/>
                  </w:tcBorders>
                  <w:shd w:val="clear" w:color="auto" w:fill="auto"/>
                </w:tcPr>
                <w:p w14:paraId="2D5B0D63" w14:textId="1A841252" w:rsidR="008C3ED5" w:rsidRDefault="008C3ED5" w:rsidP="008C3ED5">
                  <w:pPr>
                    <w:spacing w:after="0"/>
                    <w:jc w:val="left"/>
                    <w:rPr>
                      <w:b/>
                      <w:bCs/>
                      <w:sz w:val="20"/>
                      <w:szCs w:val="20"/>
                    </w:rPr>
                  </w:pPr>
                  <w:r w:rsidRPr="00832B49">
                    <w:rPr>
                      <w:rFonts w:ascii="Arial" w:eastAsia="Times New Roman" w:hAnsi="Arial" w:cs="Arial"/>
                      <w:sz w:val="20"/>
                      <w:szCs w:val="20"/>
                      <w:lang w:eastAsia="en-GB"/>
                    </w:rPr>
                    <w:t>90,000</w:t>
                  </w:r>
                </w:p>
              </w:tc>
              <w:tc>
                <w:tcPr>
                  <w:tcW w:w="3685" w:type="dxa"/>
                  <w:tcBorders>
                    <w:top w:val="single" w:sz="6" w:space="0" w:color="auto"/>
                    <w:left w:val="single" w:sz="6" w:space="0" w:color="auto"/>
                    <w:bottom w:val="single" w:sz="6" w:space="0" w:color="auto"/>
                    <w:right w:val="single" w:sz="6" w:space="0" w:color="auto"/>
                  </w:tcBorders>
                </w:tcPr>
                <w:p w14:paraId="191D58C6" w14:textId="1FA935BC" w:rsidR="008C3ED5" w:rsidRDefault="008C3ED5" w:rsidP="008C3ED5">
                  <w:pPr>
                    <w:spacing w:after="0"/>
                    <w:jc w:val="left"/>
                    <w:rPr>
                      <w:b/>
                      <w:bCs/>
                      <w:sz w:val="20"/>
                      <w:szCs w:val="20"/>
                    </w:rPr>
                  </w:pPr>
                  <w:r w:rsidRPr="00832B49">
                    <w:rPr>
                      <w:rFonts w:ascii="Arial" w:eastAsia="Times New Roman" w:hAnsi="Arial" w:cs="Arial"/>
                      <w:sz w:val="20"/>
                      <w:szCs w:val="20"/>
                      <w:lang w:eastAsia="en-GB"/>
                    </w:rPr>
                    <w:t>For Period 2022- 2025   </w:t>
                  </w:r>
                </w:p>
              </w:tc>
            </w:tr>
            <w:tr w:rsidR="008C3ED5" w14:paraId="3B1555BD" w14:textId="77777777" w:rsidTr="008C3ED5">
              <w:tc>
                <w:tcPr>
                  <w:tcW w:w="3982" w:type="dxa"/>
                  <w:tcBorders>
                    <w:top w:val="single" w:sz="6" w:space="0" w:color="auto"/>
                    <w:left w:val="single" w:sz="6" w:space="0" w:color="auto"/>
                    <w:bottom w:val="single" w:sz="6" w:space="0" w:color="auto"/>
                    <w:right w:val="single" w:sz="6" w:space="0" w:color="auto"/>
                  </w:tcBorders>
                  <w:shd w:val="clear" w:color="auto" w:fill="auto"/>
                </w:tcPr>
                <w:p w14:paraId="4D216803" w14:textId="04993128" w:rsidR="008C3ED5" w:rsidRDefault="008C3ED5" w:rsidP="008C3ED5">
                  <w:pPr>
                    <w:spacing w:after="0"/>
                    <w:jc w:val="left"/>
                    <w:rPr>
                      <w:b/>
                      <w:bCs/>
                      <w:sz w:val="20"/>
                      <w:szCs w:val="20"/>
                    </w:rPr>
                  </w:pPr>
                  <w:r w:rsidRPr="00832B49">
                    <w:rPr>
                      <w:rFonts w:ascii="Arial" w:eastAsia="Times New Roman" w:hAnsi="Arial" w:cs="Arial"/>
                      <w:sz w:val="20"/>
                      <w:szCs w:val="20"/>
                      <w:lang w:eastAsia="en-GB"/>
                    </w:rPr>
                    <w:t>UHB SWAP </w:t>
                  </w:r>
                </w:p>
              </w:tc>
              <w:tc>
                <w:tcPr>
                  <w:tcW w:w="284" w:type="dxa"/>
                  <w:tcBorders>
                    <w:top w:val="single" w:sz="6" w:space="0" w:color="auto"/>
                    <w:left w:val="single" w:sz="6" w:space="0" w:color="auto"/>
                    <w:bottom w:val="single" w:sz="6" w:space="0" w:color="auto"/>
                    <w:right w:val="single" w:sz="6" w:space="0" w:color="auto"/>
                  </w:tcBorders>
                  <w:shd w:val="clear" w:color="auto" w:fill="auto"/>
                </w:tcPr>
                <w:p w14:paraId="15A02C3C" w14:textId="57BF8FCE" w:rsidR="008C3ED5" w:rsidRDefault="008C3ED5" w:rsidP="008C3ED5">
                  <w:pPr>
                    <w:spacing w:after="0"/>
                    <w:jc w:val="left"/>
                    <w:rPr>
                      <w:b/>
                      <w:bCs/>
                      <w:sz w:val="20"/>
                      <w:szCs w:val="20"/>
                    </w:rPr>
                  </w:pPr>
                  <w:r w:rsidRPr="00832B49">
                    <w:rPr>
                      <w:rFonts w:ascii="Arial" w:eastAsia="Times New Roman" w:hAnsi="Arial" w:cs="Arial"/>
                      <w:sz w:val="20"/>
                      <w:szCs w:val="20"/>
                      <w:lang w:eastAsia="en-GB"/>
                    </w:rPr>
                    <w:t xml:space="preserve">Tbc </w:t>
                  </w:r>
                </w:p>
              </w:tc>
              <w:tc>
                <w:tcPr>
                  <w:tcW w:w="3685" w:type="dxa"/>
                  <w:tcBorders>
                    <w:top w:val="single" w:sz="6" w:space="0" w:color="auto"/>
                    <w:left w:val="single" w:sz="6" w:space="0" w:color="auto"/>
                    <w:bottom w:val="single" w:sz="6" w:space="0" w:color="auto"/>
                    <w:right w:val="single" w:sz="6" w:space="0" w:color="auto"/>
                  </w:tcBorders>
                </w:tcPr>
                <w:p w14:paraId="3CCDB7EA" w14:textId="49017A86" w:rsidR="008C3ED5" w:rsidRDefault="008C3ED5" w:rsidP="008C3ED5">
                  <w:pPr>
                    <w:jc w:val="both"/>
                    <w:textAlignment w:val="baseline"/>
                    <w:rPr>
                      <w:b/>
                      <w:bCs/>
                      <w:sz w:val="20"/>
                      <w:szCs w:val="20"/>
                    </w:rPr>
                  </w:pPr>
                  <w:r w:rsidRPr="00832B49">
                    <w:rPr>
                      <w:rFonts w:ascii="Arial" w:eastAsia="Times New Roman" w:hAnsi="Arial" w:cs="Arial"/>
                      <w:sz w:val="20"/>
                      <w:szCs w:val="20"/>
                      <w:lang w:eastAsia="en-GB"/>
                    </w:rPr>
                    <w:t>N/A</w:t>
                  </w:r>
                  <w:r>
                    <w:rPr>
                      <w:rFonts w:ascii="Arial" w:eastAsia="Times New Roman" w:hAnsi="Arial" w:cs="Arial"/>
                      <w:sz w:val="20"/>
                      <w:szCs w:val="20"/>
                      <w:lang w:eastAsia="en-GB"/>
                    </w:rPr>
                    <w:t xml:space="preserve">- </w:t>
                  </w:r>
                  <w:r w:rsidRPr="00832B49">
                    <w:rPr>
                      <w:rFonts w:ascii="Arial" w:eastAsia="Times New Roman" w:hAnsi="Arial" w:cs="Arial"/>
                      <w:sz w:val="20"/>
                      <w:szCs w:val="20"/>
                      <w:lang w:eastAsia="en-GB"/>
                    </w:rPr>
                    <w:t>SWAP approved by WMCA</w:t>
                  </w:r>
                </w:p>
              </w:tc>
            </w:tr>
          </w:tbl>
          <w:p w14:paraId="0DEAB353" w14:textId="77777777" w:rsidR="00AA1123" w:rsidRDefault="00AA1123" w:rsidP="00D91732">
            <w:pPr>
              <w:spacing w:after="0"/>
              <w:jc w:val="left"/>
              <w:rPr>
                <w:b/>
                <w:bCs/>
                <w:sz w:val="20"/>
                <w:szCs w:val="20"/>
              </w:rPr>
            </w:pPr>
          </w:p>
          <w:p w14:paraId="5217E3AA" w14:textId="114067F9" w:rsidR="00D91732" w:rsidRDefault="00D91732" w:rsidP="00D91732">
            <w:pPr>
              <w:spacing w:after="0"/>
              <w:jc w:val="left"/>
              <w:rPr>
                <w:b/>
                <w:bCs/>
                <w:sz w:val="20"/>
                <w:szCs w:val="20"/>
              </w:rPr>
            </w:pPr>
            <w:r w:rsidRPr="004B6E49">
              <w:rPr>
                <w:b/>
                <w:bCs/>
                <w:sz w:val="20"/>
                <w:szCs w:val="20"/>
              </w:rPr>
              <w:t>C23/24:</w:t>
            </w:r>
            <w:r w:rsidR="00AA1123">
              <w:rPr>
                <w:b/>
                <w:bCs/>
                <w:sz w:val="20"/>
                <w:szCs w:val="20"/>
              </w:rPr>
              <w:t xml:space="preserve"> 67 </w:t>
            </w:r>
          </w:p>
          <w:p w14:paraId="0210FD02" w14:textId="0FCE5870" w:rsidR="00AA1123" w:rsidRDefault="00AA1123" w:rsidP="00D91732">
            <w:pPr>
              <w:spacing w:after="0"/>
              <w:jc w:val="left"/>
              <w:rPr>
                <w:b/>
                <w:bCs/>
                <w:sz w:val="20"/>
                <w:szCs w:val="20"/>
              </w:rPr>
            </w:pPr>
            <w:r>
              <w:rPr>
                <w:b/>
                <w:bCs/>
                <w:sz w:val="20"/>
                <w:szCs w:val="20"/>
              </w:rPr>
              <w:t>The updated Subcontracting and Supply Chain Policy be approved</w:t>
            </w:r>
            <w:r w:rsidR="00AB2357">
              <w:rPr>
                <w:b/>
                <w:bCs/>
                <w:sz w:val="20"/>
                <w:szCs w:val="20"/>
              </w:rPr>
              <w:t xml:space="preserve">. </w:t>
            </w:r>
            <w:r>
              <w:rPr>
                <w:b/>
                <w:bCs/>
                <w:sz w:val="20"/>
                <w:szCs w:val="20"/>
              </w:rPr>
              <w:t xml:space="preserve"> </w:t>
            </w:r>
          </w:p>
          <w:p w14:paraId="3F85869B" w14:textId="77777777" w:rsidR="00AA1123" w:rsidRPr="004B6E49" w:rsidRDefault="00AA1123" w:rsidP="00D91732">
            <w:pPr>
              <w:spacing w:after="0"/>
              <w:jc w:val="left"/>
              <w:rPr>
                <w:b/>
                <w:bCs/>
                <w:sz w:val="20"/>
                <w:szCs w:val="20"/>
              </w:rPr>
            </w:pPr>
          </w:p>
          <w:p w14:paraId="2D6B4C5C" w14:textId="121E6518" w:rsidR="00AA1123" w:rsidRDefault="00D91732" w:rsidP="00D91732">
            <w:pPr>
              <w:spacing w:after="0"/>
              <w:jc w:val="left"/>
              <w:rPr>
                <w:b/>
                <w:bCs/>
                <w:sz w:val="20"/>
                <w:szCs w:val="20"/>
              </w:rPr>
            </w:pPr>
            <w:r w:rsidRPr="004B6E49">
              <w:rPr>
                <w:b/>
                <w:bCs/>
                <w:sz w:val="20"/>
                <w:szCs w:val="20"/>
              </w:rPr>
              <w:t>C23/24:</w:t>
            </w:r>
            <w:r w:rsidR="00AA1123">
              <w:rPr>
                <w:b/>
                <w:bCs/>
                <w:sz w:val="20"/>
                <w:szCs w:val="20"/>
              </w:rPr>
              <w:t xml:space="preserve"> 68 </w:t>
            </w:r>
          </w:p>
          <w:p w14:paraId="62AA6255" w14:textId="67CC80D3" w:rsidR="00AA1123" w:rsidRDefault="00AA1123" w:rsidP="00D91732">
            <w:pPr>
              <w:spacing w:after="0"/>
              <w:jc w:val="left"/>
              <w:rPr>
                <w:b/>
                <w:bCs/>
                <w:sz w:val="20"/>
                <w:szCs w:val="20"/>
              </w:rPr>
            </w:pPr>
            <w:r>
              <w:rPr>
                <w:b/>
                <w:bCs/>
                <w:sz w:val="20"/>
                <w:szCs w:val="20"/>
              </w:rPr>
              <w:t xml:space="preserve">The </w:t>
            </w:r>
            <w:r w:rsidR="00AB2357">
              <w:rPr>
                <w:b/>
                <w:bCs/>
                <w:sz w:val="20"/>
                <w:szCs w:val="20"/>
              </w:rPr>
              <w:t xml:space="preserve">amended Treasury Management Policy be approved. </w:t>
            </w:r>
          </w:p>
          <w:p w14:paraId="218DC0DC" w14:textId="77777777" w:rsidR="00AA1123" w:rsidRPr="004B6E49" w:rsidRDefault="00AA1123" w:rsidP="00D91732">
            <w:pPr>
              <w:spacing w:after="0"/>
              <w:jc w:val="left"/>
              <w:rPr>
                <w:b/>
                <w:bCs/>
                <w:sz w:val="20"/>
                <w:szCs w:val="20"/>
              </w:rPr>
            </w:pPr>
          </w:p>
          <w:p w14:paraId="68E6CBE7" w14:textId="7851E2EB" w:rsidR="00D91732" w:rsidRPr="004B6E49" w:rsidRDefault="00D91732" w:rsidP="00D91732">
            <w:pPr>
              <w:spacing w:after="0"/>
              <w:jc w:val="left"/>
              <w:rPr>
                <w:b/>
                <w:bCs/>
                <w:sz w:val="20"/>
                <w:szCs w:val="20"/>
              </w:rPr>
            </w:pPr>
            <w:r w:rsidRPr="004B6E49">
              <w:rPr>
                <w:b/>
                <w:bCs/>
                <w:sz w:val="20"/>
                <w:szCs w:val="20"/>
              </w:rPr>
              <w:t>C23/24:</w:t>
            </w:r>
            <w:r w:rsidR="00AA1123">
              <w:rPr>
                <w:b/>
                <w:bCs/>
                <w:sz w:val="20"/>
                <w:szCs w:val="20"/>
              </w:rPr>
              <w:t xml:space="preserve"> 69 </w:t>
            </w:r>
          </w:p>
          <w:p w14:paraId="687A1C2B" w14:textId="77777777" w:rsidR="00AB2357" w:rsidRDefault="00AB2357" w:rsidP="00386B27">
            <w:pPr>
              <w:spacing w:after="0"/>
              <w:jc w:val="left"/>
              <w:rPr>
                <w:b/>
                <w:bCs/>
                <w:sz w:val="20"/>
                <w:szCs w:val="20"/>
              </w:rPr>
            </w:pPr>
            <w:r>
              <w:rPr>
                <w:b/>
                <w:bCs/>
                <w:sz w:val="20"/>
                <w:szCs w:val="20"/>
              </w:rPr>
              <w:t>The proposed Reserves Policy be approved.</w:t>
            </w:r>
          </w:p>
          <w:p w14:paraId="61D72FA4" w14:textId="77777777" w:rsidR="00AB2357" w:rsidRDefault="00AB2357" w:rsidP="00386B27">
            <w:pPr>
              <w:spacing w:after="0"/>
              <w:jc w:val="left"/>
              <w:rPr>
                <w:b/>
                <w:bCs/>
                <w:sz w:val="20"/>
                <w:szCs w:val="20"/>
              </w:rPr>
            </w:pPr>
          </w:p>
          <w:p w14:paraId="43084AF3" w14:textId="12648E36" w:rsidR="00AB2357" w:rsidRPr="004B6E49" w:rsidRDefault="00AB2357" w:rsidP="00AB2357">
            <w:pPr>
              <w:spacing w:after="0"/>
              <w:jc w:val="left"/>
              <w:rPr>
                <w:b/>
                <w:bCs/>
                <w:sz w:val="20"/>
                <w:szCs w:val="20"/>
              </w:rPr>
            </w:pPr>
            <w:r w:rsidRPr="004B6E49">
              <w:rPr>
                <w:b/>
                <w:bCs/>
                <w:sz w:val="20"/>
                <w:szCs w:val="20"/>
              </w:rPr>
              <w:t>C23/24:</w:t>
            </w:r>
            <w:r>
              <w:rPr>
                <w:b/>
                <w:bCs/>
                <w:sz w:val="20"/>
                <w:szCs w:val="20"/>
              </w:rPr>
              <w:t xml:space="preserve"> 70  </w:t>
            </w:r>
          </w:p>
          <w:p w14:paraId="4119CBE4" w14:textId="77777777" w:rsidR="00B018D4" w:rsidRDefault="00AB2357" w:rsidP="00AB2357">
            <w:pPr>
              <w:spacing w:after="0"/>
              <w:jc w:val="left"/>
              <w:rPr>
                <w:b/>
                <w:bCs/>
                <w:sz w:val="20"/>
                <w:szCs w:val="20"/>
              </w:rPr>
            </w:pPr>
            <w:r>
              <w:rPr>
                <w:b/>
                <w:bCs/>
                <w:sz w:val="20"/>
                <w:szCs w:val="20"/>
              </w:rPr>
              <w:t xml:space="preserve">The </w:t>
            </w:r>
            <w:r w:rsidR="00B018D4">
              <w:rPr>
                <w:b/>
                <w:bCs/>
                <w:sz w:val="20"/>
                <w:szCs w:val="20"/>
              </w:rPr>
              <w:t xml:space="preserve">Updated Financial Regulations be approved. </w:t>
            </w:r>
          </w:p>
          <w:p w14:paraId="425B0D7D" w14:textId="77777777" w:rsidR="00B018D4" w:rsidRDefault="00B018D4" w:rsidP="00AB2357">
            <w:pPr>
              <w:spacing w:after="0"/>
              <w:jc w:val="left"/>
              <w:rPr>
                <w:b/>
                <w:bCs/>
                <w:sz w:val="20"/>
                <w:szCs w:val="20"/>
              </w:rPr>
            </w:pPr>
          </w:p>
          <w:p w14:paraId="1E7CCF27" w14:textId="1BD551AD" w:rsidR="00B018D4" w:rsidRPr="004B6E49" w:rsidRDefault="00B018D4" w:rsidP="00B018D4">
            <w:pPr>
              <w:spacing w:after="0"/>
              <w:jc w:val="left"/>
              <w:rPr>
                <w:b/>
                <w:bCs/>
                <w:sz w:val="20"/>
                <w:szCs w:val="20"/>
              </w:rPr>
            </w:pPr>
            <w:r w:rsidRPr="004B6E49">
              <w:rPr>
                <w:b/>
                <w:bCs/>
                <w:sz w:val="20"/>
                <w:szCs w:val="20"/>
              </w:rPr>
              <w:t>C23/24:</w:t>
            </w:r>
            <w:r>
              <w:rPr>
                <w:b/>
                <w:bCs/>
                <w:sz w:val="20"/>
                <w:szCs w:val="20"/>
              </w:rPr>
              <w:t xml:space="preserve"> 71  </w:t>
            </w:r>
          </w:p>
          <w:p w14:paraId="432CDEDA" w14:textId="77777777" w:rsidR="00B018D4" w:rsidRDefault="00B018D4" w:rsidP="00AB2357">
            <w:pPr>
              <w:spacing w:after="0"/>
              <w:jc w:val="left"/>
              <w:rPr>
                <w:b/>
                <w:bCs/>
                <w:sz w:val="20"/>
                <w:szCs w:val="20"/>
              </w:rPr>
            </w:pPr>
            <w:r>
              <w:rPr>
                <w:b/>
                <w:bCs/>
                <w:sz w:val="20"/>
                <w:szCs w:val="20"/>
              </w:rPr>
              <w:t>The Proposed budget for 2024 – 2025 be approved.</w:t>
            </w:r>
          </w:p>
          <w:p w14:paraId="3733FDAC" w14:textId="521D254D" w:rsidR="00B018D4" w:rsidRDefault="00B018D4" w:rsidP="00AB2357">
            <w:pPr>
              <w:spacing w:after="0"/>
              <w:jc w:val="left"/>
              <w:rPr>
                <w:b/>
                <w:bCs/>
                <w:sz w:val="20"/>
                <w:szCs w:val="20"/>
              </w:rPr>
            </w:pPr>
            <w:r>
              <w:rPr>
                <w:b/>
                <w:bCs/>
                <w:sz w:val="20"/>
                <w:szCs w:val="20"/>
              </w:rPr>
              <w:t xml:space="preserve"> </w:t>
            </w:r>
          </w:p>
          <w:p w14:paraId="213BDBEB" w14:textId="65096541" w:rsidR="00B018D4" w:rsidRPr="004B6E49" w:rsidRDefault="00B018D4" w:rsidP="00B018D4">
            <w:pPr>
              <w:spacing w:after="0"/>
              <w:jc w:val="left"/>
              <w:rPr>
                <w:b/>
                <w:bCs/>
                <w:sz w:val="20"/>
                <w:szCs w:val="20"/>
              </w:rPr>
            </w:pPr>
            <w:r w:rsidRPr="004B6E49">
              <w:rPr>
                <w:b/>
                <w:bCs/>
                <w:sz w:val="20"/>
                <w:szCs w:val="20"/>
              </w:rPr>
              <w:t>C23/24:</w:t>
            </w:r>
            <w:r>
              <w:rPr>
                <w:b/>
                <w:bCs/>
                <w:sz w:val="20"/>
                <w:szCs w:val="20"/>
              </w:rPr>
              <w:t xml:space="preserve"> 72  </w:t>
            </w:r>
          </w:p>
          <w:p w14:paraId="30301A47" w14:textId="3B572085" w:rsidR="00AB2357" w:rsidRDefault="00B018D4" w:rsidP="00AB2357">
            <w:pPr>
              <w:spacing w:after="0"/>
              <w:jc w:val="left"/>
              <w:rPr>
                <w:b/>
                <w:bCs/>
                <w:sz w:val="20"/>
                <w:szCs w:val="20"/>
              </w:rPr>
            </w:pPr>
            <w:r>
              <w:rPr>
                <w:b/>
                <w:bCs/>
                <w:sz w:val="20"/>
                <w:szCs w:val="20"/>
              </w:rPr>
              <w:t xml:space="preserve">The continued use of the Finance Committee’s Terms of Reference in 2024 – 25 be approved. </w:t>
            </w:r>
          </w:p>
          <w:p w14:paraId="727E0705" w14:textId="77777777" w:rsidR="00C92EF9" w:rsidRDefault="00C92EF9" w:rsidP="00AB2357">
            <w:pPr>
              <w:spacing w:after="0"/>
              <w:jc w:val="left"/>
              <w:rPr>
                <w:b/>
                <w:bCs/>
                <w:sz w:val="20"/>
                <w:szCs w:val="20"/>
              </w:rPr>
            </w:pPr>
          </w:p>
          <w:p w14:paraId="50120EA5" w14:textId="199821BD" w:rsidR="00C92EF9" w:rsidRDefault="00C92EF9" w:rsidP="00C92EF9">
            <w:pPr>
              <w:pStyle w:val="Default"/>
              <w:rPr>
                <w:sz w:val="20"/>
                <w:szCs w:val="20"/>
              </w:rPr>
            </w:pPr>
            <w:r w:rsidRPr="0092349C">
              <w:rPr>
                <w:sz w:val="20"/>
                <w:szCs w:val="20"/>
              </w:rPr>
              <w:t xml:space="preserve">DH thanked </w:t>
            </w:r>
            <w:r>
              <w:rPr>
                <w:sz w:val="20"/>
                <w:szCs w:val="20"/>
              </w:rPr>
              <w:t>GT and PC</w:t>
            </w:r>
            <w:r w:rsidR="00664C11">
              <w:rPr>
                <w:sz w:val="20"/>
                <w:szCs w:val="20"/>
              </w:rPr>
              <w:t>R</w:t>
            </w:r>
            <w:r>
              <w:rPr>
                <w:sz w:val="20"/>
                <w:szCs w:val="20"/>
              </w:rPr>
              <w:t xml:space="preserve"> and the Finance </w:t>
            </w:r>
            <w:r w:rsidRPr="0092349C">
              <w:rPr>
                <w:sz w:val="20"/>
                <w:szCs w:val="20"/>
              </w:rPr>
              <w:t>Committee for</w:t>
            </w:r>
            <w:r>
              <w:rPr>
                <w:sz w:val="20"/>
                <w:szCs w:val="20"/>
              </w:rPr>
              <w:t xml:space="preserve"> its </w:t>
            </w:r>
            <w:r w:rsidRPr="0092349C">
              <w:rPr>
                <w:sz w:val="20"/>
                <w:szCs w:val="20"/>
              </w:rPr>
              <w:t xml:space="preserve">work </w:t>
            </w:r>
            <w:r>
              <w:rPr>
                <w:sz w:val="20"/>
                <w:szCs w:val="20"/>
              </w:rPr>
              <w:t>during the academic year.</w:t>
            </w:r>
          </w:p>
          <w:p w14:paraId="0391210A" w14:textId="77777777" w:rsidR="00664C11" w:rsidRPr="003458BF" w:rsidRDefault="00664C11" w:rsidP="00C92EF9">
            <w:pPr>
              <w:pStyle w:val="Default"/>
              <w:rPr>
                <w:rFonts w:asciiTheme="minorHAnsi" w:hAnsiTheme="minorHAnsi" w:cstheme="minorHAnsi"/>
                <w:b/>
                <w:bCs/>
                <w:sz w:val="20"/>
                <w:szCs w:val="20"/>
              </w:rPr>
            </w:pPr>
          </w:p>
          <w:p w14:paraId="7CB6E01C" w14:textId="77777777" w:rsidR="00386B27" w:rsidRDefault="00386B27" w:rsidP="00386B27">
            <w:pPr>
              <w:spacing w:after="0"/>
              <w:jc w:val="left"/>
              <w:rPr>
                <w:sz w:val="20"/>
                <w:szCs w:val="20"/>
              </w:rPr>
            </w:pPr>
          </w:p>
        </w:tc>
      </w:tr>
      <w:tr w:rsidR="00386B27" w:rsidRPr="003916C7" w14:paraId="6FF97A7D" w14:textId="77777777" w:rsidTr="6447A3C8">
        <w:tc>
          <w:tcPr>
            <w:tcW w:w="1140" w:type="dxa"/>
            <w:shd w:val="clear" w:color="auto" w:fill="BFBFBF" w:themeFill="background1" w:themeFillShade="BF"/>
          </w:tcPr>
          <w:p w14:paraId="75731642" w14:textId="3FA040A3" w:rsidR="00386B27" w:rsidRPr="006F25BD" w:rsidRDefault="00386B27" w:rsidP="00386B27">
            <w:pPr>
              <w:jc w:val="left"/>
              <w:rPr>
                <w:b/>
                <w:bCs/>
                <w:sz w:val="20"/>
                <w:szCs w:val="20"/>
              </w:rPr>
            </w:pPr>
            <w:r>
              <w:rPr>
                <w:b/>
                <w:bCs/>
                <w:sz w:val="20"/>
                <w:szCs w:val="20"/>
              </w:rPr>
              <w:lastRenderedPageBreak/>
              <w:t xml:space="preserve">6 </w:t>
            </w:r>
          </w:p>
        </w:tc>
        <w:tc>
          <w:tcPr>
            <w:tcW w:w="9130" w:type="dxa"/>
            <w:shd w:val="clear" w:color="auto" w:fill="BFBFBF" w:themeFill="background1" w:themeFillShade="BF"/>
          </w:tcPr>
          <w:p w14:paraId="5B29DC68" w14:textId="75363AFC" w:rsidR="00386B27" w:rsidRPr="006F25BD" w:rsidRDefault="00386B27" w:rsidP="00386B27">
            <w:pPr>
              <w:spacing w:after="0"/>
              <w:jc w:val="left"/>
              <w:rPr>
                <w:b/>
                <w:bCs/>
                <w:sz w:val="20"/>
                <w:szCs w:val="20"/>
              </w:rPr>
            </w:pPr>
            <w:r>
              <w:rPr>
                <w:b/>
                <w:bCs/>
                <w:sz w:val="20"/>
                <w:szCs w:val="20"/>
              </w:rPr>
              <w:t>Governance Update</w:t>
            </w:r>
          </w:p>
        </w:tc>
      </w:tr>
      <w:tr w:rsidR="00386B27" w:rsidRPr="003916C7" w14:paraId="3E2A7219" w14:textId="77777777" w:rsidTr="6447A3C8">
        <w:tc>
          <w:tcPr>
            <w:tcW w:w="1140" w:type="dxa"/>
            <w:shd w:val="clear" w:color="auto" w:fill="FFFFFF" w:themeFill="background1"/>
          </w:tcPr>
          <w:p w14:paraId="7065E9B5" w14:textId="77777777" w:rsidR="00386B27" w:rsidRPr="003916C7" w:rsidRDefault="00386B27" w:rsidP="00386B27">
            <w:pPr>
              <w:jc w:val="left"/>
              <w:rPr>
                <w:sz w:val="20"/>
                <w:szCs w:val="20"/>
              </w:rPr>
            </w:pPr>
          </w:p>
        </w:tc>
        <w:tc>
          <w:tcPr>
            <w:tcW w:w="9130" w:type="dxa"/>
            <w:shd w:val="clear" w:color="auto" w:fill="FFFFFF" w:themeFill="background1"/>
          </w:tcPr>
          <w:p w14:paraId="2F83B009" w14:textId="77777777" w:rsidR="00A3051A" w:rsidRDefault="00386B27" w:rsidP="00386B27">
            <w:pPr>
              <w:spacing w:after="0"/>
              <w:jc w:val="left"/>
              <w:rPr>
                <w:sz w:val="20"/>
                <w:szCs w:val="20"/>
              </w:rPr>
            </w:pPr>
            <w:r>
              <w:rPr>
                <w:sz w:val="20"/>
                <w:szCs w:val="20"/>
              </w:rPr>
              <w:t xml:space="preserve"> </w:t>
            </w:r>
            <w:r w:rsidR="004A6FE1">
              <w:rPr>
                <w:sz w:val="20"/>
                <w:szCs w:val="20"/>
              </w:rPr>
              <w:t>SB</w:t>
            </w:r>
            <w:r w:rsidR="00A3381A">
              <w:rPr>
                <w:sz w:val="20"/>
                <w:szCs w:val="20"/>
              </w:rPr>
              <w:t xml:space="preserve"> referred to the Governance Update Report and emphasised the </w:t>
            </w:r>
            <w:r w:rsidR="00A3051A">
              <w:rPr>
                <w:sz w:val="20"/>
                <w:szCs w:val="20"/>
              </w:rPr>
              <w:t xml:space="preserve">following: - </w:t>
            </w:r>
          </w:p>
          <w:p w14:paraId="0F21CCEB" w14:textId="77777777" w:rsidR="00386B27" w:rsidRDefault="00386B27" w:rsidP="00386B27">
            <w:pPr>
              <w:spacing w:after="0"/>
              <w:jc w:val="left"/>
              <w:rPr>
                <w:sz w:val="20"/>
                <w:szCs w:val="20"/>
              </w:rPr>
            </w:pPr>
          </w:p>
          <w:p w14:paraId="6C417E25" w14:textId="19C57073" w:rsidR="00386B27" w:rsidRDefault="000531C8" w:rsidP="000531C8">
            <w:pPr>
              <w:pStyle w:val="ListParagraph"/>
              <w:numPr>
                <w:ilvl w:val="0"/>
                <w:numId w:val="16"/>
              </w:numPr>
              <w:spacing w:after="0"/>
              <w:jc w:val="left"/>
              <w:rPr>
                <w:sz w:val="20"/>
                <w:szCs w:val="20"/>
              </w:rPr>
            </w:pPr>
            <w:r>
              <w:rPr>
                <w:sz w:val="20"/>
                <w:szCs w:val="20"/>
              </w:rPr>
              <w:t>18 out of 21 of the actions on the Governance Action Plan have been com</w:t>
            </w:r>
            <w:r w:rsidR="008F2EA3">
              <w:rPr>
                <w:sz w:val="20"/>
                <w:szCs w:val="20"/>
              </w:rPr>
              <w:t>pleted</w:t>
            </w:r>
            <w:r>
              <w:rPr>
                <w:sz w:val="20"/>
                <w:szCs w:val="20"/>
              </w:rPr>
              <w:t xml:space="preserve"> </w:t>
            </w:r>
            <w:r w:rsidR="009F2465">
              <w:rPr>
                <w:sz w:val="20"/>
                <w:szCs w:val="20"/>
              </w:rPr>
              <w:t xml:space="preserve">and 3 are ongoing works in progress. </w:t>
            </w:r>
          </w:p>
          <w:p w14:paraId="75B71E36" w14:textId="77777777" w:rsidR="009C4AC7" w:rsidRDefault="009C4AC7" w:rsidP="009C4AC7">
            <w:pPr>
              <w:pStyle w:val="ListParagraph"/>
              <w:spacing w:after="0"/>
              <w:jc w:val="left"/>
              <w:rPr>
                <w:sz w:val="20"/>
                <w:szCs w:val="20"/>
              </w:rPr>
            </w:pPr>
          </w:p>
          <w:p w14:paraId="70E12105" w14:textId="1EBD9980" w:rsidR="009F2465" w:rsidRDefault="00056159" w:rsidP="000531C8">
            <w:pPr>
              <w:pStyle w:val="ListParagraph"/>
              <w:numPr>
                <w:ilvl w:val="0"/>
                <w:numId w:val="16"/>
              </w:numPr>
              <w:spacing w:after="0"/>
              <w:jc w:val="left"/>
              <w:rPr>
                <w:sz w:val="20"/>
                <w:szCs w:val="20"/>
              </w:rPr>
            </w:pPr>
            <w:r>
              <w:rPr>
                <w:sz w:val="20"/>
                <w:szCs w:val="20"/>
              </w:rPr>
              <w:t xml:space="preserve">An assessment of the college’s compliance with the Association of College’s </w:t>
            </w:r>
            <w:r w:rsidR="009C4AC7">
              <w:rPr>
                <w:sz w:val="20"/>
                <w:szCs w:val="20"/>
              </w:rPr>
              <w:t xml:space="preserve">Code of Governance has been completed. </w:t>
            </w:r>
          </w:p>
          <w:p w14:paraId="1DA2BE4A" w14:textId="77777777" w:rsidR="009C4AC7" w:rsidRPr="009C4AC7" w:rsidRDefault="009C4AC7" w:rsidP="009C4AC7">
            <w:pPr>
              <w:pStyle w:val="ListParagraph"/>
              <w:rPr>
                <w:sz w:val="20"/>
                <w:szCs w:val="20"/>
              </w:rPr>
            </w:pPr>
          </w:p>
          <w:p w14:paraId="13D2EB8A" w14:textId="4D5D5D7F" w:rsidR="009C4AC7" w:rsidRDefault="009C4AC7" w:rsidP="000531C8">
            <w:pPr>
              <w:pStyle w:val="ListParagraph"/>
              <w:numPr>
                <w:ilvl w:val="0"/>
                <w:numId w:val="16"/>
              </w:numPr>
              <w:spacing w:after="0"/>
              <w:jc w:val="left"/>
              <w:rPr>
                <w:sz w:val="20"/>
                <w:szCs w:val="20"/>
              </w:rPr>
            </w:pPr>
            <w:r>
              <w:rPr>
                <w:sz w:val="20"/>
                <w:szCs w:val="20"/>
              </w:rPr>
              <w:t>The Job description of a Link Governor has been updated to take account of feedback from Governors at the 9</w:t>
            </w:r>
            <w:r w:rsidRPr="009C4AC7">
              <w:rPr>
                <w:sz w:val="20"/>
                <w:szCs w:val="20"/>
                <w:vertAlign w:val="superscript"/>
              </w:rPr>
              <w:t>th</w:t>
            </w:r>
            <w:r>
              <w:rPr>
                <w:sz w:val="20"/>
                <w:szCs w:val="20"/>
              </w:rPr>
              <w:t xml:space="preserve"> May Strategy Day.</w:t>
            </w:r>
          </w:p>
          <w:p w14:paraId="0CC4D50D" w14:textId="77777777" w:rsidR="009C4AC7" w:rsidRPr="009C4AC7" w:rsidRDefault="009C4AC7" w:rsidP="009C4AC7">
            <w:pPr>
              <w:pStyle w:val="ListParagraph"/>
              <w:rPr>
                <w:sz w:val="20"/>
                <w:szCs w:val="20"/>
              </w:rPr>
            </w:pPr>
          </w:p>
          <w:p w14:paraId="3EB6FAEB" w14:textId="1209DA14" w:rsidR="009C4AC7" w:rsidRDefault="00DA1960" w:rsidP="000531C8">
            <w:pPr>
              <w:pStyle w:val="ListParagraph"/>
              <w:numPr>
                <w:ilvl w:val="0"/>
                <w:numId w:val="16"/>
              </w:numPr>
              <w:spacing w:after="0"/>
              <w:jc w:val="left"/>
              <w:rPr>
                <w:sz w:val="20"/>
                <w:szCs w:val="20"/>
              </w:rPr>
            </w:pPr>
            <w:r>
              <w:rPr>
                <w:sz w:val="20"/>
                <w:szCs w:val="20"/>
              </w:rPr>
              <w:lastRenderedPageBreak/>
              <w:t>Harborne Academy has requested endorsement of the proposal to reappoint Su</w:t>
            </w:r>
            <w:r w:rsidR="00CD7A18">
              <w:rPr>
                <w:sz w:val="20"/>
                <w:szCs w:val="20"/>
              </w:rPr>
              <w:t>e Woodward as Chair of the Academy.</w:t>
            </w:r>
          </w:p>
          <w:p w14:paraId="512077B5" w14:textId="77777777" w:rsidR="00CD7A18" w:rsidRPr="00CD7A18" w:rsidRDefault="00CD7A18" w:rsidP="00CD7A18">
            <w:pPr>
              <w:pStyle w:val="ListParagraph"/>
              <w:rPr>
                <w:sz w:val="20"/>
                <w:szCs w:val="20"/>
              </w:rPr>
            </w:pPr>
          </w:p>
          <w:p w14:paraId="7B8BC03E" w14:textId="77777777" w:rsidR="00386B27" w:rsidRDefault="00386B27" w:rsidP="00386B27">
            <w:pPr>
              <w:spacing w:after="0"/>
              <w:jc w:val="left"/>
              <w:rPr>
                <w:b/>
                <w:bCs/>
                <w:sz w:val="20"/>
                <w:szCs w:val="20"/>
              </w:rPr>
            </w:pPr>
            <w:r w:rsidRPr="004E3792">
              <w:rPr>
                <w:b/>
                <w:bCs/>
                <w:sz w:val="20"/>
                <w:szCs w:val="20"/>
              </w:rPr>
              <w:t>IT WAS RESOLVED THAT</w:t>
            </w:r>
          </w:p>
          <w:p w14:paraId="3B5AF346" w14:textId="77777777" w:rsidR="00386B27" w:rsidRDefault="00386B27" w:rsidP="00386B27">
            <w:pPr>
              <w:spacing w:after="0"/>
              <w:jc w:val="left"/>
              <w:rPr>
                <w:b/>
                <w:bCs/>
                <w:sz w:val="20"/>
                <w:szCs w:val="20"/>
              </w:rPr>
            </w:pPr>
          </w:p>
          <w:p w14:paraId="2B339BDF" w14:textId="7830EE63" w:rsidR="00386B27" w:rsidRDefault="00386B27" w:rsidP="00386B27">
            <w:pPr>
              <w:spacing w:after="0"/>
              <w:jc w:val="left"/>
              <w:rPr>
                <w:b/>
                <w:bCs/>
                <w:sz w:val="20"/>
                <w:szCs w:val="20"/>
              </w:rPr>
            </w:pPr>
            <w:r>
              <w:rPr>
                <w:b/>
                <w:bCs/>
                <w:sz w:val="20"/>
                <w:szCs w:val="20"/>
              </w:rPr>
              <w:t xml:space="preserve">C23/24: </w:t>
            </w:r>
            <w:r w:rsidR="00CD7A18">
              <w:rPr>
                <w:b/>
                <w:bCs/>
                <w:sz w:val="20"/>
                <w:szCs w:val="20"/>
              </w:rPr>
              <w:t>73</w:t>
            </w:r>
          </w:p>
          <w:p w14:paraId="2673BB07" w14:textId="0F12455F" w:rsidR="00CD7A18" w:rsidRDefault="00CD7A18" w:rsidP="00386B27">
            <w:pPr>
              <w:spacing w:after="0"/>
              <w:jc w:val="left"/>
              <w:rPr>
                <w:b/>
                <w:bCs/>
                <w:sz w:val="20"/>
                <w:szCs w:val="20"/>
              </w:rPr>
            </w:pPr>
            <w:r>
              <w:rPr>
                <w:b/>
                <w:bCs/>
                <w:sz w:val="20"/>
                <w:szCs w:val="20"/>
              </w:rPr>
              <w:t xml:space="preserve">The content of the Governance Update Report be noted. </w:t>
            </w:r>
          </w:p>
          <w:p w14:paraId="2C69DF06" w14:textId="77777777" w:rsidR="00CD7A18" w:rsidRDefault="00CD7A18" w:rsidP="00386B27">
            <w:pPr>
              <w:spacing w:after="0"/>
              <w:jc w:val="left"/>
              <w:rPr>
                <w:b/>
                <w:bCs/>
                <w:sz w:val="20"/>
                <w:szCs w:val="20"/>
              </w:rPr>
            </w:pPr>
          </w:p>
          <w:p w14:paraId="53627652" w14:textId="77777777" w:rsidR="00C92EF9" w:rsidRDefault="00C92EF9" w:rsidP="00386B27">
            <w:pPr>
              <w:spacing w:after="0"/>
              <w:jc w:val="left"/>
              <w:rPr>
                <w:b/>
                <w:bCs/>
                <w:sz w:val="20"/>
                <w:szCs w:val="20"/>
              </w:rPr>
            </w:pPr>
          </w:p>
          <w:p w14:paraId="4B6FCF90" w14:textId="1A318381" w:rsidR="00CD7A18" w:rsidRDefault="00CD7A18" w:rsidP="00CD7A18">
            <w:pPr>
              <w:spacing w:after="0"/>
              <w:jc w:val="left"/>
              <w:rPr>
                <w:b/>
                <w:bCs/>
                <w:sz w:val="20"/>
                <w:szCs w:val="20"/>
              </w:rPr>
            </w:pPr>
            <w:r>
              <w:rPr>
                <w:b/>
                <w:bCs/>
                <w:sz w:val="20"/>
                <w:szCs w:val="20"/>
              </w:rPr>
              <w:t>C23/24: 7</w:t>
            </w:r>
            <w:r w:rsidR="00392EE4">
              <w:rPr>
                <w:b/>
                <w:bCs/>
                <w:sz w:val="20"/>
                <w:szCs w:val="20"/>
              </w:rPr>
              <w:t>4</w:t>
            </w:r>
          </w:p>
          <w:p w14:paraId="432218A6" w14:textId="16680FD4" w:rsidR="00CD7A18" w:rsidRDefault="00CD7A18" w:rsidP="00386B27">
            <w:pPr>
              <w:spacing w:after="0"/>
              <w:jc w:val="left"/>
              <w:rPr>
                <w:b/>
                <w:bCs/>
                <w:sz w:val="20"/>
                <w:szCs w:val="20"/>
              </w:rPr>
            </w:pPr>
            <w:r>
              <w:rPr>
                <w:b/>
                <w:bCs/>
                <w:sz w:val="20"/>
                <w:szCs w:val="20"/>
              </w:rPr>
              <w:t xml:space="preserve">The </w:t>
            </w:r>
            <w:r w:rsidR="00392EE4">
              <w:rPr>
                <w:b/>
                <w:bCs/>
                <w:sz w:val="20"/>
                <w:szCs w:val="20"/>
              </w:rPr>
              <w:t xml:space="preserve">reappointment of Sue Woodward to the role of Chair of Harborne Academy Trustees be approved. </w:t>
            </w:r>
          </w:p>
          <w:p w14:paraId="5B8C3F5A" w14:textId="77777777" w:rsidR="00CD7A18" w:rsidRDefault="00CD7A18" w:rsidP="00386B27">
            <w:pPr>
              <w:spacing w:after="0"/>
              <w:jc w:val="left"/>
              <w:rPr>
                <w:b/>
                <w:bCs/>
                <w:sz w:val="20"/>
                <w:szCs w:val="20"/>
              </w:rPr>
            </w:pPr>
          </w:p>
          <w:p w14:paraId="1446E9FA" w14:textId="049474CF" w:rsidR="00392EE4" w:rsidRDefault="00392EE4" w:rsidP="00392EE4">
            <w:pPr>
              <w:spacing w:after="0"/>
              <w:jc w:val="left"/>
              <w:rPr>
                <w:b/>
                <w:bCs/>
                <w:sz w:val="20"/>
                <w:szCs w:val="20"/>
              </w:rPr>
            </w:pPr>
            <w:r>
              <w:rPr>
                <w:b/>
                <w:bCs/>
                <w:sz w:val="20"/>
                <w:szCs w:val="20"/>
              </w:rPr>
              <w:t>C23/24: 75</w:t>
            </w:r>
          </w:p>
          <w:p w14:paraId="0B5C340A" w14:textId="57C799FC" w:rsidR="00386B27" w:rsidRDefault="00392EE4" w:rsidP="0006480C">
            <w:pPr>
              <w:spacing w:after="0"/>
              <w:jc w:val="left"/>
              <w:rPr>
                <w:b/>
                <w:bCs/>
                <w:sz w:val="20"/>
                <w:szCs w:val="20"/>
              </w:rPr>
            </w:pPr>
            <w:r>
              <w:rPr>
                <w:b/>
                <w:bCs/>
                <w:sz w:val="20"/>
                <w:szCs w:val="20"/>
              </w:rPr>
              <w:t xml:space="preserve">The </w:t>
            </w:r>
            <w:r w:rsidR="0006480C">
              <w:rPr>
                <w:b/>
                <w:bCs/>
                <w:sz w:val="20"/>
                <w:szCs w:val="20"/>
              </w:rPr>
              <w:t xml:space="preserve">updated Link Governor job description be approved. </w:t>
            </w:r>
          </w:p>
          <w:p w14:paraId="10C3AF58" w14:textId="174D4BA8" w:rsidR="00664C11" w:rsidRPr="3B1DA2A6" w:rsidRDefault="00664C11" w:rsidP="0006480C">
            <w:pPr>
              <w:spacing w:after="0"/>
              <w:jc w:val="left"/>
              <w:rPr>
                <w:sz w:val="20"/>
                <w:szCs w:val="20"/>
              </w:rPr>
            </w:pPr>
          </w:p>
        </w:tc>
      </w:tr>
      <w:tr w:rsidR="00386B27" w:rsidRPr="003916C7" w14:paraId="4EC5DA86" w14:textId="77777777" w:rsidTr="6447A3C8">
        <w:tc>
          <w:tcPr>
            <w:tcW w:w="1140" w:type="dxa"/>
            <w:shd w:val="clear" w:color="auto" w:fill="BFBFBF" w:themeFill="background1" w:themeFillShade="BF"/>
          </w:tcPr>
          <w:p w14:paraId="62C4BDCF" w14:textId="205B0C53" w:rsidR="00386B27" w:rsidRPr="000D601B" w:rsidRDefault="00386B27" w:rsidP="00386B27">
            <w:pPr>
              <w:jc w:val="left"/>
              <w:rPr>
                <w:b/>
                <w:bCs/>
                <w:sz w:val="20"/>
                <w:szCs w:val="20"/>
              </w:rPr>
            </w:pPr>
            <w:r>
              <w:rPr>
                <w:b/>
                <w:bCs/>
                <w:sz w:val="20"/>
                <w:szCs w:val="20"/>
              </w:rPr>
              <w:lastRenderedPageBreak/>
              <w:t>7</w:t>
            </w:r>
          </w:p>
        </w:tc>
        <w:tc>
          <w:tcPr>
            <w:tcW w:w="9130" w:type="dxa"/>
            <w:shd w:val="clear" w:color="auto" w:fill="BFBFBF" w:themeFill="background1" w:themeFillShade="BF"/>
          </w:tcPr>
          <w:p w14:paraId="30B299DF" w14:textId="3B1FB652" w:rsidR="00386B27" w:rsidRPr="000D601B" w:rsidRDefault="00386B27" w:rsidP="00386B27">
            <w:pPr>
              <w:jc w:val="left"/>
              <w:rPr>
                <w:b/>
                <w:bCs/>
                <w:sz w:val="20"/>
                <w:szCs w:val="20"/>
              </w:rPr>
            </w:pPr>
            <w:r>
              <w:rPr>
                <w:b/>
                <w:bCs/>
                <w:sz w:val="20"/>
                <w:szCs w:val="20"/>
              </w:rPr>
              <w:t xml:space="preserve">KPI Report </w:t>
            </w:r>
          </w:p>
        </w:tc>
      </w:tr>
      <w:tr w:rsidR="00386B27" w:rsidRPr="003916C7" w14:paraId="75E9BBBF" w14:textId="77777777" w:rsidTr="6447A3C8">
        <w:tc>
          <w:tcPr>
            <w:tcW w:w="1140" w:type="dxa"/>
            <w:shd w:val="clear" w:color="auto" w:fill="auto"/>
          </w:tcPr>
          <w:p w14:paraId="704EA686" w14:textId="77777777" w:rsidR="00386B27" w:rsidRDefault="00386B27" w:rsidP="00386B27">
            <w:pPr>
              <w:jc w:val="left"/>
              <w:rPr>
                <w:sz w:val="20"/>
                <w:szCs w:val="20"/>
              </w:rPr>
            </w:pPr>
          </w:p>
        </w:tc>
        <w:tc>
          <w:tcPr>
            <w:tcW w:w="9130" w:type="dxa"/>
            <w:shd w:val="clear" w:color="auto" w:fill="auto"/>
          </w:tcPr>
          <w:p w14:paraId="2A3949A1" w14:textId="4FC24488" w:rsidR="00386B27" w:rsidRDefault="00386B27" w:rsidP="00386B27">
            <w:pPr>
              <w:jc w:val="left"/>
              <w:rPr>
                <w:sz w:val="20"/>
                <w:szCs w:val="20"/>
              </w:rPr>
            </w:pPr>
            <w:r>
              <w:rPr>
                <w:sz w:val="20"/>
                <w:szCs w:val="20"/>
              </w:rPr>
              <w:t>FY</w:t>
            </w:r>
            <w:r w:rsidR="0006480C">
              <w:rPr>
                <w:sz w:val="20"/>
                <w:szCs w:val="20"/>
              </w:rPr>
              <w:t xml:space="preserve"> </w:t>
            </w:r>
            <w:r w:rsidR="00DA472C">
              <w:rPr>
                <w:sz w:val="20"/>
                <w:szCs w:val="20"/>
              </w:rPr>
              <w:t xml:space="preserve">referred to the KPI </w:t>
            </w:r>
            <w:r w:rsidR="00E95FAD">
              <w:rPr>
                <w:sz w:val="20"/>
                <w:szCs w:val="20"/>
              </w:rPr>
              <w:t>R</w:t>
            </w:r>
            <w:r w:rsidR="00DA472C">
              <w:rPr>
                <w:sz w:val="20"/>
                <w:szCs w:val="20"/>
              </w:rPr>
              <w:t>eport in the Corporation pack and emphasise</w:t>
            </w:r>
            <w:r w:rsidR="00E95FAD">
              <w:rPr>
                <w:sz w:val="20"/>
                <w:szCs w:val="20"/>
              </w:rPr>
              <w:t>d</w:t>
            </w:r>
            <w:r w:rsidR="00DA472C">
              <w:rPr>
                <w:sz w:val="20"/>
                <w:szCs w:val="20"/>
              </w:rPr>
              <w:t xml:space="preserve"> the following: </w:t>
            </w:r>
          </w:p>
          <w:p w14:paraId="630EB529" w14:textId="77777777" w:rsidR="0057003A" w:rsidRDefault="0057003A" w:rsidP="00386B27">
            <w:pPr>
              <w:pStyle w:val="ListParagraph"/>
              <w:numPr>
                <w:ilvl w:val="0"/>
                <w:numId w:val="10"/>
              </w:numPr>
              <w:jc w:val="left"/>
              <w:rPr>
                <w:sz w:val="20"/>
                <w:szCs w:val="20"/>
              </w:rPr>
            </w:pPr>
            <w:r>
              <w:rPr>
                <w:sz w:val="20"/>
                <w:szCs w:val="20"/>
              </w:rPr>
              <w:t>Targets in relation to a</w:t>
            </w:r>
            <w:r w:rsidR="00386B27" w:rsidRPr="00137716">
              <w:rPr>
                <w:sz w:val="20"/>
                <w:szCs w:val="20"/>
              </w:rPr>
              <w:t>pplication</w:t>
            </w:r>
            <w:r>
              <w:rPr>
                <w:sz w:val="20"/>
                <w:szCs w:val="20"/>
              </w:rPr>
              <w:t xml:space="preserve">s and acceptance of offers have now been reached. </w:t>
            </w:r>
          </w:p>
          <w:p w14:paraId="0276F922" w14:textId="7C0EAA44" w:rsidR="00386B27" w:rsidRDefault="00386B27" w:rsidP="0057003A">
            <w:pPr>
              <w:pStyle w:val="ListParagraph"/>
              <w:jc w:val="left"/>
              <w:rPr>
                <w:sz w:val="20"/>
                <w:szCs w:val="20"/>
              </w:rPr>
            </w:pPr>
          </w:p>
          <w:p w14:paraId="5C7338D4" w14:textId="31368430" w:rsidR="00613D7F" w:rsidRDefault="00386B27" w:rsidP="00386B27">
            <w:pPr>
              <w:pStyle w:val="ListParagraph"/>
              <w:numPr>
                <w:ilvl w:val="0"/>
                <w:numId w:val="10"/>
              </w:numPr>
              <w:jc w:val="left"/>
              <w:rPr>
                <w:sz w:val="20"/>
                <w:szCs w:val="20"/>
              </w:rPr>
            </w:pPr>
            <w:r>
              <w:rPr>
                <w:sz w:val="20"/>
                <w:szCs w:val="20"/>
              </w:rPr>
              <w:t>ESFA AEB allocation</w:t>
            </w:r>
            <w:r w:rsidR="00613D7F">
              <w:rPr>
                <w:sz w:val="20"/>
                <w:szCs w:val="20"/>
              </w:rPr>
              <w:t xml:space="preserve">s are </w:t>
            </w:r>
            <w:r>
              <w:rPr>
                <w:sz w:val="20"/>
                <w:szCs w:val="20"/>
              </w:rPr>
              <w:t xml:space="preserve">being </w:t>
            </w:r>
            <w:r w:rsidR="00613D7F">
              <w:rPr>
                <w:sz w:val="20"/>
                <w:szCs w:val="20"/>
              </w:rPr>
              <w:t xml:space="preserve">monitored closely and an acceleration toward target is now being seen. </w:t>
            </w:r>
          </w:p>
          <w:p w14:paraId="4B580AEF" w14:textId="77777777" w:rsidR="00613D7F" w:rsidRPr="00613D7F" w:rsidRDefault="00613D7F" w:rsidP="00613D7F">
            <w:pPr>
              <w:pStyle w:val="ListParagraph"/>
              <w:rPr>
                <w:sz w:val="20"/>
                <w:szCs w:val="20"/>
              </w:rPr>
            </w:pPr>
          </w:p>
          <w:p w14:paraId="2CB6B872" w14:textId="5AD7D885" w:rsidR="00386B27" w:rsidRDefault="00613D7F" w:rsidP="00386B27">
            <w:pPr>
              <w:pStyle w:val="ListParagraph"/>
              <w:numPr>
                <w:ilvl w:val="0"/>
                <w:numId w:val="10"/>
              </w:numPr>
              <w:jc w:val="left"/>
              <w:rPr>
                <w:sz w:val="20"/>
                <w:szCs w:val="20"/>
              </w:rPr>
            </w:pPr>
            <w:r>
              <w:rPr>
                <w:sz w:val="20"/>
                <w:szCs w:val="20"/>
              </w:rPr>
              <w:t>A</w:t>
            </w:r>
            <w:r w:rsidR="00386B27">
              <w:rPr>
                <w:sz w:val="20"/>
                <w:szCs w:val="20"/>
              </w:rPr>
              <w:t xml:space="preserve">ttendance </w:t>
            </w:r>
            <w:r>
              <w:rPr>
                <w:sz w:val="20"/>
                <w:szCs w:val="20"/>
              </w:rPr>
              <w:t xml:space="preserve">is </w:t>
            </w:r>
            <w:r w:rsidR="00386B27">
              <w:rPr>
                <w:sz w:val="20"/>
                <w:szCs w:val="20"/>
              </w:rPr>
              <w:t xml:space="preserve">higher than last year and </w:t>
            </w:r>
            <w:r w:rsidR="004B276F">
              <w:rPr>
                <w:sz w:val="20"/>
                <w:szCs w:val="20"/>
              </w:rPr>
              <w:t xml:space="preserve">actions to </w:t>
            </w:r>
            <w:r w:rsidR="00351BC1">
              <w:rPr>
                <w:sz w:val="20"/>
                <w:szCs w:val="20"/>
              </w:rPr>
              <w:t xml:space="preserve">enable </w:t>
            </w:r>
            <w:r w:rsidR="004B276F">
              <w:rPr>
                <w:sz w:val="20"/>
                <w:szCs w:val="20"/>
              </w:rPr>
              <w:t xml:space="preserve">continuation and improvement </w:t>
            </w:r>
            <w:r w:rsidR="00386B27">
              <w:rPr>
                <w:sz w:val="20"/>
                <w:szCs w:val="20"/>
              </w:rPr>
              <w:t xml:space="preserve">mitigations </w:t>
            </w:r>
            <w:r w:rsidR="00351BC1">
              <w:rPr>
                <w:sz w:val="20"/>
                <w:szCs w:val="20"/>
              </w:rPr>
              <w:t xml:space="preserve">are kept under constant </w:t>
            </w:r>
            <w:r w:rsidR="00386B27">
              <w:rPr>
                <w:sz w:val="20"/>
                <w:szCs w:val="20"/>
              </w:rPr>
              <w:t>review</w:t>
            </w:r>
            <w:r w:rsidR="00351BC1">
              <w:rPr>
                <w:sz w:val="20"/>
                <w:szCs w:val="20"/>
              </w:rPr>
              <w:t xml:space="preserve">. </w:t>
            </w:r>
          </w:p>
          <w:p w14:paraId="3F750DD9" w14:textId="77777777" w:rsidR="00351BC1" w:rsidRPr="00351BC1" w:rsidRDefault="00351BC1" w:rsidP="00351BC1">
            <w:pPr>
              <w:pStyle w:val="ListParagraph"/>
              <w:rPr>
                <w:sz w:val="20"/>
                <w:szCs w:val="20"/>
              </w:rPr>
            </w:pPr>
          </w:p>
          <w:p w14:paraId="56228BE1" w14:textId="42E92EF7" w:rsidR="00386B27" w:rsidRDefault="001062D9" w:rsidP="00386B27">
            <w:pPr>
              <w:pStyle w:val="ListParagraph"/>
              <w:numPr>
                <w:ilvl w:val="0"/>
                <w:numId w:val="10"/>
              </w:numPr>
              <w:jc w:val="left"/>
              <w:rPr>
                <w:sz w:val="20"/>
                <w:szCs w:val="20"/>
              </w:rPr>
            </w:pPr>
            <w:r>
              <w:rPr>
                <w:sz w:val="20"/>
                <w:szCs w:val="20"/>
              </w:rPr>
              <w:t xml:space="preserve">The number of </w:t>
            </w:r>
            <w:r w:rsidR="00386B27">
              <w:rPr>
                <w:sz w:val="20"/>
                <w:szCs w:val="20"/>
              </w:rPr>
              <w:t>Leve</w:t>
            </w:r>
            <w:r w:rsidR="00351BC1">
              <w:rPr>
                <w:sz w:val="20"/>
                <w:szCs w:val="20"/>
              </w:rPr>
              <w:t>l</w:t>
            </w:r>
            <w:r w:rsidR="00386B27">
              <w:rPr>
                <w:sz w:val="20"/>
                <w:szCs w:val="20"/>
              </w:rPr>
              <w:t xml:space="preserve"> 3 returners </w:t>
            </w:r>
            <w:r>
              <w:rPr>
                <w:sz w:val="20"/>
                <w:szCs w:val="20"/>
              </w:rPr>
              <w:t xml:space="preserve">is </w:t>
            </w:r>
            <w:r w:rsidR="00386B27">
              <w:rPr>
                <w:sz w:val="20"/>
                <w:szCs w:val="20"/>
              </w:rPr>
              <w:t>measured once a year</w:t>
            </w:r>
            <w:r>
              <w:rPr>
                <w:sz w:val="20"/>
                <w:szCs w:val="20"/>
              </w:rPr>
              <w:t xml:space="preserve"> and work to optimise progression is ongoing. </w:t>
            </w:r>
          </w:p>
          <w:p w14:paraId="22D4F8BB" w14:textId="77777777" w:rsidR="00351BC1" w:rsidRPr="00351BC1" w:rsidRDefault="00351BC1" w:rsidP="00351BC1">
            <w:pPr>
              <w:pStyle w:val="ListParagraph"/>
              <w:rPr>
                <w:sz w:val="20"/>
                <w:szCs w:val="20"/>
              </w:rPr>
            </w:pPr>
          </w:p>
          <w:p w14:paraId="2E6C6D90" w14:textId="77777777" w:rsidR="009636E4" w:rsidRDefault="001062D9" w:rsidP="00386B27">
            <w:pPr>
              <w:pStyle w:val="ListParagraph"/>
              <w:numPr>
                <w:ilvl w:val="0"/>
                <w:numId w:val="10"/>
              </w:numPr>
              <w:jc w:val="left"/>
              <w:rPr>
                <w:sz w:val="20"/>
                <w:szCs w:val="20"/>
              </w:rPr>
            </w:pPr>
            <w:r>
              <w:rPr>
                <w:sz w:val="20"/>
                <w:szCs w:val="20"/>
              </w:rPr>
              <w:t>Targets regarding levels or w</w:t>
            </w:r>
            <w:r w:rsidR="00386B27">
              <w:rPr>
                <w:sz w:val="20"/>
                <w:szCs w:val="20"/>
              </w:rPr>
              <w:t xml:space="preserve">ork </w:t>
            </w:r>
            <w:proofErr w:type="gramStart"/>
            <w:r w:rsidR="00386B27">
              <w:rPr>
                <w:sz w:val="20"/>
                <w:szCs w:val="20"/>
              </w:rPr>
              <w:t xml:space="preserve">experience </w:t>
            </w:r>
            <w:r>
              <w:rPr>
                <w:sz w:val="20"/>
                <w:szCs w:val="20"/>
              </w:rPr>
              <w:t xml:space="preserve"> are</w:t>
            </w:r>
            <w:proofErr w:type="gramEnd"/>
            <w:r>
              <w:rPr>
                <w:sz w:val="20"/>
                <w:szCs w:val="20"/>
              </w:rPr>
              <w:t xml:space="preserve"> expected to be achieved by the end of the academic year.</w:t>
            </w:r>
          </w:p>
          <w:p w14:paraId="40063FE2" w14:textId="77777777" w:rsidR="00647509" w:rsidRPr="00647509" w:rsidRDefault="00647509" w:rsidP="00647509">
            <w:pPr>
              <w:pStyle w:val="ListParagraph"/>
              <w:rPr>
                <w:sz w:val="20"/>
                <w:szCs w:val="20"/>
              </w:rPr>
            </w:pPr>
          </w:p>
          <w:p w14:paraId="75954312" w14:textId="03BB2860" w:rsidR="00351E8B" w:rsidRDefault="009636E4" w:rsidP="00647509">
            <w:pPr>
              <w:pStyle w:val="ListParagraph"/>
              <w:numPr>
                <w:ilvl w:val="1"/>
                <w:numId w:val="10"/>
              </w:numPr>
              <w:jc w:val="left"/>
              <w:rPr>
                <w:sz w:val="20"/>
                <w:szCs w:val="20"/>
              </w:rPr>
            </w:pPr>
            <w:r w:rsidRPr="00647509">
              <w:rPr>
                <w:sz w:val="20"/>
                <w:szCs w:val="20"/>
              </w:rPr>
              <w:t>AJ advised that work experience targets across all campuses ha</w:t>
            </w:r>
            <w:r w:rsidR="00351E8B" w:rsidRPr="00647509">
              <w:rPr>
                <w:sz w:val="20"/>
                <w:szCs w:val="20"/>
              </w:rPr>
              <w:t>ve reached 85% levels</w:t>
            </w:r>
            <w:r w:rsidR="00647509">
              <w:rPr>
                <w:sz w:val="20"/>
                <w:szCs w:val="20"/>
              </w:rPr>
              <w:t>.</w:t>
            </w:r>
          </w:p>
          <w:p w14:paraId="25D24F3A" w14:textId="06E17FA5" w:rsidR="00351E8B" w:rsidRDefault="00351E8B" w:rsidP="00647509">
            <w:pPr>
              <w:pStyle w:val="ListParagraph"/>
              <w:numPr>
                <w:ilvl w:val="1"/>
                <w:numId w:val="10"/>
              </w:numPr>
              <w:jc w:val="left"/>
              <w:rPr>
                <w:sz w:val="20"/>
                <w:szCs w:val="20"/>
              </w:rPr>
            </w:pPr>
            <w:r w:rsidRPr="00647509">
              <w:rPr>
                <w:sz w:val="20"/>
                <w:szCs w:val="20"/>
              </w:rPr>
              <w:t xml:space="preserve">PC advised that an achievement of 80% above is good.  </w:t>
            </w:r>
          </w:p>
          <w:p w14:paraId="54AE2F3C" w14:textId="77777777" w:rsidR="00647509" w:rsidRPr="00647509" w:rsidRDefault="00647509" w:rsidP="00647509">
            <w:pPr>
              <w:pStyle w:val="ListParagraph"/>
              <w:ind w:left="1440"/>
              <w:jc w:val="left"/>
              <w:rPr>
                <w:sz w:val="20"/>
                <w:szCs w:val="20"/>
              </w:rPr>
            </w:pPr>
          </w:p>
          <w:p w14:paraId="60425806" w14:textId="2265F6BA" w:rsidR="00386B27" w:rsidRDefault="000136E5" w:rsidP="00386B27">
            <w:pPr>
              <w:pStyle w:val="ListParagraph"/>
              <w:numPr>
                <w:ilvl w:val="0"/>
                <w:numId w:val="10"/>
              </w:numPr>
              <w:jc w:val="left"/>
              <w:rPr>
                <w:sz w:val="20"/>
                <w:szCs w:val="20"/>
              </w:rPr>
            </w:pPr>
            <w:r>
              <w:rPr>
                <w:sz w:val="20"/>
                <w:szCs w:val="20"/>
              </w:rPr>
              <w:t>Income levels in respect of a</w:t>
            </w:r>
            <w:r w:rsidR="00386B27">
              <w:rPr>
                <w:sz w:val="20"/>
                <w:szCs w:val="20"/>
              </w:rPr>
              <w:t>pprenticeships</w:t>
            </w:r>
            <w:r>
              <w:rPr>
                <w:sz w:val="20"/>
                <w:szCs w:val="20"/>
              </w:rPr>
              <w:t xml:space="preserve"> is likely to remain the same. </w:t>
            </w:r>
          </w:p>
          <w:p w14:paraId="5C574A6E" w14:textId="5F59D0F0" w:rsidR="00386B27" w:rsidRPr="00137716" w:rsidRDefault="00386B27" w:rsidP="0057003A">
            <w:pPr>
              <w:pStyle w:val="ListParagraph"/>
              <w:jc w:val="left"/>
              <w:rPr>
                <w:sz w:val="20"/>
                <w:szCs w:val="20"/>
              </w:rPr>
            </w:pPr>
          </w:p>
          <w:p w14:paraId="3906AEE0" w14:textId="77777777" w:rsidR="00386B27" w:rsidRPr="00352466" w:rsidRDefault="00386B27" w:rsidP="00386B27">
            <w:pPr>
              <w:spacing w:after="0"/>
              <w:jc w:val="left"/>
              <w:rPr>
                <w:b/>
                <w:bCs/>
                <w:sz w:val="20"/>
                <w:szCs w:val="20"/>
              </w:rPr>
            </w:pPr>
            <w:r>
              <w:rPr>
                <w:b/>
                <w:bCs/>
                <w:sz w:val="20"/>
                <w:szCs w:val="20"/>
              </w:rPr>
              <w:t xml:space="preserve">Governors </w:t>
            </w:r>
            <w:r w:rsidRPr="00352466">
              <w:rPr>
                <w:b/>
                <w:bCs/>
                <w:sz w:val="20"/>
                <w:szCs w:val="20"/>
              </w:rPr>
              <w:t>Questions</w:t>
            </w:r>
            <w:r>
              <w:rPr>
                <w:b/>
                <w:bCs/>
                <w:sz w:val="20"/>
                <w:szCs w:val="20"/>
              </w:rPr>
              <w:t xml:space="preserve"> and Observations</w:t>
            </w:r>
          </w:p>
          <w:p w14:paraId="506F9F0B" w14:textId="77777777" w:rsidR="00386B27" w:rsidRPr="006A49E3" w:rsidRDefault="00386B27" w:rsidP="00386B27">
            <w:pPr>
              <w:spacing w:after="0"/>
              <w:jc w:val="left"/>
              <w:rPr>
                <w:sz w:val="20"/>
                <w:szCs w:val="20"/>
              </w:rPr>
            </w:pPr>
          </w:p>
          <w:p w14:paraId="24B58D5A" w14:textId="2747FD49" w:rsidR="00386B27" w:rsidRDefault="00386B27" w:rsidP="00386B27">
            <w:pPr>
              <w:pStyle w:val="ListParagraph"/>
              <w:numPr>
                <w:ilvl w:val="0"/>
                <w:numId w:val="12"/>
              </w:numPr>
              <w:spacing w:after="0"/>
              <w:jc w:val="left"/>
              <w:rPr>
                <w:b/>
                <w:bCs/>
                <w:i/>
                <w:iCs/>
                <w:sz w:val="20"/>
                <w:szCs w:val="20"/>
              </w:rPr>
            </w:pPr>
            <w:r w:rsidRPr="00137716">
              <w:rPr>
                <w:b/>
                <w:bCs/>
                <w:i/>
                <w:iCs/>
                <w:sz w:val="20"/>
                <w:szCs w:val="20"/>
              </w:rPr>
              <w:t xml:space="preserve">What </w:t>
            </w:r>
            <w:r w:rsidR="009C04EF">
              <w:rPr>
                <w:b/>
                <w:bCs/>
                <w:i/>
                <w:iCs/>
                <w:sz w:val="20"/>
                <w:szCs w:val="20"/>
              </w:rPr>
              <w:t>will be the primary focus for the start of the new academic year</w:t>
            </w:r>
            <w:r w:rsidR="00C92EF9">
              <w:rPr>
                <w:b/>
                <w:bCs/>
                <w:i/>
                <w:iCs/>
                <w:sz w:val="20"/>
                <w:szCs w:val="20"/>
              </w:rPr>
              <w:t xml:space="preserve">? </w:t>
            </w:r>
            <w:proofErr w:type="gramStart"/>
            <w:r w:rsidR="00C92EF9">
              <w:rPr>
                <w:b/>
                <w:bCs/>
                <w:i/>
                <w:iCs/>
                <w:sz w:val="20"/>
                <w:szCs w:val="20"/>
              </w:rPr>
              <w:t>(</w:t>
            </w:r>
            <w:r w:rsidRPr="00137716">
              <w:rPr>
                <w:b/>
                <w:bCs/>
                <w:i/>
                <w:iCs/>
                <w:sz w:val="20"/>
                <w:szCs w:val="20"/>
              </w:rPr>
              <w:t xml:space="preserve"> D</w:t>
            </w:r>
            <w:r w:rsidR="00C92EF9">
              <w:rPr>
                <w:b/>
                <w:bCs/>
                <w:i/>
                <w:iCs/>
                <w:sz w:val="20"/>
                <w:szCs w:val="20"/>
              </w:rPr>
              <w:t>H</w:t>
            </w:r>
            <w:proofErr w:type="gramEnd"/>
            <w:r w:rsidR="00C92EF9">
              <w:rPr>
                <w:b/>
                <w:bCs/>
                <w:i/>
                <w:iCs/>
                <w:sz w:val="20"/>
                <w:szCs w:val="20"/>
              </w:rPr>
              <w:t>)</w:t>
            </w:r>
          </w:p>
          <w:p w14:paraId="680D6F9E" w14:textId="77777777" w:rsidR="00386B27" w:rsidRDefault="00386B27" w:rsidP="00386B27">
            <w:pPr>
              <w:pStyle w:val="ListParagraph"/>
              <w:spacing w:after="0"/>
              <w:ind w:left="360"/>
              <w:jc w:val="left"/>
              <w:rPr>
                <w:sz w:val="20"/>
                <w:szCs w:val="20"/>
              </w:rPr>
            </w:pPr>
          </w:p>
          <w:p w14:paraId="2C66259D" w14:textId="06696FD4" w:rsidR="00386B27" w:rsidRPr="00137716" w:rsidRDefault="00C92EF9" w:rsidP="00386B27">
            <w:pPr>
              <w:pStyle w:val="ListParagraph"/>
              <w:spacing w:after="0"/>
              <w:ind w:left="360"/>
              <w:jc w:val="left"/>
              <w:rPr>
                <w:b/>
                <w:bCs/>
                <w:i/>
                <w:iCs/>
                <w:sz w:val="20"/>
                <w:szCs w:val="20"/>
              </w:rPr>
            </w:pPr>
            <w:r>
              <w:rPr>
                <w:sz w:val="20"/>
                <w:szCs w:val="20"/>
              </w:rPr>
              <w:t>FY advised that the top priorities for the start of the new academic year were e</w:t>
            </w:r>
            <w:r w:rsidR="00386B27" w:rsidRPr="00137716">
              <w:rPr>
                <w:sz w:val="20"/>
                <w:szCs w:val="20"/>
              </w:rPr>
              <w:t>nrolment and attendance</w:t>
            </w:r>
            <w:r>
              <w:rPr>
                <w:sz w:val="20"/>
                <w:szCs w:val="20"/>
              </w:rPr>
              <w:t>.</w:t>
            </w:r>
            <w:r w:rsidR="00386B27" w:rsidRPr="00137716">
              <w:rPr>
                <w:sz w:val="20"/>
                <w:szCs w:val="20"/>
              </w:rPr>
              <w:t xml:space="preserve"> </w:t>
            </w:r>
          </w:p>
          <w:p w14:paraId="69BB703E" w14:textId="77777777" w:rsidR="00386B27" w:rsidRDefault="00386B27" w:rsidP="00386B27">
            <w:pPr>
              <w:spacing w:after="0"/>
              <w:jc w:val="left"/>
              <w:rPr>
                <w:b/>
                <w:bCs/>
                <w:i/>
                <w:iCs/>
                <w:sz w:val="20"/>
                <w:szCs w:val="20"/>
              </w:rPr>
            </w:pPr>
          </w:p>
          <w:p w14:paraId="2C97C498" w14:textId="77777777" w:rsidR="00E95FAD" w:rsidRDefault="00E95FAD" w:rsidP="00386B27">
            <w:pPr>
              <w:spacing w:after="0"/>
              <w:jc w:val="left"/>
              <w:rPr>
                <w:b/>
                <w:bCs/>
                <w:i/>
                <w:iCs/>
                <w:sz w:val="20"/>
                <w:szCs w:val="20"/>
              </w:rPr>
            </w:pPr>
          </w:p>
          <w:p w14:paraId="67F8359E" w14:textId="5F26E82C" w:rsidR="00386B27" w:rsidRDefault="00386B27" w:rsidP="00386B27">
            <w:pPr>
              <w:pStyle w:val="ListParagraph"/>
              <w:numPr>
                <w:ilvl w:val="0"/>
                <w:numId w:val="12"/>
              </w:numPr>
              <w:spacing w:after="0"/>
              <w:jc w:val="left"/>
              <w:rPr>
                <w:b/>
                <w:bCs/>
                <w:i/>
                <w:iCs/>
                <w:sz w:val="20"/>
                <w:szCs w:val="20"/>
              </w:rPr>
            </w:pPr>
            <w:r w:rsidRPr="00137716">
              <w:rPr>
                <w:b/>
                <w:bCs/>
                <w:i/>
                <w:iCs/>
                <w:sz w:val="20"/>
                <w:szCs w:val="20"/>
              </w:rPr>
              <w:t>What is the age profile of apprentices</w:t>
            </w:r>
            <w:r w:rsidR="00C92EF9">
              <w:rPr>
                <w:b/>
                <w:bCs/>
                <w:i/>
                <w:iCs/>
                <w:sz w:val="20"/>
                <w:szCs w:val="20"/>
              </w:rPr>
              <w:t>? (</w:t>
            </w:r>
            <w:r w:rsidRPr="00137716">
              <w:rPr>
                <w:b/>
                <w:bCs/>
                <w:i/>
                <w:iCs/>
                <w:sz w:val="20"/>
                <w:szCs w:val="20"/>
              </w:rPr>
              <w:t>PH</w:t>
            </w:r>
            <w:r w:rsidR="00C92EF9">
              <w:rPr>
                <w:b/>
                <w:bCs/>
                <w:i/>
                <w:iCs/>
                <w:sz w:val="20"/>
                <w:szCs w:val="20"/>
              </w:rPr>
              <w:t>)</w:t>
            </w:r>
            <w:r w:rsidRPr="00137716">
              <w:rPr>
                <w:b/>
                <w:bCs/>
                <w:i/>
                <w:iCs/>
                <w:sz w:val="20"/>
                <w:szCs w:val="20"/>
              </w:rPr>
              <w:t xml:space="preserve"> </w:t>
            </w:r>
          </w:p>
          <w:p w14:paraId="0FC20214" w14:textId="77777777" w:rsidR="00386B27" w:rsidRDefault="00386B27" w:rsidP="00386B27">
            <w:pPr>
              <w:pStyle w:val="ListParagraph"/>
              <w:spacing w:after="0"/>
              <w:ind w:left="360"/>
              <w:jc w:val="left"/>
              <w:rPr>
                <w:sz w:val="20"/>
                <w:szCs w:val="20"/>
              </w:rPr>
            </w:pPr>
          </w:p>
          <w:p w14:paraId="2AE7F31F" w14:textId="7EE9C68B" w:rsidR="00386B27" w:rsidRPr="00137716" w:rsidRDefault="00386B27" w:rsidP="00386B27">
            <w:pPr>
              <w:pStyle w:val="ListParagraph"/>
              <w:spacing w:after="0"/>
              <w:ind w:left="360"/>
              <w:jc w:val="left"/>
              <w:rPr>
                <w:b/>
                <w:bCs/>
                <w:i/>
                <w:iCs/>
                <w:sz w:val="20"/>
                <w:szCs w:val="20"/>
              </w:rPr>
            </w:pPr>
            <w:r w:rsidRPr="00137716">
              <w:rPr>
                <w:sz w:val="20"/>
                <w:szCs w:val="20"/>
              </w:rPr>
              <w:t>PC advised</w:t>
            </w:r>
            <w:r w:rsidR="00C92EF9">
              <w:rPr>
                <w:sz w:val="20"/>
                <w:szCs w:val="20"/>
              </w:rPr>
              <w:t xml:space="preserve"> that the BMet age profile </w:t>
            </w:r>
            <w:r w:rsidRPr="00137716">
              <w:rPr>
                <w:sz w:val="20"/>
                <w:szCs w:val="20"/>
              </w:rPr>
              <w:t>matches the national profile</w:t>
            </w:r>
            <w:r w:rsidR="00C92EF9">
              <w:rPr>
                <w:sz w:val="20"/>
                <w:szCs w:val="20"/>
              </w:rPr>
              <w:t xml:space="preserve">: - </w:t>
            </w:r>
            <w:r w:rsidRPr="00137716">
              <w:rPr>
                <w:sz w:val="20"/>
                <w:szCs w:val="20"/>
              </w:rPr>
              <w:t xml:space="preserve"> </w:t>
            </w:r>
          </w:p>
          <w:p w14:paraId="307A55FC" w14:textId="77777777" w:rsidR="00386B27" w:rsidRDefault="00386B27" w:rsidP="00386B27">
            <w:pPr>
              <w:spacing w:after="0"/>
              <w:jc w:val="left"/>
              <w:rPr>
                <w:sz w:val="20"/>
                <w:szCs w:val="20"/>
              </w:rPr>
            </w:pPr>
          </w:p>
          <w:p w14:paraId="6ADD1055" w14:textId="0853D9B3" w:rsidR="00386B27" w:rsidRPr="00137716" w:rsidRDefault="00C92EF9" w:rsidP="00386B27">
            <w:pPr>
              <w:pStyle w:val="ListParagraph"/>
              <w:numPr>
                <w:ilvl w:val="0"/>
                <w:numId w:val="11"/>
              </w:numPr>
              <w:spacing w:after="0"/>
              <w:jc w:val="left"/>
              <w:rPr>
                <w:sz w:val="20"/>
                <w:szCs w:val="20"/>
              </w:rPr>
            </w:pPr>
            <w:r>
              <w:rPr>
                <w:sz w:val="20"/>
                <w:szCs w:val="20"/>
              </w:rPr>
              <w:t>The l</w:t>
            </w:r>
            <w:r w:rsidR="00386B27" w:rsidRPr="00137716">
              <w:rPr>
                <w:sz w:val="20"/>
                <w:szCs w:val="20"/>
              </w:rPr>
              <w:t xml:space="preserve">argest age group is 24 </w:t>
            </w:r>
            <w:r w:rsidR="00E95FAD">
              <w:rPr>
                <w:sz w:val="20"/>
                <w:szCs w:val="20"/>
              </w:rPr>
              <w:t>p</w:t>
            </w:r>
            <w:r w:rsidR="00386B27" w:rsidRPr="00137716">
              <w:rPr>
                <w:sz w:val="20"/>
                <w:szCs w:val="20"/>
              </w:rPr>
              <w:t>lus</w:t>
            </w:r>
            <w:r w:rsidR="001D5BD1">
              <w:rPr>
                <w:sz w:val="20"/>
                <w:szCs w:val="20"/>
              </w:rPr>
              <w:t>.</w:t>
            </w:r>
          </w:p>
          <w:p w14:paraId="05C0D2F6" w14:textId="0C3C3416" w:rsidR="00386B27" w:rsidRDefault="00386B27" w:rsidP="00386B27">
            <w:pPr>
              <w:pStyle w:val="ListParagraph"/>
              <w:numPr>
                <w:ilvl w:val="0"/>
                <w:numId w:val="11"/>
              </w:numPr>
              <w:spacing w:after="0"/>
              <w:jc w:val="left"/>
              <w:rPr>
                <w:sz w:val="20"/>
                <w:szCs w:val="20"/>
              </w:rPr>
            </w:pPr>
            <w:r w:rsidRPr="00137716">
              <w:rPr>
                <w:sz w:val="20"/>
                <w:szCs w:val="20"/>
              </w:rPr>
              <w:t xml:space="preserve">16- 18 is </w:t>
            </w:r>
            <w:r w:rsidR="001D5BD1">
              <w:rPr>
                <w:sz w:val="20"/>
                <w:szCs w:val="20"/>
              </w:rPr>
              <w:t xml:space="preserve">a </w:t>
            </w:r>
            <w:r w:rsidRPr="00137716">
              <w:rPr>
                <w:sz w:val="20"/>
                <w:szCs w:val="20"/>
              </w:rPr>
              <w:t>third</w:t>
            </w:r>
            <w:r w:rsidR="001D5BD1">
              <w:rPr>
                <w:sz w:val="20"/>
                <w:szCs w:val="20"/>
              </w:rPr>
              <w:t xml:space="preserve"> </w:t>
            </w:r>
            <w:r w:rsidR="00BB6FF8">
              <w:rPr>
                <w:sz w:val="20"/>
                <w:szCs w:val="20"/>
              </w:rPr>
              <w:t xml:space="preserve">of the BMet cohort </w:t>
            </w:r>
          </w:p>
          <w:p w14:paraId="48013586" w14:textId="77777777" w:rsidR="00386B27" w:rsidRDefault="00386B27" w:rsidP="00386B27">
            <w:pPr>
              <w:spacing w:after="0"/>
              <w:jc w:val="left"/>
              <w:rPr>
                <w:b/>
                <w:bCs/>
                <w:sz w:val="20"/>
                <w:szCs w:val="20"/>
              </w:rPr>
            </w:pPr>
          </w:p>
          <w:p w14:paraId="18C74AFF" w14:textId="05B0B863" w:rsidR="00386B27" w:rsidRDefault="00386B27" w:rsidP="00386B27">
            <w:pPr>
              <w:spacing w:after="0"/>
              <w:jc w:val="left"/>
              <w:rPr>
                <w:b/>
                <w:bCs/>
                <w:sz w:val="20"/>
                <w:szCs w:val="20"/>
              </w:rPr>
            </w:pPr>
            <w:r w:rsidRPr="004E3792">
              <w:rPr>
                <w:b/>
                <w:bCs/>
                <w:sz w:val="20"/>
                <w:szCs w:val="20"/>
              </w:rPr>
              <w:t>IT WAS RESOLVED THAT</w:t>
            </w:r>
          </w:p>
          <w:p w14:paraId="2C510956" w14:textId="77777777" w:rsidR="0057003A" w:rsidRDefault="0057003A" w:rsidP="00386B27">
            <w:pPr>
              <w:spacing w:after="0"/>
              <w:jc w:val="left"/>
              <w:rPr>
                <w:b/>
                <w:bCs/>
                <w:sz w:val="20"/>
                <w:szCs w:val="20"/>
              </w:rPr>
            </w:pPr>
          </w:p>
          <w:p w14:paraId="57BAA275" w14:textId="778D1406" w:rsidR="00386B27" w:rsidRPr="002A502C" w:rsidRDefault="00386B27" w:rsidP="00AE34DC">
            <w:pPr>
              <w:spacing w:after="0"/>
              <w:jc w:val="left"/>
              <w:rPr>
                <w:b/>
                <w:bCs/>
                <w:sz w:val="20"/>
                <w:szCs w:val="20"/>
              </w:rPr>
            </w:pPr>
            <w:r>
              <w:rPr>
                <w:b/>
                <w:bCs/>
                <w:sz w:val="20"/>
                <w:szCs w:val="20"/>
              </w:rPr>
              <w:t xml:space="preserve">C23/24: </w:t>
            </w:r>
            <w:r w:rsidR="00AE34DC">
              <w:rPr>
                <w:b/>
                <w:bCs/>
                <w:sz w:val="20"/>
                <w:szCs w:val="20"/>
              </w:rPr>
              <w:t>76</w:t>
            </w:r>
          </w:p>
          <w:p w14:paraId="14575878" w14:textId="56227E6E" w:rsidR="00386B27" w:rsidRPr="00AE34DC" w:rsidRDefault="00AE34DC" w:rsidP="00386B27">
            <w:pPr>
              <w:jc w:val="left"/>
              <w:rPr>
                <w:b/>
                <w:bCs/>
                <w:sz w:val="20"/>
                <w:szCs w:val="20"/>
              </w:rPr>
            </w:pPr>
            <w:r w:rsidRPr="00AE34DC">
              <w:rPr>
                <w:b/>
                <w:bCs/>
                <w:sz w:val="20"/>
                <w:szCs w:val="20"/>
              </w:rPr>
              <w:t>The content of the KPI r</w:t>
            </w:r>
            <w:r w:rsidR="00386B27" w:rsidRPr="00AE34DC">
              <w:rPr>
                <w:b/>
                <w:bCs/>
                <w:sz w:val="20"/>
                <w:szCs w:val="20"/>
              </w:rPr>
              <w:t>eport be noted</w:t>
            </w:r>
            <w:r w:rsidRPr="00AE34DC">
              <w:rPr>
                <w:b/>
                <w:bCs/>
                <w:sz w:val="20"/>
                <w:szCs w:val="20"/>
              </w:rPr>
              <w:t>.</w:t>
            </w:r>
          </w:p>
        </w:tc>
      </w:tr>
      <w:tr w:rsidR="00386B27" w:rsidRPr="003916C7" w14:paraId="00D3F0B5" w14:textId="77777777" w:rsidTr="6447A3C8">
        <w:tc>
          <w:tcPr>
            <w:tcW w:w="1140" w:type="dxa"/>
            <w:shd w:val="clear" w:color="auto" w:fill="BFBFBF" w:themeFill="background1" w:themeFillShade="BF"/>
          </w:tcPr>
          <w:p w14:paraId="45455AC5" w14:textId="5FF4A158" w:rsidR="00386B27" w:rsidRPr="00AC7281" w:rsidRDefault="00386B27" w:rsidP="00386B27">
            <w:pPr>
              <w:jc w:val="left"/>
              <w:rPr>
                <w:b/>
                <w:bCs/>
                <w:sz w:val="20"/>
                <w:szCs w:val="20"/>
              </w:rPr>
            </w:pPr>
            <w:r>
              <w:rPr>
                <w:b/>
                <w:bCs/>
                <w:sz w:val="20"/>
                <w:szCs w:val="20"/>
              </w:rPr>
              <w:lastRenderedPageBreak/>
              <w:t>8</w:t>
            </w:r>
          </w:p>
        </w:tc>
        <w:tc>
          <w:tcPr>
            <w:tcW w:w="9130" w:type="dxa"/>
            <w:shd w:val="clear" w:color="auto" w:fill="BFBFBF" w:themeFill="background1" w:themeFillShade="BF"/>
          </w:tcPr>
          <w:p w14:paraId="10B81395" w14:textId="1D1A988D" w:rsidR="00386B27" w:rsidRPr="00AC7281" w:rsidRDefault="00386B27" w:rsidP="00386B27">
            <w:pPr>
              <w:jc w:val="left"/>
              <w:rPr>
                <w:b/>
                <w:bCs/>
                <w:sz w:val="20"/>
                <w:szCs w:val="20"/>
              </w:rPr>
            </w:pPr>
            <w:r>
              <w:rPr>
                <w:b/>
                <w:bCs/>
                <w:sz w:val="20"/>
                <w:szCs w:val="20"/>
              </w:rPr>
              <w:t xml:space="preserve">Principal’s Report </w:t>
            </w:r>
          </w:p>
        </w:tc>
      </w:tr>
      <w:tr w:rsidR="00386B27" w:rsidRPr="003916C7" w14:paraId="3F98DD85" w14:textId="77777777" w:rsidTr="6447A3C8">
        <w:tc>
          <w:tcPr>
            <w:tcW w:w="1140" w:type="dxa"/>
            <w:shd w:val="clear" w:color="auto" w:fill="auto"/>
          </w:tcPr>
          <w:p w14:paraId="5A8E8969" w14:textId="77777777" w:rsidR="00386B27" w:rsidRPr="00AC7281" w:rsidRDefault="00386B27" w:rsidP="00386B27">
            <w:pPr>
              <w:jc w:val="left"/>
              <w:rPr>
                <w:b/>
                <w:bCs/>
                <w:sz w:val="20"/>
                <w:szCs w:val="20"/>
              </w:rPr>
            </w:pPr>
          </w:p>
        </w:tc>
        <w:tc>
          <w:tcPr>
            <w:tcW w:w="9130" w:type="dxa"/>
            <w:shd w:val="clear" w:color="auto" w:fill="auto"/>
          </w:tcPr>
          <w:p w14:paraId="38A5770F" w14:textId="26BFCABA" w:rsidR="00386B27" w:rsidRDefault="00386B27" w:rsidP="00386B27">
            <w:pPr>
              <w:jc w:val="left"/>
              <w:rPr>
                <w:b/>
                <w:bCs/>
                <w:sz w:val="20"/>
                <w:szCs w:val="20"/>
              </w:rPr>
            </w:pPr>
            <w:r>
              <w:rPr>
                <w:b/>
                <w:bCs/>
                <w:sz w:val="20"/>
                <w:szCs w:val="20"/>
              </w:rPr>
              <w:t xml:space="preserve">PC </w:t>
            </w:r>
            <w:r w:rsidR="0004752C">
              <w:rPr>
                <w:b/>
                <w:bCs/>
                <w:sz w:val="20"/>
                <w:szCs w:val="20"/>
              </w:rPr>
              <w:t xml:space="preserve">referred to the Principal’s report in the Corporation Pack and emphasised the following: </w:t>
            </w:r>
          </w:p>
          <w:p w14:paraId="413C5D10" w14:textId="5BE4BE5D" w:rsidR="00386B27" w:rsidRPr="007040BD" w:rsidRDefault="003F6C8A" w:rsidP="00386B27">
            <w:pPr>
              <w:jc w:val="left"/>
              <w:rPr>
                <w:sz w:val="20"/>
                <w:szCs w:val="20"/>
              </w:rPr>
            </w:pPr>
            <w:r>
              <w:rPr>
                <w:b/>
                <w:bCs/>
                <w:sz w:val="20"/>
                <w:szCs w:val="20"/>
              </w:rPr>
              <w:t xml:space="preserve">Regarding </w:t>
            </w:r>
            <w:r w:rsidR="00386B27">
              <w:rPr>
                <w:b/>
                <w:bCs/>
                <w:sz w:val="20"/>
                <w:szCs w:val="20"/>
              </w:rPr>
              <w:t>S</w:t>
            </w:r>
            <w:r>
              <w:rPr>
                <w:b/>
                <w:bCs/>
                <w:sz w:val="20"/>
                <w:szCs w:val="20"/>
              </w:rPr>
              <w:t xml:space="preserve">trategic Priority </w:t>
            </w:r>
            <w:proofErr w:type="gramStart"/>
            <w:r>
              <w:rPr>
                <w:b/>
                <w:bCs/>
                <w:sz w:val="20"/>
                <w:szCs w:val="20"/>
              </w:rPr>
              <w:t xml:space="preserve">1 </w:t>
            </w:r>
            <w:r w:rsidR="00A551C8">
              <w:rPr>
                <w:b/>
                <w:bCs/>
                <w:sz w:val="20"/>
                <w:szCs w:val="20"/>
              </w:rPr>
              <w:t>:</w:t>
            </w:r>
            <w:proofErr w:type="gramEnd"/>
            <w:r w:rsidR="00A551C8">
              <w:rPr>
                <w:b/>
                <w:bCs/>
                <w:sz w:val="20"/>
                <w:szCs w:val="20"/>
              </w:rPr>
              <w:t xml:space="preserve"> Skills Development.</w:t>
            </w:r>
          </w:p>
          <w:p w14:paraId="44436448" w14:textId="4CAB77B0" w:rsidR="00386B27" w:rsidRDefault="00341A1D" w:rsidP="00386B27">
            <w:pPr>
              <w:pStyle w:val="ListParagraph"/>
              <w:numPr>
                <w:ilvl w:val="0"/>
                <w:numId w:val="14"/>
              </w:numPr>
              <w:jc w:val="left"/>
              <w:rPr>
                <w:sz w:val="20"/>
                <w:szCs w:val="20"/>
              </w:rPr>
            </w:pPr>
            <w:r>
              <w:rPr>
                <w:sz w:val="20"/>
                <w:szCs w:val="20"/>
              </w:rPr>
              <w:t xml:space="preserve">The </w:t>
            </w:r>
            <w:r w:rsidR="00386B27">
              <w:rPr>
                <w:sz w:val="20"/>
                <w:szCs w:val="20"/>
              </w:rPr>
              <w:t xml:space="preserve">Local Skills and </w:t>
            </w:r>
            <w:r>
              <w:rPr>
                <w:sz w:val="20"/>
                <w:szCs w:val="20"/>
              </w:rPr>
              <w:t>I</w:t>
            </w:r>
            <w:r w:rsidR="00386B27">
              <w:rPr>
                <w:sz w:val="20"/>
                <w:szCs w:val="20"/>
              </w:rPr>
              <w:t xml:space="preserve">nnovation </w:t>
            </w:r>
            <w:r>
              <w:rPr>
                <w:sz w:val="20"/>
                <w:szCs w:val="20"/>
              </w:rPr>
              <w:t>P</w:t>
            </w:r>
            <w:r w:rsidR="00386B27">
              <w:rPr>
                <w:sz w:val="20"/>
                <w:szCs w:val="20"/>
              </w:rPr>
              <w:t>roject</w:t>
            </w:r>
            <w:r w:rsidR="008D1389">
              <w:rPr>
                <w:sz w:val="20"/>
                <w:szCs w:val="20"/>
              </w:rPr>
              <w:t>s</w:t>
            </w:r>
            <w:r w:rsidR="00386B27">
              <w:rPr>
                <w:sz w:val="20"/>
                <w:szCs w:val="20"/>
              </w:rPr>
              <w:t xml:space="preserve"> continue to have a lot of momentum. As a collective</w:t>
            </w:r>
            <w:r w:rsidR="00E73FDE">
              <w:rPr>
                <w:sz w:val="20"/>
                <w:szCs w:val="20"/>
              </w:rPr>
              <w:t xml:space="preserve">, the consortium </w:t>
            </w:r>
            <w:r w:rsidR="008D1389">
              <w:rPr>
                <w:sz w:val="20"/>
                <w:szCs w:val="20"/>
              </w:rPr>
              <w:t xml:space="preserve">of West Midlands Colleges </w:t>
            </w:r>
            <w:r w:rsidR="00E73FDE">
              <w:rPr>
                <w:sz w:val="20"/>
                <w:szCs w:val="20"/>
              </w:rPr>
              <w:t xml:space="preserve">is </w:t>
            </w:r>
            <w:r w:rsidR="00386B27">
              <w:rPr>
                <w:sz w:val="20"/>
                <w:szCs w:val="20"/>
              </w:rPr>
              <w:t xml:space="preserve">getting to a place where structure can be agreed: </w:t>
            </w:r>
            <w:r w:rsidR="00E73FDE">
              <w:rPr>
                <w:sz w:val="20"/>
                <w:szCs w:val="20"/>
              </w:rPr>
              <w:t>The p</w:t>
            </w:r>
            <w:r w:rsidR="00386B27">
              <w:rPr>
                <w:sz w:val="20"/>
                <w:szCs w:val="20"/>
              </w:rPr>
              <w:t>lan</w:t>
            </w:r>
            <w:r w:rsidR="00E73FDE">
              <w:rPr>
                <w:sz w:val="20"/>
                <w:szCs w:val="20"/>
              </w:rPr>
              <w:t xml:space="preserve"> is </w:t>
            </w:r>
            <w:r w:rsidR="00386B27">
              <w:rPr>
                <w:sz w:val="20"/>
                <w:szCs w:val="20"/>
              </w:rPr>
              <w:t xml:space="preserve">to speak with </w:t>
            </w:r>
            <w:r w:rsidR="00E73FDE">
              <w:rPr>
                <w:sz w:val="20"/>
                <w:szCs w:val="20"/>
              </w:rPr>
              <w:t xml:space="preserve">the </w:t>
            </w:r>
            <w:r w:rsidR="00386B27">
              <w:rPr>
                <w:sz w:val="20"/>
                <w:szCs w:val="20"/>
              </w:rPr>
              <w:t xml:space="preserve">Head of Employability at WMCA to consider how </w:t>
            </w:r>
            <w:r w:rsidR="007A5CA2">
              <w:rPr>
                <w:sz w:val="20"/>
                <w:szCs w:val="20"/>
              </w:rPr>
              <w:t xml:space="preserve">colleges can work with </w:t>
            </w:r>
            <w:r w:rsidR="00B752DA">
              <w:rPr>
                <w:sz w:val="20"/>
                <w:szCs w:val="20"/>
              </w:rPr>
              <w:t xml:space="preserve">the </w:t>
            </w:r>
            <w:r w:rsidR="00386B27">
              <w:rPr>
                <w:sz w:val="20"/>
                <w:szCs w:val="20"/>
              </w:rPr>
              <w:t>business growth unit</w:t>
            </w:r>
            <w:r w:rsidR="00B752DA">
              <w:rPr>
                <w:sz w:val="20"/>
                <w:szCs w:val="20"/>
              </w:rPr>
              <w:t xml:space="preserve">. More detailed plans and a Memorandum of Understanding </w:t>
            </w:r>
            <w:r w:rsidR="00661FC2">
              <w:rPr>
                <w:sz w:val="20"/>
                <w:szCs w:val="20"/>
              </w:rPr>
              <w:t>should be ready for review at the Governors</w:t>
            </w:r>
            <w:proofErr w:type="gramStart"/>
            <w:r>
              <w:rPr>
                <w:sz w:val="20"/>
                <w:szCs w:val="20"/>
              </w:rPr>
              <w:t>’</w:t>
            </w:r>
            <w:r w:rsidR="00661FC2">
              <w:rPr>
                <w:sz w:val="20"/>
                <w:szCs w:val="20"/>
              </w:rPr>
              <w:t xml:space="preserve">  October</w:t>
            </w:r>
            <w:proofErr w:type="gramEnd"/>
            <w:r w:rsidR="00661FC2">
              <w:rPr>
                <w:sz w:val="20"/>
                <w:szCs w:val="20"/>
              </w:rPr>
              <w:t xml:space="preserve"> Strategy Day</w:t>
            </w:r>
            <w:r w:rsidR="00386B27">
              <w:rPr>
                <w:sz w:val="20"/>
                <w:szCs w:val="20"/>
              </w:rPr>
              <w:t>.</w:t>
            </w:r>
          </w:p>
          <w:p w14:paraId="24C66EC5" w14:textId="77777777" w:rsidR="00386B27" w:rsidRDefault="00386B27" w:rsidP="00386B27">
            <w:pPr>
              <w:pStyle w:val="ListParagraph"/>
              <w:jc w:val="left"/>
              <w:rPr>
                <w:sz w:val="20"/>
                <w:szCs w:val="20"/>
              </w:rPr>
            </w:pPr>
          </w:p>
          <w:p w14:paraId="2589B34F" w14:textId="3FAB6966" w:rsidR="00386B27" w:rsidRDefault="00341A1D" w:rsidP="00386B27">
            <w:pPr>
              <w:pStyle w:val="ListParagraph"/>
              <w:numPr>
                <w:ilvl w:val="0"/>
                <w:numId w:val="14"/>
              </w:numPr>
              <w:jc w:val="left"/>
              <w:rPr>
                <w:sz w:val="20"/>
                <w:szCs w:val="20"/>
              </w:rPr>
            </w:pPr>
            <w:r>
              <w:rPr>
                <w:sz w:val="20"/>
                <w:szCs w:val="20"/>
              </w:rPr>
              <w:t xml:space="preserve">The </w:t>
            </w:r>
            <w:r w:rsidR="00386B27">
              <w:rPr>
                <w:sz w:val="20"/>
                <w:szCs w:val="20"/>
              </w:rPr>
              <w:t xml:space="preserve">Innovation project </w:t>
            </w:r>
            <w:r w:rsidR="008D1389">
              <w:rPr>
                <w:sz w:val="20"/>
                <w:szCs w:val="20"/>
              </w:rPr>
              <w:t xml:space="preserve">is progressing well </w:t>
            </w:r>
            <w:r w:rsidR="00232B58">
              <w:rPr>
                <w:sz w:val="20"/>
                <w:szCs w:val="20"/>
              </w:rPr>
              <w:t xml:space="preserve">although it is in its </w:t>
            </w:r>
            <w:r w:rsidR="00386B27">
              <w:rPr>
                <w:sz w:val="20"/>
                <w:szCs w:val="20"/>
              </w:rPr>
              <w:t>early days</w:t>
            </w:r>
            <w:r w:rsidR="00232B58">
              <w:rPr>
                <w:sz w:val="20"/>
                <w:szCs w:val="20"/>
              </w:rPr>
              <w:t>; t</w:t>
            </w:r>
            <w:r w:rsidR="00386B27">
              <w:rPr>
                <w:sz w:val="20"/>
                <w:szCs w:val="20"/>
              </w:rPr>
              <w:t xml:space="preserve">he people are in place and activity has started. </w:t>
            </w:r>
            <w:r w:rsidR="00232B58">
              <w:rPr>
                <w:sz w:val="20"/>
                <w:szCs w:val="20"/>
              </w:rPr>
              <w:t xml:space="preserve">WMCA has asked BMet to </w:t>
            </w:r>
            <w:r w:rsidR="00386B27">
              <w:rPr>
                <w:sz w:val="20"/>
                <w:szCs w:val="20"/>
              </w:rPr>
              <w:t>pilot a new programme</w:t>
            </w:r>
            <w:r w:rsidR="00E95FAD">
              <w:rPr>
                <w:sz w:val="20"/>
                <w:szCs w:val="20"/>
              </w:rPr>
              <w:t xml:space="preserve"> relating to </w:t>
            </w:r>
            <w:r w:rsidR="00386B27">
              <w:rPr>
                <w:sz w:val="20"/>
                <w:szCs w:val="20"/>
              </w:rPr>
              <w:t>Med</w:t>
            </w:r>
            <w:r w:rsidR="00E95FAD">
              <w:rPr>
                <w:sz w:val="20"/>
                <w:szCs w:val="20"/>
              </w:rPr>
              <w:t>.</w:t>
            </w:r>
            <w:r w:rsidR="00386B27">
              <w:rPr>
                <w:sz w:val="20"/>
                <w:szCs w:val="20"/>
              </w:rPr>
              <w:t xml:space="preserve"> Tech</w:t>
            </w:r>
            <w:r w:rsidR="00E95FAD">
              <w:rPr>
                <w:sz w:val="20"/>
                <w:szCs w:val="20"/>
              </w:rPr>
              <w:t>.</w:t>
            </w:r>
            <w:r w:rsidR="00386B27">
              <w:rPr>
                <w:sz w:val="20"/>
                <w:szCs w:val="20"/>
              </w:rPr>
              <w:t xml:space="preserve"> which </w:t>
            </w:r>
            <w:r w:rsidR="002024E5">
              <w:rPr>
                <w:sz w:val="20"/>
                <w:szCs w:val="20"/>
              </w:rPr>
              <w:t>evidences the college making significant progress</w:t>
            </w:r>
            <w:r w:rsidR="00C33E83">
              <w:rPr>
                <w:sz w:val="20"/>
                <w:szCs w:val="20"/>
              </w:rPr>
              <w:t xml:space="preserve">, focussing on the right things and making the right connections. </w:t>
            </w:r>
          </w:p>
          <w:p w14:paraId="7B6D9975" w14:textId="77777777" w:rsidR="00386B27" w:rsidRPr="007040BD" w:rsidRDefault="00386B27" w:rsidP="00386B27">
            <w:pPr>
              <w:pStyle w:val="ListParagraph"/>
              <w:rPr>
                <w:sz w:val="20"/>
                <w:szCs w:val="20"/>
              </w:rPr>
            </w:pPr>
          </w:p>
          <w:p w14:paraId="462F4112" w14:textId="466ECACC" w:rsidR="00386B27" w:rsidRDefault="00386B27" w:rsidP="0091144E">
            <w:pPr>
              <w:pStyle w:val="ListParagraph"/>
              <w:numPr>
                <w:ilvl w:val="0"/>
                <w:numId w:val="14"/>
              </w:numPr>
              <w:jc w:val="left"/>
              <w:rPr>
                <w:sz w:val="20"/>
                <w:szCs w:val="20"/>
              </w:rPr>
            </w:pPr>
            <w:r w:rsidRPr="00534CB8">
              <w:rPr>
                <w:sz w:val="20"/>
                <w:szCs w:val="20"/>
              </w:rPr>
              <w:t xml:space="preserve">WMCA </w:t>
            </w:r>
            <w:r w:rsidR="00C33E83" w:rsidRPr="00534CB8">
              <w:rPr>
                <w:sz w:val="20"/>
                <w:szCs w:val="20"/>
              </w:rPr>
              <w:t xml:space="preserve">is supporting the college access the information needed to </w:t>
            </w:r>
            <w:r w:rsidR="00534CB8" w:rsidRPr="00534CB8">
              <w:rPr>
                <w:sz w:val="20"/>
                <w:szCs w:val="20"/>
              </w:rPr>
              <w:t xml:space="preserve">optimise the effective delivery of development plans. </w:t>
            </w:r>
          </w:p>
          <w:p w14:paraId="51933DDD" w14:textId="77777777" w:rsidR="00534CB8" w:rsidRPr="00534CB8" w:rsidRDefault="00534CB8" w:rsidP="00534CB8">
            <w:pPr>
              <w:pStyle w:val="ListParagraph"/>
              <w:rPr>
                <w:sz w:val="20"/>
                <w:szCs w:val="20"/>
              </w:rPr>
            </w:pPr>
          </w:p>
          <w:p w14:paraId="206474D4" w14:textId="77777777" w:rsidR="002B0DD7" w:rsidRDefault="00534CB8" w:rsidP="006276C7">
            <w:pPr>
              <w:pStyle w:val="ListParagraph"/>
              <w:numPr>
                <w:ilvl w:val="0"/>
                <w:numId w:val="14"/>
              </w:numPr>
              <w:jc w:val="left"/>
              <w:rPr>
                <w:sz w:val="20"/>
                <w:szCs w:val="20"/>
              </w:rPr>
            </w:pPr>
            <w:r w:rsidRPr="002B0DD7">
              <w:rPr>
                <w:sz w:val="20"/>
                <w:szCs w:val="20"/>
              </w:rPr>
              <w:t xml:space="preserve">Meetings with BCU sector leads are scheduled </w:t>
            </w:r>
            <w:r w:rsidR="002B0DD7" w:rsidRPr="002B0DD7">
              <w:rPr>
                <w:sz w:val="20"/>
                <w:szCs w:val="20"/>
              </w:rPr>
              <w:t xml:space="preserve">to take place before the end of the academic year. </w:t>
            </w:r>
          </w:p>
          <w:p w14:paraId="48E2B97D" w14:textId="77777777" w:rsidR="002B0DD7" w:rsidRPr="002B0DD7" w:rsidRDefault="002B0DD7" w:rsidP="002B0DD7">
            <w:pPr>
              <w:pStyle w:val="ListParagraph"/>
              <w:rPr>
                <w:sz w:val="20"/>
                <w:szCs w:val="20"/>
              </w:rPr>
            </w:pPr>
          </w:p>
          <w:p w14:paraId="105D58F8" w14:textId="4E625EA5" w:rsidR="00386B27" w:rsidRPr="002B0DD7" w:rsidRDefault="002B0DD7" w:rsidP="006276C7">
            <w:pPr>
              <w:pStyle w:val="ListParagraph"/>
              <w:numPr>
                <w:ilvl w:val="0"/>
                <w:numId w:val="14"/>
              </w:numPr>
              <w:jc w:val="left"/>
              <w:rPr>
                <w:sz w:val="20"/>
                <w:szCs w:val="20"/>
              </w:rPr>
            </w:pPr>
            <w:r>
              <w:rPr>
                <w:sz w:val="20"/>
                <w:szCs w:val="20"/>
              </w:rPr>
              <w:t xml:space="preserve">BMet is </w:t>
            </w:r>
            <w:r w:rsidR="000A5F18">
              <w:rPr>
                <w:sz w:val="20"/>
                <w:szCs w:val="20"/>
              </w:rPr>
              <w:t xml:space="preserve">collaborating with the Birmingham Anchor Network to </w:t>
            </w:r>
            <w:r w:rsidR="00D03CAF">
              <w:rPr>
                <w:sz w:val="20"/>
                <w:szCs w:val="20"/>
              </w:rPr>
              <w:t xml:space="preserve">create a report evidencing the economic impact of the college in the local economy and plans to become a member of the network. </w:t>
            </w:r>
            <w:r w:rsidR="00386B27" w:rsidRPr="002B0DD7">
              <w:rPr>
                <w:sz w:val="20"/>
                <w:szCs w:val="20"/>
              </w:rPr>
              <w:t xml:space="preserve"> </w:t>
            </w:r>
          </w:p>
          <w:p w14:paraId="09AD7105" w14:textId="77777777" w:rsidR="00386B27" w:rsidRPr="00C431D2" w:rsidRDefault="00386B27" w:rsidP="00386B27">
            <w:pPr>
              <w:pStyle w:val="ListParagraph"/>
              <w:rPr>
                <w:sz w:val="20"/>
                <w:szCs w:val="20"/>
              </w:rPr>
            </w:pPr>
          </w:p>
          <w:p w14:paraId="42F47DE0" w14:textId="4504F769" w:rsidR="00386B27" w:rsidRPr="00C431D2" w:rsidRDefault="005D19E5" w:rsidP="00386B27">
            <w:pPr>
              <w:jc w:val="left"/>
              <w:rPr>
                <w:b/>
                <w:bCs/>
                <w:sz w:val="20"/>
                <w:szCs w:val="20"/>
              </w:rPr>
            </w:pPr>
            <w:r>
              <w:rPr>
                <w:b/>
                <w:bCs/>
                <w:sz w:val="20"/>
                <w:szCs w:val="20"/>
              </w:rPr>
              <w:t xml:space="preserve"> Regarding Strategic Priority 2: </w:t>
            </w:r>
            <w:r w:rsidR="00386B27" w:rsidRPr="00C431D2">
              <w:rPr>
                <w:b/>
                <w:bCs/>
                <w:sz w:val="20"/>
                <w:szCs w:val="20"/>
              </w:rPr>
              <w:t xml:space="preserve"> High Quality Learning Experience </w:t>
            </w:r>
          </w:p>
          <w:p w14:paraId="4D469781" w14:textId="77777777" w:rsidR="00E03826" w:rsidRDefault="00085E0B" w:rsidP="00386B27">
            <w:pPr>
              <w:pStyle w:val="ListParagraph"/>
              <w:numPr>
                <w:ilvl w:val="0"/>
                <w:numId w:val="15"/>
              </w:numPr>
              <w:jc w:val="left"/>
              <w:rPr>
                <w:sz w:val="20"/>
                <w:szCs w:val="20"/>
              </w:rPr>
            </w:pPr>
            <w:r>
              <w:rPr>
                <w:sz w:val="20"/>
                <w:szCs w:val="20"/>
              </w:rPr>
              <w:t xml:space="preserve">To achieve outstanding status the college needs achievement levels to be in the </w:t>
            </w:r>
            <w:r w:rsidR="00E03826">
              <w:rPr>
                <w:sz w:val="20"/>
                <w:szCs w:val="20"/>
              </w:rPr>
              <w:t xml:space="preserve">85- 87% range in all areas. </w:t>
            </w:r>
          </w:p>
          <w:p w14:paraId="62AE0E36" w14:textId="77777777" w:rsidR="00386B27" w:rsidRDefault="00386B27" w:rsidP="00386B27">
            <w:pPr>
              <w:pStyle w:val="ListParagraph"/>
              <w:jc w:val="left"/>
              <w:rPr>
                <w:sz w:val="20"/>
                <w:szCs w:val="20"/>
              </w:rPr>
            </w:pPr>
          </w:p>
          <w:p w14:paraId="486848D4" w14:textId="77777777" w:rsidR="00AD68AC" w:rsidRDefault="00386B27" w:rsidP="00D42187">
            <w:pPr>
              <w:pStyle w:val="ListParagraph"/>
              <w:numPr>
                <w:ilvl w:val="0"/>
                <w:numId w:val="15"/>
              </w:numPr>
              <w:jc w:val="left"/>
              <w:rPr>
                <w:sz w:val="20"/>
                <w:szCs w:val="20"/>
              </w:rPr>
            </w:pPr>
            <w:r>
              <w:rPr>
                <w:sz w:val="20"/>
                <w:szCs w:val="20"/>
              </w:rPr>
              <w:t xml:space="preserve">English and Maths </w:t>
            </w:r>
            <w:r w:rsidR="00E03826">
              <w:rPr>
                <w:sz w:val="20"/>
                <w:szCs w:val="20"/>
              </w:rPr>
              <w:t xml:space="preserve">must continue to be a key focus </w:t>
            </w:r>
            <w:proofErr w:type="gramStart"/>
            <w:r w:rsidR="00E03826">
              <w:rPr>
                <w:sz w:val="20"/>
                <w:szCs w:val="20"/>
              </w:rPr>
              <w:t>area</w:t>
            </w:r>
            <w:proofErr w:type="gramEnd"/>
            <w:r w:rsidR="00E03826">
              <w:rPr>
                <w:sz w:val="20"/>
                <w:szCs w:val="20"/>
              </w:rPr>
              <w:t xml:space="preserve"> and it is possible that funding conditions will be </w:t>
            </w:r>
            <w:r w:rsidR="007562CB">
              <w:rPr>
                <w:sz w:val="20"/>
                <w:szCs w:val="20"/>
              </w:rPr>
              <w:t xml:space="preserve">imposed in the next academic year relating to these subject areas. </w:t>
            </w:r>
            <w:r w:rsidR="00D42187">
              <w:rPr>
                <w:sz w:val="20"/>
                <w:szCs w:val="20"/>
              </w:rPr>
              <w:t xml:space="preserve">These subjects will be timetabled first </w:t>
            </w:r>
            <w:r w:rsidR="00AD68AC">
              <w:rPr>
                <w:sz w:val="20"/>
                <w:szCs w:val="20"/>
              </w:rPr>
              <w:t xml:space="preserve">so that it is not planned in silos. </w:t>
            </w:r>
          </w:p>
          <w:p w14:paraId="63BEC98D" w14:textId="77777777" w:rsidR="00AD68AC" w:rsidRPr="00AD68AC" w:rsidRDefault="00AD68AC" w:rsidP="00AD68AC">
            <w:pPr>
              <w:pStyle w:val="ListParagraph"/>
              <w:rPr>
                <w:sz w:val="20"/>
                <w:szCs w:val="20"/>
              </w:rPr>
            </w:pPr>
          </w:p>
          <w:p w14:paraId="3608BD42" w14:textId="61C4B6E9" w:rsidR="00D42187" w:rsidRDefault="00AD68AC" w:rsidP="00D42187">
            <w:pPr>
              <w:pStyle w:val="ListParagraph"/>
              <w:numPr>
                <w:ilvl w:val="0"/>
                <w:numId w:val="15"/>
              </w:numPr>
              <w:jc w:val="left"/>
              <w:rPr>
                <w:sz w:val="20"/>
                <w:szCs w:val="20"/>
              </w:rPr>
            </w:pPr>
            <w:r>
              <w:rPr>
                <w:sz w:val="20"/>
                <w:szCs w:val="20"/>
              </w:rPr>
              <w:t xml:space="preserve">Timetabling is being planned to make sure that all learners can take part in </w:t>
            </w:r>
            <w:r w:rsidR="00D42187">
              <w:rPr>
                <w:sz w:val="20"/>
                <w:szCs w:val="20"/>
              </w:rPr>
              <w:t xml:space="preserve">enrichment </w:t>
            </w:r>
            <w:r>
              <w:rPr>
                <w:sz w:val="20"/>
                <w:szCs w:val="20"/>
              </w:rPr>
              <w:t>activities</w:t>
            </w:r>
            <w:r w:rsidR="00D42187">
              <w:rPr>
                <w:sz w:val="20"/>
                <w:szCs w:val="20"/>
              </w:rPr>
              <w:t>.</w:t>
            </w:r>
          </w:p>
          <w:p w14:paraId="0F6496E5" w14:textId="77777777" w:rsidR="007562CB" w:rsidRPr="007562CB" w:rsidRDefault="007562CB" w:rsidP="007562CB">
            <w:pPr>
              <w:pStyle w:val="ListParagraph"/>
              <w:rPr>
                <w:sz w:val="20"/>
                <w:szCs w:val="20"/>
              </w:rPr>
            </w:pPr>
          </w:p>
          <w:p w14:paraId="79B555D2" w14:textId="79C7CA26" w:rsidR="00386B27" w:rsidRPr="007562CB" w:rsidRDefault="00B562FE" w:rsidP="007562CB">
            <w:pPr>
              <w:pStyle w:val="ListParagraph"/>
              <w:numPr>
                <w:ilvl w:val="0"/>
                <w:numId w:val="15"/>
              </w:numPr>
              <w:jc w:val="left"/>
              <w:rPr>
                <w:sz w:val="20"/>
                <w:szCs w:val="20"/>
              </w:rPr>
            </w:pPr>
            <w:r>
              <w:rPr>
                <w:sz w:val="20"/>
                <w:szCs w:val="20"/>
              </w:rPr>
              <w:t>New ideas are being tried to ensure cover arrangements when staff are absen</w:t>
            </w:r>
            <w:r w:rsidR="005A108F">
              <w:rPr>
                <w:sz w:val="20"/>
                <w:szCs w:val="20"/>
              </w:rPr>
              <w:t xml:space="preserve">t work well for learners. </w:t>
            </w:r>
          </w:p>
          <w:p w14:paraId="4A5C5D4C" w14:textId="77777777" w:rsidR="00386B27" w:rsidRDefault="00386B27" w:rsidP="00386B27">
            <w:pPr>
              <w:pStyle w:val="ListParagraph"/>
              <w:jc w:val="left"/>
              <w:rPr>
                <w:sz w:val="20"/>
                <w:szCs w:val="20"/>
              </w:rPr>
            </w:pPr>
          </w:p>
          <w:p w14:paraId="495AB885" w14:textId="675F9DDF" w:rsidR="00386B27" w:rsidRDefault="00BD48B0" w:rsidP="00386B27">
            <w:pPr>
              <w:pStyle w:val="ListParagraph"/>
              <w:numPr>
                <w:ilvl w:val="0"/>
                <w:numId w:val="15"/>
              </w:numPr>
              <w:jc w:val="left"/>
              <w:rPr>
                <w:sz w:val="20"/>
                <w:szCs w:val="20"/>
              </w:rPr>
            </w:pPr>
            <w:r>
              <w:rPr>
                <w:sz w:val="20"/>
                <w:szCs w:val="20"/>
              </w:rPr>
              <w:t>Work is being planned to increase the functionality of the college w</w:t>
            </w:r>
            <w:r w:rsidR="00386B27">
              <w:rPr>
                <w:sz w:val="20"/>
                <w:szCs w:val="20"/>
              </w:rPr>
              <w:t>ebsite</w:t>
            </w:r>
            <w:r>
              <w:rPr>
                <w:sz w:val="20"/>
                <w:szCs w:val="20"/>
              </w:rPr>
              <w:t>.</w:t>
            </w:r>
          </w:p>
          <w:p w14:paraId="3696CA16" w14:textId="77777777" w:rsidR="00BD48B0" w:rsidRPr="00BD48B0" w:rsidRDefault="00BD48B0" w:rsidP="00BD48B0">
            <w:pPr>
              <w:pStyle w:val="ListParagraph"/>
              <w:rPr>
                <w:sz w:val="20"/>
                <w:szCs w:val="20"/>
              </w:rPr>
            </w:pPr>
          </w:p>
          <w:p w14:paraId="55044AB4" w14:textId="5D804BBE" w:rsidR="00386B27" w:rsidRPr="008933E5" w:rsidRDefault="008933E5" w:rsidP="006913EA">
            <w:pPr>
              <w:pStyle w:val="ListParagraph"/>
              <w:numPr>
                <w:ilvl w:val="0"/>
                <w:numId w:val="15"/>
              </w:numPr>
              <w:jc w:val="left"/>
              <w:rPr>
                <w:sz w:val="20"/>
                <w:szCs w:val="20"/>
              </w:rPr>
            </w:pPr>
            <w:r w:rsidRPr="008933E5">
              <w:rPr>
                <w:sz w:val="20"/>
                <w:szCs w:val="20"/>
              </w:rPr>
              <w:t xml:space="preserve">The idea of a student app will </w:t>
            </w:r>
            <w:r>
              <w:rPr>
                <w:sz w:val="20"/>
                <w:szCs w:val="20"/>
              </w:rPr>
              <w:t>be</w:t>
            </w:r>
            <w:r w:rsidRPr="008933E5">
              <w:rPr>
                <w:sz w:val="20"/>
                <w:szCs w:val="20"/>
              </w:rPr>
              <w:t xml:space="preserve"> considered. </w:t>
            </w:r>
            <w:r w:rsidR="00386B27" w:rsidRPr="008933E5">
              <w:rPr>
                <w:sz w:val="20"/>
                <w:szCs w:val="20"/>
              </w:rPr>
              <w:t xml:space="preserve"> </w:t>
            </w:r>
          </w:p>
          <w:p w14:paraId="20B2BE13" w14:textId="77777777" w:rsidR="00386B27" w:rsidRPr="00600CA4" w:rsidRDefault="00386B27" w:rsidP="00386B27">
            <w:pPr>
              <w:pStyle w:val="ListParagraph"/>
              <w:rPr>
                <w:sz w:val="20"/>
                <w:szCs w:val="20"/>
              </w:rPr>
            </w:pPr>
          </w:p>
          <w:p w14:paraId="737CF521" w14:textId="2764BCC6" w:rsidR="00386B27" w:rsidRDefault="008933E5" w:rsidP="00386B27">
            <w:pPr>
              <w:pStyle w:val="ListParagraph"/>
              <w:numPr>
                <w:ilvl w:val="0"/>
                <w:numId w:val="15"/>
              </w:numPr>
              <w:jc w:val="left"/>
              <w:rPr>
                <w:sz w:val="20"/>
                <w:szCs w:val="20"/>
              </w:rPr>
            </w:pPr>
            <w:r>
              <w:rPr>
                <w:sz w:val="20"/>
                <w:szCs w:val="20"/>
              </w:rPr>
              <w:t xml:space="preserve">A review of </w:t>
            </w:r>
            <w:r w:rsidR="00386B27">
              <w:rPr>
                <w:sz w:val="20"/>
                <w:szCs w:val="20"/>
              </w:rPr>
              <w:t xml:space="preserve">learning spaces </w:t>
            </w:r>
            <w:r w:rsidR="00B82BE5">
              <w:rPr>
                <w:sz w:val="20"/>
                <w:szCs w:val="20"/>
              </w:rPr>
              <w:t xml:space="preserve">and </w:t>
            </w:r>
            <w:r w:rsidR="00386B27">
              <w:rPr>
                <w:sz w:val="20"/>
                <w:szCs w:val="20"/>
              </w:rPr>
              <w:t>multipurpose spaces to increase efficient use of resources</w:t>
            </w:r>
            <w:r w:rsidR="00B82BE5">
              <w:rPr>
                <w:sz w:val="20"/>
                <w:szCs w:val="20"/>
              </w:rPr>
              <w:t xml:space="preserve"> i</w:t>
            </w:r>
            <w:r w:rsidR="00386B27">
              <w:rPr>
                <w:sz w:val="20"/>
                <w:szCs w:val="20"/>
              </w:rPr>
              <w:t xml:space="preserve">nspired by Hull College </w:t>
            </w:r>
            <w:r w:rsidR="00D42187">
              <w:rPr>
                <w:sz w:val="20"/>
                <w:szCs w:val="20"/>
              </w:rPr>
              <w:t xml:space="preserve">is being planned. </w:t>
            </w:r>
            <w:r w:rsidR="00386B27">
              <w:rPr>
                <w:sz w:val="20"/>
                <w:szCs w:val="20"/>
              </w:rPr>
              <w:t xml:space="preserve"> </w:t>
            </w:r>
          </w:p>
          <w:p w14:paraId="570E1D1B" w14:textId="77777777" w:rsidR="00386B27" w:rsidRPr="005C2330" w:rsidRDefault="00386B27" w:rsidP="00386B27">
            <w:pPr>
              <w:pStyle w:val="ListParagraph"/>
              <w:rPr>
                <w:sz w:val="20"/>
                <w:szCs w:val="20"/>
              </w:rPr>
            </w:pPr>
          </w:p>
          <w:p w14:paraId="11FECF66" w14:textId="14F76447" w:rsidR="00386B27" w:rsidRDefault="00386B27" w:rsidP="00386B27">
            <w:pPr>
              <w:pStyle w:val="ListParagraph"/>
              <w:numPr>
                <w:ilvl w:val="0"/>
                <w:numId w:val="15"/>
              </w:numPr>
              <w:jc w:val="left"/>
              <w:rPr>
                <w:sz w:val="20"/>
                <w:szCs w:val="20"/>
              </w:rPr>
            </w:pPr>
            <w:r>
              <w:rPr>
                <w:sz w:val="20"/>
                <w:szCs w:val="20"/>
              </w:rPr>
              <w:t>Maths and English going to be timetabled first and not planning in silos – to ensure there are times where enrichment can happen.</w:t>
            </w:r>
          </w:p>
          <w:p w14:paraId="520548FF" w14:textId="77777777" w:rsidR="005031C5" w:rsidRPr="006C1A55" w:rsidRDefault="005031C5" w:rsidP="00386B27">
            <w:pPr>
              <w:pStyle w:val="ListParagraph"/>
              <w:rPr>
                <w:b/>
                <w:bCs/>
                <w:sz w:val="20"/>
                <w:szCs w:val="20"/>
              </w:rPr>
            </w:pPr>
          </w:p>
          <w:p w14:paraId="70FA1A82" w14:textId="096A20C9" w:rsidR="00386B27" w:rsidRPr="006C1A55" w:rsidRDefault="00AD68AC" w:rsidP="00386B27">
            <w:pPr>
              <w:jc w:val="left"/>
              <w:rPr>
                <w:b/>
                <w:bCs/>
                <w:sz w:val="20"/>
                <w:szCs w:val="20"/>
              </w:rPr>
            </w:pPr>
            <w:r>
              <w:rPr>
                <w:b/>
                <w:bCs/>
                <w:sz w:val="20"/>
                <w:szCs w:val="20"/>
              </w:rPr>
              <w:t xml:space="preserve">  Regarding Strategic Priority </w:t>
            </w:r>
            <w:proofErr w:type="gramStart"/>
            <w:r>
              <w:rPr>
                <w:b/>
                <w:bCs/>
                <w:sz w:val="20"/>
                <w:szCs w:val="20"/>
              </w:rPr>
              <w:t>3 :</w:t>
            </w:r>
            <w:proofErr w:type="gramEnd"/>
            <w:r w:rsidR="00386B27" w:rsidRPr="006C1A55">
              <w:rPr>
                <w:b/>
                <w:bCs/>
                <w:sz w:val="20"/>
                <w:szCs w:val="20"/>
              </w:rPr>
              <w:t xml:space="preserve"> Equipping students for the future </w:t>
            </w:r>
          </w:p>
          <w:p w14:paraId="499E58B4" w14:textId="77777777" w:rsidR="00386B27" w:rsidRPr="00F45A97" w:rsidRDefault="00386B27" w:rsidP="00386B27">
            <w:pPr>
              <w:pStyle w:val="ListParagraph"/>
              <w:rPr>
                <w:sz w:val="20"/>
                <w:szCs w:val="20"/>
              </w:rPr>
            </w:pPr>
          </w:p>
          <w:p w14:paraId="7EF60C37" w14:textId="14656FB7" w:rsidR="00953417" w:rsidRDefault="00386B27" w:rsidP="00386B27">
            <w:pPr>
              <w:pStyle w:val="ListParagraph"/>
              <w:numPr>
                <w:ilvl w:val="0"/>
                <w:numId w:val="15"/>
              </w:numPr>
              <w:jc w:val="left"/>
              <w:rPr>
                <w:sz w:val="20"/>
                <w:szCs w:val="20"/>
              </w:rPr>
            </w:pPr>
            <w:r>
              <w:rPr>
                <w:sz w:val="20"/>
                <w:szCs w:val="20"/>
              </w:rPr>
              <w:t>PM</w:t>
            </w:r>
            <w:r w:rsidR="000339BA">
              <w:rPr>
                <w:sz w:val="20"/>
                <w:szCs w:val="20"/>
              </w:rPr>
              <w:t xml:space="preserve">’s </w:t>
            </w:r>
            <w:r>
              <w:rPr>
                <w:sz w:val="20"/>
                <w:szCs w:val="20"/>
              </w:rPr>
              <w:t>challenge</w:t>
            </w:r>
            <w:r w:rsidR="000339BA">
              <w:rPr>
                <w:sz w:val="20"/>
                <w:szCs w:val="20"/>
              </w:rPr>
              <w:t xml:space="preserve"> regarding entrepreneurship </w:t>
            </w:r>
            <w:r w:rsidR="00E718B3">
              <w:rPr>
                <w:sz w:val="20"/>
                <w:szCs w:val="20"/>
              </w:rPr>
              <w:t>has led to a workshop on Design Thinking being planned for the Senior Leadership Team in July</w:t>
            </w:r>
            <w:r w:rsidR="00953417">
              <w:rPr>
                <w:sz w:val="20"/>
                <w:szCs w:val="20"/>
              </w:rPr>
              <w:t xml:space="preserve">. The plan is to explore how this might be of value to all staff and students. </w:t>
            </w:r>
          </w:p>
          <w:p w14:paraId="7E637C23" w14:textId="369B9EE7" w:rsidR="00386B27" w:rsidRDefault="00386B27" w:rsidP="00386B27">
            <w:pPr>
              <w:pStyle w:val="ListParagraph"/>
              <w:jc w:val="left"/>
              <w:rPr>
                <w:sz w:val="20"/>
                <w:szCs w:val="20"/>
              </w:rPr>
            </w:pPr>
            <w:r>
              <w:rPr>
                <w:sz w:val="20"/>
                <w:szCs w:val="20"/>
              </w:rPr>
              <w:t xml:space="preserve"> </w:t>
            </w:r>
          </w:p>
          <w:p w14:paraId="521C55B4" w14:textId="5D301919" w:rsidR="00386B27" w:rsidRDefault="00990AA9" w:rsidP="00386B27">
            <w:pPr>
              <w:pStyle w:val="ListParagraph"/>
              <w:numPr>
                <w:ilvl w:val="0"/>
                <w:numId w:val="15"/>
              </w:numPr>
              <w:jc w:val="left"/>
              <w:rPr>
                <w:sz w:val="20"/>
                <w:szCs w:val="20"/>
              </w:rPr>
            </w:pPr>
            <w:proofErr w:type="spellStart"/>
            <w:r>
              <w:rPr>
                <w:sz w:val="20"/>
                <w:szCs w:val="20"/>
              </w:rPr>
              <w:lastRenderedPageBreak/>
              <w:t>Bmet</w:t>
            </w:r>
            <w:proofErr w:type="spellEnd"/>
            <w:r>
              <w:rPr>
                <w:sz w:val="20"/>
                <w:szCs w:val="20"/>
              </w:rPr>
              <w:t xml:space="preserve"> has been awarded C</w:t>
            </w:r>
            <w:r w:rsidR="00386B27">
              <w:rPr>
                <w:sz w:val="20"/>
                <w:szCs w:val="20"/>
              </w:rPr>
              <w:t>areers Gold standards and work</w:t>
            </w:r>
            <w:r>
              <w:rPr>
                <w:sz w:val="20"/>
                <w:szCs w:val="20"/>
              </w:rPr>
              <w:t xml:space="preserve"> has been </w:t>
            </w:r>
            <w:r w:rsidR="00386B27">
              <w:rPr>
                <w:sz w:val="20"/>
                <w:szCs w:val="20"/>
              </w:rPr>
              <w:t xml:space="preserve">planned with </w:t>
            </w:r>
            <w:r>
              <w:rPr>
                <w:sz w:val="20"/>
                <w:szCs w:val="20"/>
              </w:rPr>
              <w:t xml:space="preserve">an organisation called </w:t>
            </w:r>
            <w:proofErr w:type="spellStart"/>
            <w:r w:rsidR="00386B27">
              <w:rPr>
                <w:sz w:val="20"/>
                <w:szCs w:val="20"/>
              </w:rPr>
              <w:t>Purlos</w:t>
            </w:r>
            <w:proofErr w:type="spellEnd"/>
            <w:r>
              <w:rPr>
                <w:sz w:val="20"/>
                <w:szCs w:val="20"/>
              </w:rPr>
              <w:t xml:space="preserve"> to widen the level of support available to all BMet students. </w:t>
            </w:r>
          </w:p>
          <w:p w14:paraId="533C4849" w14:textId="77777777" w:rsidR="002A73DA" w:rsidRPr="002A73DA" w:rsidRDefault="002A73DA" w:rsidP="002A73DA">
            <w:pPr>
              <w:pStyle w:val="ListParagraph"/>
              <w:rPr>
                <w:sz w:val="20"/>
                <w:szCs w:val="20"/>
              </w:rPr>
            </w:pPr>
          </w:p>
          <w:p w14:paraId="1FCC2A90" w14:textId="0196ADD2" w:rsidR="002A73DA" w:rsidRDefault="002A73DA" w:rsidP="002A73DA">
            <w:pPr>
              <w:jc w:val="left"/>
              <w:rPr>
                <w:sz w:val="20"/>
                <w:szCs w:val="20"/>
              </w:rPr>
            </w:pPr>
            <w:r>
              <w:rPr>
                <w:b/>
                <w:bCs/>
                <w:sz w:val="20"/>
                <w:szCs w:val="20"/>
              </w:rPr>
              <w:t xml:space="preserve">Regarding Strategic Priority 4: Inspiring place to work. </w:t>
            </w:r>
          </w:p>
          <w:p w14:paraId="18D63542" w14:textId="77777777" w:rsidR="002A73DA" w:rsidRPr="006C1A55" w:rsidRDefault="002A73DA" w:rsidP="00386B27">
            <w:pPr>
              <w:pStyle w:val="ListParagraph"/>
              <w:rPr>
                <w:sz w:val="20"/>
                <w:szCs w:val="20"/>
              </w:rPr>
            </w:pPr>
          </w:p>
          <w:p w14:paraId="0C567D18" w14:textId="30046B70" w:rsidR="00386B27" w:rsidRDefault="00910F75" w:rsidP="00386B27">
            <w:pPr>
              <w:pStyle w:val="ListParagraph"/>
              <w:numPr>
                <w:ilvl w:val="0"/>
                <w:numId w:val="15"/>
              </w:numPr>
              <w:jc w:val="left"/>
              <w:rPr>
                <w:sz w:val="20"/>
                <w:szCs w:val="20"/>
              </w:rPr>
            </w:pPr>
            <w:r>
              <w:rPr>
                <w:sz w:val="20"/>
                <w:szCs w:val="20"/>
              </w:rPr>
              <w:t xml:space="preserve">Staff </w:t>
            </w:r>
            <w:r w:rsidR="00386B27">
              <w:rPr>
                <w:sz w:val="20"/>
                <w:szCs w:val="20"/>
              </w:rPr>
              <w:t>CPD week</w:t>
            </w:r>
            <w:r w:rsidR="00990AA9">
              <w:rPr>
                <w:sz w:val="20"/>
                <w:szCs w:val="20"/>
              </w:rPr>
              <w:t xml:space="preserve"> </w:t>
            </w:r>
            <w:r>
              <w:rPr>
                <w:sz w:val="20"/>
                <w:szCs w:val="20"/>
              </w:rPr>
              <w:t xml:space="preserve">has been </w:t>
            </w:r>
            <w:r w:rsidR="00920473">
              <w:rPr>
                <w:sz w:val="20"/>
                <w:szCs w:val="20"/>
              </w:rPr>
              <w:t xml:space="preserve">built around the themes of </w:t>
            </w:r>
            <w:r w:rsidR="00386B27">
              <w:rPr>
                <w:sz w:val="20"/>
                <w:szCs w:val="20"/>
              </w:rPr>
              <w:t>well</w:t>
            </w:r>
            <w:r w:rsidR="00920473">
              <w:rPr>
                <w:sz w:val="20"/>
                <w:szCs w:val="20"/>
              </w:rPr>
              <w:t>-</w:t>
            </w:r>
            <w:r w:rsidR="00386B27">
              <w:rPr>
                <w:sz w:val="20"/>
                <w:szCs w:val="20"/>
              </w:rPr>
              <w:t xml:space="preserve"> </w:t>
            </w:r>
            <w:proofErr w:type="gramStart"/>
            <w:r w:rsidR="00386B27">
              <w:rPr>
                <w:sz w:val="20"/>
                <w:szCs w:val="20"/>
              </w:rPr>
              <w:t>being ,</w:t>
            </w:r>
            <w:proofErr w:type="gramEnd"/>
            <w:r w:rsidR="00386B27">
              <w:rPr>
                <w:sz w:val="20"/>
                <w:szCs w:val="20"/>
              </w:rPr>
              <w:t xml:space="preserve"> students , skills and their development and sustainability and learning conversations</w:t>
            </w:r>
            <w:r w:rsidR="00621D67">
              <w:rPr>
                <w:sz w:val="20"/>
                <w:szCs w:val="20"/>
              </w:rPr>
              <w:t>.</w:t>
            </w:r>
          </w:p>
          <w:p w14:paraId="28A9079B" w14:textId="77777777" w:rsidR="00386B27" w:rsidRPr="00E53630" w:rsidRDefault="00386B27" w:rsidP="00386B27">
            <w:pPr>
              <w:pStyle w:val="ListParagraph"/>
              <w:rPr>
                <w:sz w:val="20"/>
                <w:szCs w:val="20"/>
              </w:rPr>
            </w:pPr>
          </w:p>
          <w:p w14:paraId="3FC94D58" w14:textId="77733315" w:rsidR="00386B27" w:rsidRDefault="00386B27" w:rsidP="00386B27">
            <w:pPr>
              <w:pStyle w:val="ListParagraph"/>
              <w:numPr>
                <w:ilvl w:val="0"/>
                <w:numId w:val="15"/>
              </w:numPr>
              <w:jc w:val="left"/>
              <w:rPr>
                <w:sz w:val="20"/>
                <w:szCs w:val="20"/>
              </w:rPr>
            </w:pPr>
            <w:r>
              <w:rPr>
                <w:sz w:val="20"/>
                <w:szCs w:val="20"/>
              </w:rPr>
              <w:t xml:space="preserve">UCU </w:t>
            </w:r>
            <w:r w:rsidR="00621D67">
              <w:rPr>
                <w:sz w:val="20"/>
                <w:szCs w:val="20"/>
              </w:rPr>
              <w:t xml:space="preserve">has </w:t>
            </w:r>
            <w:r w:rsidR="00F720A3">
              <w:rPr>
                <w:sz w:val="20"/>
                <w:szCs w:val="20"/>
              </w:rPr>
              <w:t>worked collaborati</w:t>
            </w:r>
            <w:r w:rsidR="0045634D">
              <w:rPr>
                <w:sz w:val="20"/>
                <w:szCs w:val="20"/>
              </w:rPr>
              <w:t xml:space="preserve">vely with college on developing the new staff contract which </w:t>
            </w:r>
            <w:r w:rsidR="00DC28FA">
              <w:rPr>
                <w:sz w:val="20"/>
                <w:szCs w:val="20"/>
              </w:rPr>
              <w:t xml:space="preserve">has been received well and is expected to be of benefit for all staff and the college. </w:t>
            </w:r>
            <w:r>
              <w:rPr>
                <w:sz w:val="20"/>
                <w:szCs w:val="20"/>
              </w:rPr>
              <w:t xml:space="preserve"> </w:t>
            </w:r>
          </w:p>
          <w:p w14:paraId="7D2AB709" w14:textId="77777777" w:rsidR="00386B27" w:rsidRPr="00441528" w:rsidRDefault="00386B27" w:rsidP="00386B27">
            <w:pPr>
              <w:pStyle w:val="ListParagraph"/>
              <w:rPr>
                <w:sz w:val="20"/>
                <w:szCs w:val="20"/>
              </w:rPr>
            </w:pPr>
          </w:p>
          <w:p w14:paraId="4A215E47" w14:textId="67499A5F" w:rsidR="00386B27" w:rsidRDefault="002624E8" w:rsidP="00386B27">
            <w:pPr>
              <w:pStyle w:val="ListParagraph"/>
              <w:numPr>
                <w:ilvl w:val="0"/>
                <w:numId w:val="15"/>
              </w:numPr>
              <w:jc w:val="left"/>
              <w:rPr>
                <w:sz w:val="20"/>
                <w:szCs w:val="20"/>
              </w:rPr>
            </w:pPr>
            <w:r>
              <w:rPr>
                <w:sz w:val="20"/>
                <w:szCs w:val="20"/>
              </w:rPr>
              <w:t>A l</w:t>
            </w:r>
            <w:r w:rsidR="00386B27">
              <w:rPr>
                <w:sz w:val="20"/>
                <w:szCs w:val="20"/>
              </w:rPr>
              <w:t xml:space="preserve">ot of work </w:t>
            </w:r>
            <w:r>
              <w:rPr>
                <w:sz w:val="20"/>
                <w:szCs w:val="20"/>
              </w:rPr>
              <w:t xml:space="preserve">has been undertaken in relation to </w:t>
            </w:r>
            <w:r w:rsidR="00386B27">
              <w:rPr>
                <w:sz w:val="20"/>
                <w:szCs w:val="20"/>
              </w:rPr>
              <w:t>Race Equality</w:t>
            </w:r>
            <w:r w:rsidR="001A0DE9">
              <w:rPr>
                <w:sz w:val="20"/>
                <w:szCs w:val="20"/>
              </w:rPr>
              <w:t>. A</w:t>
            </w:r>
            <w:r>
              <w:rPr>
                <w:sz w:val="20"/>
                <w:szCs w:val="20"/>
              </w:rPr>
              <w:t xml:space="preserve"> progress and outcome report </w:t>
            </w:r>
            <w:proofErr w:type="gramStart"/>
            <w:r w:rsidR="00B77D02">
              <w:rPr>
                <w:sz w:val="20"/>
                <w:szCs w:val="20"/>
              </w:rPr>
              <w:t>is</w:t>
            </w:r>
            <w:proofErr w:type="gramEnd"/>
            <w:r w:rsidR="00B77D02">
              <w:rPr>
                <w:sz w:val="20"/>
                <w:szCs w:val="20"/>
              </w:rPr>
              <w:t xml:space="preserve"> scheduled for review by Governors at the</w:t>
            </w:r>
            <w:r w:rsidR="001A0DE9">
              <w:rPr>
                <w:sz w:val="20"/>
                <w:szCs w:val="20"/>
              </w:rPr>
              <w:t xml:space="preserve">ir </w:t>
            </w:r>
            <w:r w:rsidR="00B77D02">
              <w:rPr>
                <w:sz w:val="20"/>
                <w:szCs w:val="20"/>
              </w:rPr>
              <w:t xml:space="preserve">strategy </w:t>
            </w:r>
            <w:r w:rsidR="002A73DA">
              <w:rPr>
                <w:sz w:val="20"/>
                <w:szCs w:val="20"/>
              </w:rPr>
              <w:t xml:space="preserve">day in October. </w:t>
            </w:r>
          </w:p>
          <w:p w14:paraId="6271BB31" w14:textId="43BE44CC" w:rsidR="002A73DA" w:rsidRPr="002A73DA" w:rsidRDefault="002A73DA" w:rsidP="002A73DA">
            <w:pPr>
              <w:jc w:val="left"/>
              <w:rPr>
                <w:sz w:val="20"/>
                <w:szCs w:val="20"/>
              </w:rPr>
            </w:pPr>
            <w:r>
              <w:rPr>
                <w:b/>
                <w:bCs/>
                <w:sz w:val="20"/>
                <w:szCs w:val="20"/>
              </w:rPr>
              <w:t>Regarding Strategic Priority 5: Strong financial base.</w:t>
            </w:r>
          </w:p>
          <w:p w14:paraId="50C5D25A" w14:textId="1CEBCE01" w:rsidR="00386B27" w:rsidRPr="00D359B6" w:rsidRDefault="002A73DA" w:rsidP="00AA6BC1">
            <w:pPr>
              <w:pStyle w:val="ListParagraph"/>
              <w:numPr>
                <w:ilvl w:val="0"/>
                <w:numId w:val="17"/>
              </w:numPr>
              <w:jc w:val="left"/>
              <w:rPr>
                <w:sz w:val="20"/>
                <w:szCs w:val="20"/>
              </w:rPr>
            </w:pPr>
            <w:r w:rsidRPr="00D359B6">
              <w:rPr>
                <w:sz w:val="20"/>
                <w:szCs w:val="20"/>
              </w:rPr>
              <w:t>The college is in a m</w:t>
            </w:r>
            <w:r w:rsidR="00386B27" w:rsidRPr="00D359B6">
              <w:rPr>
                <w:sz w:val="20"/>
                <w:szCs w:val="20"/>
              </w:rPr>
              <w:t>ore stable place financially</w:t>
            </w:r>
            <w:r w:rsidRPr="00D359B6">
              <w:rPr>
                <w:sz w:val="20"/>
                <w:szCs w:val="20"/>
              </w:rPr>
              <w:t xml:space="preserve"> thanks to the </w:t>
            </w:r>
            <w:r w:rsidR="008C7AB6" w:rsidRPr="00D359B6">
              <w:rPr>
                <w:sz w:val="20"/>
                <w:szCs w:val="20"/>
              </w:rPr>
              <w:t>l</w:t>
            </w:r>
            <w:r w:rsidR="00386B27" w:rsidRPr="00D359B6">
              <w:rPr>
                <w:sz w:val="20"/>
                <w:szCs w:val="20"/>
              </w:rPr>
              <w:t>oan restructure</w:t>
            </w:r>
            <w:r w:rsidR="008C7AB6" w:rsidRPr="00D359B6">
              <w:rPr>
                <w:sz w:val="20"/>
                <w:szCs w:val="20"/>
              </w:rPr>
              <w:t xml:space="preserve"> work which lead t</w:t>
            </w:r>
            <w:r w:rsidR="00386B27" w:rsidRPr="00D359B6">
              <w:rPr>
                <w:sz w:val="20"/>
                <w:szCs w:val="20"/>
              </w:rPr>
              <w:t xml:space="preserve">o a </w:t>
            </w:r>
            <w:r w:rsidR="008C7AB6" w:rsidRPr="00D359B6">
              <w:rPr>
                <w:sz w:val="20"/>
                <w:szCs w:val="20"/>
              </w:rPr>
              <w:t>thorough review of how finances are managed</w:t>
            </w:r>
            <w:r w:rsidR="00656750">
              <w:rPr>
                <w:sz w:val="20"/>
                <w:szCs w:val="20"/>
              </w:rPr>
              <w:t>. T</w:t>
            </w:r>
            <w:r w:rsidR="00E424B8" w:rsidRPr="00D359B6">
              <w:rPr>
                <w:sz w:val="20"/>
                <w:szCs w:val="20"/>
              </w:rPr>
              <w:t xml:space="preserve">here is a baseline below which the college will not go. 2023- 2024 is the </w:t>
            </w:r>
            <w:r w:rsidR="00386B27" w:rsidRPr="00D359B6">
              <w:rPr>
                <w:sz w:val="20"/>
                <w:szCs w:val="20"/>
              </w:rPr>
              <w:t>second year of demonstrating</w:t>
            </w:r>
            <w:r w:rsidR="00D359B6" w:rsidRPr="00D359B6">
              <w:rPr>
                <w:sz w:val="20"/>
                <w:szCs w:val="20"/>
              </w:rPr>
              <w:t xml:space="preserve"> that the college is above this line. </w:t>
            </w:r>
          </w:p>
          <w:p w14:paraId="14BF346B" w14:textId="77777777" w:rsidR="00386B27" w:rsidRDefault="00386B27" w:rsidP="00386B27">
            <w:pPr>
              <w:spacing w:after="0"/>
              <w:jc w:val="left"/>
              <w:rPr>
                <w:b/>
                <w:bCs/>
                <w:sz w:val="20"/>
                <w:szCs w:val="20"/>
              </w:rPr>
            </w:pPr>
            <w:r w:rsidRPr="004E3792">
              <w:rPr>
                <w:b/>
                <w:bCs/>
                <w:sz w:val="20"/>
                <w:szCs w:val="20"/>
              </w:rPr>
              <w:t>IT WAS RESOLVED THAT</w:t>
            </w:r>
          </w:p>
          <w:p w14:paraId="064AAB4A" w14:textId="77777777" w:rsidR="00386B27" w:rsidRDefault="00386B27" w:rsidP="00386B27">
            <w:pPr>
              <w:spacing w:after="0"/>
              <w:jc w:val="left"/>
              <w:rPr>
                <w:b/>
                <w:bCs/>
                <w:sz w:val="20"/>
                <w:szCs w:val="20"/>
              </w:rPr>
            </w:pPr>
          </w:p>
          <w:p w14:paraId="7999F51E" w14:textId="6954ACEF" w:rsidR="00386B27" w:rsidRPr="002A502C" w:rsidRDefault="00386B27" w:rsidP="00386B27">
            <w:pPr>
              <w:spacing w:after="0"/>
              <w:jc w:val="left"/>
              <w:rPr>
                <w:b/>
                <w:bCs/>
                <w:sz w:val="20"/>
                <w:szCs w:val="20"/>
              </w:rPr>
            </w:pPr>
            <w:r>
              <w:rPr>
                <w:b/>
                <w:bCs/>
                <w:sz w:val="20"/>
                <w:szCs w:val="20"/>
              </w:rPr>
              <w:t xml:space="preserve">C23/24: </w:t>
            </w:r>
            <w:r w:rsidR="00A551C8">
              <w:rPr>
                <w:b/>
                <w:bCs/>
                <w:sz w:val="20"/>
                <w:szCs w:val="20"/>
              </w:rPr>
              <w:t>77</w:t>
            </w:r>
          </w:p>
          <w:p w14:paraId="293A609B" w14:textId="1B1DE85E" w:rsidR="00386B27" w:rsidRPr="00AC7281" w:rsidRDefault="00D359B6" w:rsidP="00386B27">
            <w:pPr>
              <w:jc w:val="left"/>
              <w:rPr>
                <w:b/>
                <w:bCs/>
                <w:sz w:val="20"/>
                <w:szCs w:val="20"/>
              </w:rPr>
            </w:pPr>
            <w:r>
              <w:rPr>
                <w:b/>
                <w:bCs/>
                <w:sz w:val="20"/>
                <w:szCs w:val="20"/>
              </w:rPr>
              <w:t xml:space="preserve">The Principal’s report be noted. </w:t>
            </w:r>
          </w:p>
        </w:tc>
      </w:tr>
      <w:tr w:rsidR="00386B27" w:rsidRPr="003916C7" w14:paraId="3E4EAA47" w14:textId="77777777" w:rsidTr="6447A3C8">
        <w:tc>
          <w:tcPr>
            <w:tcW w:w="1140" w:type="dxa"/>
            <w:shd w:val="clear" w:color="auto" w:fill="BFBFBF" w:themeFill="background1" w:themeFillShade="BF"/>
          </w:tcPr>
          <w:p w14:paraId="0901812C" w14:textId="5AE28F0D" w:rsidR="00386B27" w:rsidRPr="00AC7281" w:rsidRDefault="00386B27" w:rsidP="00386B27">
            <w:pPr>
              <w:jc w:val="left"/>
              <w:rPr>
                <w:b/>
                <w:bCs/>
                <w:sz w:val="20"/>
                <w:szCs w:val="20"/>
              </w:rPr>
            </w:pPr>
            <w:r>
              <w:rPr>
                <w:b/>
                <w:bCs/>
                <w:sz w:val="20"/>
                <w:szCs w:val="20"/>
              </w:rPr>
              <w:lastRenderedPageBreak/>
              <w:t xml:space="preserve">9 </w:t>
            </w:r>
          </w:p>
        </w:tc>
        <w:tc>
          <w:tcPr>
            <w:tcW w:w="9130" w:type="dxa"/>
            <w:shd w:val="clear" w:color="auto" w:fill="BFBFBF" w:themeFill="background1" w:themeFillShade="BF"/>
          </w:tcPr>
          <w:p w14:paraId="19C539FF" w14:textId="12EB6C1B" w:rsidR="00386B27" w:rsidRPr="00AC7281" w:rsidRDefault="00386B27" w:rsidP="00386B27">
            <w:pPr>
              <w:jc w:val="left"/>
              <w:rPr>
                <w:b/>
                <w:bCs/>
                <w:sz w:val="20"/>
                <w:szCs w:val="20"/>
              </w:rPr>
            </w:pPr>
            <w:r>
              <w:rPr>
                <w:b/>
                <w:bCs/>
                <w:sz w:val="20"/>
                <w:szCs w:val="20"/>
              </w:rPr>
              <w:t>Chairman’s report</w:t>
            </w:r>
          </w:p>
        </w:tc>
      </w:tr>
      <w:tr w:rsidR="00386B27" w:rsidRPr="003916C7" w14:paraId="12859980" w14:textId="77777777" w:rsidTr="6447A3C8">
        <w:tc>
          <w:tcPr>
            <w:tcW w:w="1140" w:type="dxa"/>
            <w:shd w:val="clear" w:color="auto" w:fill="auto"/>
          </w:tcPr>
          <w:p w14:paraId="264BFA19" w14:textId="77777777" w:rsidR="00386B27" w:rsidRPr="00AC7281" w:rsidRDefault="00386B27" w:rsidP="00386B27">
            <w:pPr>
              <w:jc w:val="left"/>
              <w:rPr>
                <w:b/>
                <w:bCs/>
                <w:sz w:val="20"/>
                <w:szCs w:val="20"/>
              </w:rPr>
            </w:pPr>
          </w:p>
        </w:tc>
        <w:tc>
          <w:tcPr>
            <w:tcW w:w="9130" w:type="dxa"/>
            <w:shd w:val="clear" w:color="auto" w:fill="auto"/>
          </w:tcPr>
          <w:p w14:paraId="1DC413E2" w14:textId="1263CEE3" w:rsidR="00F00BB3" w:rsidRPr="000A33AC" w:rsidRDefault="00D359B6" w:rsidP="00386B27">
            <w:pPr>
              <w:spacing w:after="0"/>
              <w:jc w:val="left"/>
              <w:rPr>
                <w:sz w:val="20"/>
                <w:szCs w:val="20"/>
              </w:rPr>
            </w:pPr>
            <w:r w:rsidRPr="000A33AC">
              <w:rPr>
                <w:sz w:val="20"/>
                <w:szCs w:val="20"/>
              </w:rPr>
              <w:t xml:space="preserve">DH </w:t>
            </w:r>
            <w:r w:rsidR="00364394" w:rsidRPr="000A33AC">
              <w:rPr>
                <w:sz w:val="20"/>
                <w:szCs w:val="20"/>
              </w:rPr>
              <w:t>gave a presentation which</w:t>
            </w:r>
            <w:r w:rsidR="00886A3D">
              <w:rPr>
                <w:sz w:val="20"/>
                <w:szCs w:val="20"/>
              </w:rPr>
              <w:t xml:space="preserve"> regarding the</w:t>
            </w:r>
            <w:r w:rsidR="00777DFF">
              <w:rPr>
                <w:sz w:val="20"/>
                <w:szCs w:val="20"/>
              </w:rPr>
              <w:t xml:space="preserve"> 2023- 24 academic year which referred </w:t>
            </w:r>
            <w:proofErr w:type="gramStart"/>
            <w:r w:rsidR="00777DFF">
              <w:rPr>
                <w:sz w:val="20"/>
                <w:szCs w:val="20"/>
              </w:rPr>
              <w:t xml:space="preserve">to </w:t>
            </w:r>
            <w:r w:rsidR="00F00BB3" w:rsidRPr="000A33AC">
              <w:rPr>
                <w:sz w:val="20"/>
                <w:szCs w:val="20"/>
              </w:rPr>
              <w:t>:</w:t>
            </w:r>
            <w:proofErr w:type="gramEnd"/>
            <w:r w:rsidR="00F00BB3" w:rsidRPr="000A33AC">
              <w:rPr>
                <w:sz w:val="20"/>
                <w:szCs w:val="20"/>
              </w:rPr>
              <w:t xml:space="preserve"> - </w:t>
            </w:r>
          </w:p>
          <w:p w14:paraId="2BB9D411" w14:textId="45D0F3D7" w:rsidR="00386B27" w:rsidRDefault="00C33D29" w:rsidP="00F00BB3">
            <w:pPr>
              <w:pStyle w:val="ListParagraph"/>
              <w:numPr>
                <w:ilvl w:val="0"/>
                <w:numId w:val="17"/>
              </w:numPr>
              <w:spacing w:after="0"/>
              <w:jc w:val="left"/>
              <w:rPr>
                <w:sz w:val="20"/>
                <w:szCs w:val="20"/>
              </w:rPr>
            </w:pPr>
            <w:r>
              <w:rPr>
                <w:sz w:val="20"/>
                <w:szCs w:val="20"/>
              </w:rPr>
              <w:t>I</w:t>
            </w:r>
            <w:r w:rsidR="009D2A84">
              <w:rPr>
                <w:sz w:val="20"/>
                <w:szCs w:val="20"/>
              </w:rPr>
              <w:t>ssues</w:t>
            </w:r>
            <w:r>
              <w:rPr>
                <w:sz w:val="20"/>
                <w:szCs w:val="20"/>
              </w:rPr>
              <w:t xml:space="preserve"> needing to be </w:t>
            </w:r>
            <w:proofErr w:type="gramStart"/>
            <w:r w:rsidR="009D2A84">
              <w:rPr>
                <w:sz w:val="20"/>
                <w:szCs w:val="20"/>
              </w:rPr>
              <w:t>addressed;</w:t>
            </w:r>
            <w:proofErr w:type="gramEnd"/>
            <w:r w:rsidR="009D2A84">
              <w:rPr>
                <w:sz w:val="20"/>
                <w:szCs w:val="20"/>
              </w:rPr>
              <w:t xml:space="preserve">  </w:t>
            </w:r>
            <w:r w:rsidR="00F00BB3" w:rsidRPr="000A33AC">
              <w:rPr>
                <w:sz w:val="20"/>
                <w:szCs w:val="20"/>
              </w:rPr>
              <w:t xml:space="preserve"> </w:t>
            </w:r>
          </w:p>
          <w:p w14:paraId="6DE7C198" w14:textId="5AB37444" w:rsidR="000A33AC" w:rsidRDefault="00877707" w:rsidP="00F00BB3">
            <w:pPr>
              <w:pStyle w:val="ListParagraph"/>
              <w:numPr>
                <w:ilvl w:val="0"/>
                <w:numId w:val="17"/>
              </w:numPr>
              <w:spacing w:after="0"/>
              <w:jc w:val="left"/>
              <w:rPr>
                <w:sz w:val="20"/>
                <w:szCs w:val="20"/>
              </w:rPr>
            </w:pPr>
            <w:r>
              <w:rPr>
                <w:sz w:val="20"/>
                <w:szCs w:val="20"/>
              </w:rPr>
              <w:t>how</w:t>
            </w:r>
            <w:r w:rsidR="00925A49">
              <w:rPr>
                <w:sz w:val="20"/>
                <w:szCs w:val="20"/>
              </w:rPr>
              <w:t xml:space="preserve"> the </w:t>
            </w:r>
            <w:r w:rsidR="009D2A84">
              <w:rPr>
                <w:sz w:val="20"/>
                <w:szCs w:val="20"/>
              </w:rPr>
              <w:t xml:space="preserve">culture of the </w:t>
            </w:r>
            <w:r w:rsidR="00925A49">
              <w:rPr>
                <w:sz w:val="20"/>
                <w:szCs w:val="20"/>
              </w:rPr>
              <w:t xml:space="preserve">college had been </w:t>
            </w:r>
            <w:proofErr w:type="gramStart"/>
            <w:r w:rsidR="00925A49">
              <w:rPr>
                <w:sz w:val="20"/>
                <w:szCs w:val="20"/>
              </w:rPr>
              <w:t>nurtured</w:t>
            </w:r>
            <w:r w:rsidR="009D2A84">
              <w:rPr>
                <w:sz w:val="20"/>
                <w:szCs w:val="20"/>
              </w:rPr>
              <w:t>;</w:t>
            </w:r>
            <w:proofErr w:type="gramEnd"/>
            <w:r w:rsidR="009D2A84">
              <w:rPr>
                <w:sz w:val="20"/>
                <w:szCs w:val="20"/>
              </w:rPr>
              <w:t xml:space="preserve"> </w:t>
            </w:r>
          </w:p>
          <w:p w14:paraId="22042871" w14:textId="1A977B30" w:rsidR="009D2A84" w:rsidRDefault="002E0B91" w:rsidP="00F00BB3">
            <w:pPr>
              <w:pStyle w:val="ListParagraph"/>
              <w:numPr>
                <w:ilvl w:val="0"/>
                <w:numId w:val="17"/>
              </w:numPr>
              <w:spacing w:after="0"/>
              <w:jc w:val="left"/>
              <w:rPr>
                <w:sz w:val="20"/>
                <w:szCs w:val="20"/>
              </w:rPr>
            </w:pPr>
            <w:r>
              <w:rPr>
                <w:sz w:val="20"/>
                <w:szCs w:val="20"/>
              </w:rPr>
              <w:t xml:space="preserve">key areas of </w:t>
            </w:r>
            <w:proofErr w:type="gramStart"/>
            <w:r>
              <w:rPr>
                <w:sz w:val="20"/>
                <w:szCs w:val="20"/>
              </w:rPr>
              <w:t>focus;</w:t>
            </w:r>
            <w:proofErr w:type="gramEnd"/>
            <w:r>
              <w:rPr>
                <w:sz w:val="20"/>
                <w:szCs w:val="20"/>
              </w:rPr>
              <w:t xml:space="preserve"> </w:t>
            </w:r>
          </w:p>
          <w:p w14:paraId="21BEA5A7" w14:textId="69944B9E" w:rsidR="002E0B91" w:rsidRDefault="00C33D29" w:rsidP="00F00BB3">
            <w:pPr>
              <w:pStyle w:val="ListParagraph"/>
              <w:numPr>
                <w:ilvl w:val="0"/>
                <w:numId w:val="17"/>
              </w:numPr>
              <w:spacing w:after="0"/>
              <w:jc w:val="left"/>
              <w:rPr>
                <w:sz w:val="20"/>
                <w:szCs w:val="20"/>
              </w:rPr>
            </w:pPr>
            <w:r>
              <w:rPr>
                <w:sz w:val="20"/>
                <w:szCs w:val="20"/>
              </w:rPr>
              <w:t xml:space="preserve">outcomes achieved during the year; and </w:t>
            </w:r>
          </w:p>
          <w:p w14:paraId="3E6E6791" w14:textId="516B13F7" w:rsidR="00C33D29" w:rsidRPr="000A33AC" w:rsidRDefault="00930E6D" w:rsidP="00F00BB3">
            <w:pPr>
              <w:pStyle w:val="ListParagraph"/>
              <w:numPr>
                <w:ilvl w:val="0"/>
                <w:numId w:val="17"/>
              </w:numPr>
              <w:spacing w:after="0"/>
              <w:jc w:val="left"/>
              <w:rPr>
                <w:sz w:val="20"/>
                <w:szCs w:val="20"/>
              </w:rPr>
            </w:pPr>
            <w:r>
              <w:rPr>
                <w:sz w:val="20"/>
                <w:szCs w:val="20"/>
              </w:rPr>
              <w:t xml:space="preserve">focus points for moving forward: the journey to outstanding </w:t>
            </w:r>
            <w:r w:rsidR="00C312D3">
              <w:rPr>
                <w:sz w:val="20"/>
                <w:szCs w:val="20"/>
              </w:rPr>
              <w:t xml:space="preserve">and the pace of change. </w:t>
            </w:r>
          </w:p>
          <w:p w14:paraId="74DBFF40" w14:textId="77777777" w:rsidR="00386B27" w:rsidRDefault="00386B27" w:rsidP="00386B27">
            <w:pPr>
              <w:spacing w:after="0"/>
              <w:jc w:val="left"/>
              <w:rPr>
                <w:b/>
                <w:bCs/>
                <w:sz w:val="20"/>
                <w:szCs w:val="20"/>
              </w:rPr>
            </w:pPr>
          </w:p>
          <w:p w14:paraId="382BB7CA" w14:textId="77777777" w:rsidR="00386B27" w:rsidRDefault="00386B27" w:rsidP="00386B27">
            <w:pPr>
              <w:spacing w:after="0"/>
              <w:jc w:val="left"/>
              <w:rPr>
                <w:b/>
                <w:bCs/>
                <w:sz w:val="20"/>
                <w:szCs w:val="20"/>
              </w:rPr>
            </w:pPr>
            <w:r w:rsidRPr="004E3792">
              <w:rPr>
                <w:b/>
                <w:bCs/>
                <w:sz w:val="20"/>
                <w:szCs w:val="20"/>
              </w:rPr>
              <w:t>IT WAS RESOLVED THAT</w:t>
            </w:r>
          </w:p>
          <w:p w14:paraId="00369727" w14:textId="77777777" w:rsidR="00386B27" w:rsidRDefault="00386B27" w:rsidP="00386B27">
            <w:pPr>
              <w:spacing w:after="0"/>
              <w:jc w:val="left"/>
              <w:rPr>
                <w:b/>
                <w:bCs/>
                <w:sz w:val="20"/>
                <w:szCs w:val="20"/>
              </w:rPr>
            </w:pPr>
          </w:p>
          <w:p w14:paraId="495173AE" w14:textId="28CE9090" w:rsidR="00386B27" w:rsidRPr="00D359B6" w:rsidRDefault="00386B27" w:rsidP="00386B27">
            <w:pPr>
              <w:spacing w:after="0"/>
              <w:jc w:val="left"/>
              <w:rPr>
                <w:b/>
                <w:bCs/>
                <w:sz w:val="20"/>
                <w:szCs w:val="20"/>
              </w:rPr>
            </w:pPr>
            <w:r w:rsidRPr="00D359B6">
              <w:rPr>
                <w:b/>
                <w:bCs/>
                <w:sz w:val="20"/>
                <w:szCs w:val="20"/>
              </w:rPr>
              <w:t xml:space="preserve">C23/24: </w:t>
            </w:r>
            <w:r w:rsidR="00424A0E" w:rsidRPr="00D359B6">
              <w:rPr>
                <w:b/>
                <w:bCs/>
                <w:sz w:val="20"/>
                <w:szCs w:val="20"/>
              </w:rPr>
              <w:t>78</w:t>
            </w:r>
          </w:p>
          <w:p w14:paraId="610AFC3B" w14:textId="77777777" w:rsidR="00386B27" w:rsidRDefault="00D359B6" w:rsidP="00867E43">
            <w:pPr>
              <w:pStyle w:val="paragraph"/>
              <w:spacing w:before="0" w:beforeAutospacing="0" w:after="0" w:afterAutospacing="0"/>
              <w:textAlignment w:val="baseline"/>
              <w:rPr>
                <w:rStyle w:val="tabchar"/>
                <w:rFonts w:ascii="Calibri" w:hAnsi="Calibri" w:cs="Calibri"/>
                <w:b/>
                <w:bCs/>
                <w:sz w:val="22"/>
                <w:szCs w:val="22"/>
              </w:rPr>
            </w:pPr>
            <w:r w:rsidRPr="00D359B6">
              <w:rPr>
                <w:rStyle w:val="tabchar"/>
                <w:rFonts w:ascii="Calibri" w:hAnsi="Calibri" w:cs="Calibri"/>
                <w:b/>
                <w:bCs/>
                <w:sz w:val="22"/>
                <w:szCs w:val="22"/>
              </w:rPr>
              <w:t>The chair’s report be noted</w:t>
            </w:r>
            <w:r w:rsidR="00C312D3">
              <w:rPr>
                <w:rStyle w:val="tabchar"/>
                <w:rFonts w:ascii="Calibri" w:hAnsi="Calibri" w:cs="Calibri"/>
                <w:b/>
                <w:bCs/>
                <w:sz w:val="22"/>
                <w:szCs w:val="22"/>
              </w:rPr>
              <w:t xml:space="preserve">. </w:t>
            </w:r>
            <w:r w:rsidR="00386B27" w:rsidRPr="00D359B6">
              <w:rPr>
                <w:rStyle w:val="tabchar"/>
                <w:rFonts w:ascii="Calibri" w:hAnsi="Calibri" w:cs="Calibri"/>
                <w:b/>
                <w:bCs/>
                <w:sz w:val="22"/>
                <w:szCs w:val="22"/>
              </w:rPr>
              <w:tab/>
            </w:r>
          </w:p>
          <w:p w14:paraId="4BC653B1" w14:textId="36C93BE1" w:rsidR="005031C5" w:rsidRPr="00AC7281" w:rsidRDefault="005031C5" w:rsidP="00867E43">
            <w:pPr>
              <w:pStyle w:val="paragraph"/>
              <w:spacing w:before="0" w:beforeAutospacing="0" w:after="0" w:afterAutospacing="0"/>
              <w:textAlignment w:val="baseline"/>
              <w:rPr>
                <w:b/>
                <w:bCs/>
                <w:sz w:val="20"/>
                <w:szCs w:val="20"/>
              </w:rPr>
            </w:pPr>
          </w:p>
        </w:tc>
      </w:tr>
      <w:tr w:rsidR="00386B27" w:rsidRPr="003916C7" w14:paraId="747589EF" w14:textId="77777777" w:rsidTr="6447A3C8">
        <w:tc>
          <w:tcPr>
            <w:tcW w:w="1140" w:type="dxa"/>
            <w:shd w:val="clear" w:color="auto" w:fill="D9D9D9" w:themeFill="background1" w:themeFillShade="D9"/>
          </w:tcPr>
          <w:p w14:paraId="7402A0FE" w14:textId="1F3439EE" w:rsidR="00386B27" w:rsidRPr="00470303" w:rsidRDefault="00386B27" w:rsidP="00386B27">
            <w:pPr>
              <w:jc w:val="left"/>
              <w:rPr>
                <w:b/>
                <w:sz w:val="20"/>
                <w:szCs w:val="20"/>
              </w:rPr>
            </w:pPr>
            <w:r>
              <w:rPr>
                <w:b/>
                <w:sz w:val="20"/>
                <w:szCs w:val="20"/>
              </w:rPr>
              <w:t xml:space="preserve">Item 10 </w:t>
            </w:r>
          </w:p>
        </w:tc>
        <w:tc>
          <w:tcPr>
            <w:tcW w:w="9130" w:type="dxa"/>
            <w:shd w:val="clear" w:color="auto" w:fill="D9D9D9" w:themeFill="background1" w:themeFillShade="D9"/>
          </w:tcPr>
          <w:p w14:paraId="23E71DF8" w14:textId="420CE92D" w:rsidR="00386B27" w:rsidRPr="00470303" w:rsidRDefault="00386B27" w:rsidP="00386B27">
            <w:pPr>
              <w:jc w:val="left"/>
              <w:rPr>
                <w:b/>
                <w:sz w:val="20"/>
                <w:szCs w:val="20"/>
              </w:rPr>
            </w:pPr>
            <w:r w:rsidRPr="00470303">
              <w:rPr>
                <w:b/>
                <w:sz w:val="20"/>
                <w:szCs w:val="20"/>
              </w:rPr>
              <w:t xml:space="preserve">Any Other Business </w:t>
            </w:r>
          </w:p>
        </w:tc>
      </w:tr>
      <w:tr w:rsidR="00386B27" w:rsidRPr="003916C7" w14:paraId="58371C9E" w14:textId="77777777" w:rsidTr="6447A3C8">
        <w:tc>
          <w:tcPr>
            <w:tcW w:w="1140" w:type="dxa"/>
            <w:shd w:val="clear" w:color="auto" w:fill="FFFFFF" w:themeFill="background1"/>
          </w:tcPr>
          <w:p w14:paraId="3DC80FB7" w14:textId="0E174EE0" w:rsidR="00386B27" w:rsidRDefault="00386B27" w:rsidP="00386B27">
            <w:pPr>
              <w:jc w:val="left"/>
              <w:rPr>
                <w:sz w:val="20"/>
                <w:szCs w:val="20"/>
              </w:rPr>
            </w:pPr>
          </w:p>
        </w:tc>
        <w:tc>
          <w:tcPr>
            <w:tcW w:w="9130" w:type="dxa"/>
            <w:shd w:val="clear" w:color="auto" w:fill="FFFFFF" w:themeFill="background1"/>
          </w:tcPr>
          <w:p w14:paraId="3F0FB247" w14:textId="2314A694" w:rsidR="00386B27" w:rsidRDefault="00386B27" w:rsidP="00386B27">
            <w:pPr>
              <w:jc w:val="left"/>
              <w:rPr>
                <w:sz w:val="20"/>
                <w:szCs w:val="20"/>
              </w:rPr>
            </w:pPr>
            <w:r>
              <w:rPr>
                <w:sz w:val="20"/>
                <w:szCs w:val="20"/>
              </w:rPr>
              <w:t xml:space="preserve">There being no other business the </w:t>
            </w:r>
            <w:r w:rsidRPr="245D30A6">
              <w:rPr>
                <w:sz w:val="20"/>
                <w:szCs w:val="20"/>
              </w:rPr>
              <w:t>meeting</w:t>
            </w:r>
            <w:r>
              <w:rPr>
                <w:sz w:val="20"/>
                <w:szCs w:val="20"/>
              </w:rPr>
              <w:t xml:space="preserve"> was closed at 6.00 pm </w:t>
            </w:r>
          </w:p>
        </w:tc>
      </w:tr>
    </w:tbl>
    <w:p w14:paraId="1FD8B488" w14:textId="659A7E99" w:rsidR="002E7098" w:rsidRDefault="002E7098" w:rsidP="00F1555C">
      <w:pPr>
        <w:spacing w:line="240" w:lineRule="auto"/>
        <w:jc w:val="left"/>
        <w:rPr>
          <w:b/>
          <w:bCs/>
          <w:sz w:val="20"/>
          <w:szCs w:val="20"/>
        </w:rPr>
      </w:pPr>
    </w:p>
    <w:p w14:paraId="72F79CDA" w14:textId="42EBE87B" w:rsidR="00E47252" w:rsidRDefault="00E47252" w:rsidP="00F1555C">
      <w:pPr>
        <w:spacing w:line="240" w:lineRule="auto"/>
        <w:jc w:val="left"/>
        <w:rPr>
          <w:b/>
          <w:bCs/>
          <w:sz w:val="20"/>
          <w:szCs w:val="20"/>
        </w:rPr>
      </w:pPr>
    </w:p>
    <w:p w14:paraId="0E097D7C" w14:textId="62C45197" w:rsidR="00E47252" w:rsidRDefault="00E47252" w:rsidP="00F1555C">
      <w:pPr>
        <w:spacing w:line="240" w:lineRule="auto"/>
        <w:jc w:val="left"/>
        <w:rPr>
          <w:b/>
          <w:bCs/>
          <w:sz w:val="20"/>
          <w:szCs w:val="20"/>
        </w:rPr>
      </w:pPr>
      <w:r>
        <w:rPr>
          <w:b/>
          <w:bCs/>
          <w:sz w:val="20"/>
          <w:szCs w:val="20"/>
        </w:rPr>
        <w:t>Signed:</w:t>
      </w:r>
      <w:r w:rsidR="009C0018">
        <w:rPr>
          <w:b/>
          <w:bCs/>
          <w:sz w:val="20"/>
          <w:szCs w:val="20"/>
        </w:rPr>
        <w:t xml:space="preserve"> </w:t>
      </w:r>
      <w:r w:rsidR="009C0018">
        <w:rPr>
          <w:noProof/>
          <w:lang w:val="en-US"/>
        </w:rPr>
        <w:drawing>
          <wp:inline distT="0" distB="0" distL="0" distR="0" wp14:anchorId="207AF8EE" wp14:editId="541A6A1A">
            <wp:extent cx="1162050" cy="321521"/>
            <wp:effectExtent l="0" t="0" r="0" b="0"/>
            <wp:docPr id="1" name="Picture 1" descr="C:\Users\dexterh\Documents\DHpersonal\Dexter Hutt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xterh\Documents\DHpersonal\Dexter Huttsignatur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5770" cy="352986"/>
                    </a:xfrm>
                    <a:prstGeom prst="rect">
                      <a:avLst/>
                    </a:prstGeom>
                    <a:noFill/>
                    <a:ln>
                      <a:noFill/>
                    </a:ln>
                  </pic:spPr>
                </pic:pic>
              </a:graphicData>
            </a:graphic>
          </wp:inline>
        </w:drawing>
      </w:r>
    </w:p>
    <w:p w14:paraId="4AC8811B" w14:textId="33114E4E" w:rsidR="00E47252" w:rsidRPr="003916C7" w:rsidRDefault="00E47252" w:rsidP="00F1555C">
      <w:pPr>
        <w:spacing w:line="240" w:lineRule="auto"/>
        <w:jc w:val="left"/>
        <w:rPr>
          <w:b/>
          <w:bCs/>
          <w:sz w:val="20"/>
          <w:szCs w:val="20"/>
        </w:rPr>
      </w:pPr>
      <w:r>
        <w:rPr>
          <w:b/>
          <w:bCs/>
          <w:sz w:val="20"/>
          <w:szCs w:val="20"/>
        </w:rPr>
        <w:t>Chair:</w:t>
      </w:r>
      <w:r w:rsidR="009C0018">
        <w:rPr>
          <w:b/>
          <w:bCs/>
          <w:sz w:val="20"/>
          <w:szCs w:val="20"/>
        </w:rPr>
        <w:t xml:space="preserve"> Sir Dexter Hutt</w:t>
      </w:r>
    </w:p>
    <w:sectPr w:rsidR="00E47252" w:rsidRPr="003916C7" w:rsidSect="00882DB5">
      <w:headerReference w:type="default" r:id="rId12"/>
      <w:pgSz w:w="11906" w:h="16838"/>
      <w:pgMar w:top="720" w:right="720" w:bottom="720" w:left="72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2FC42" w14:textId="77777777" w:rsidR="00E87C94" w:rsidRDefault="00E87C94" w:rsidP="00647959">
      <w:pPr>
        <w:spacing w:after="0" w:line="240" w:lineRule="auto"/>
      </w:pPr>
      <w:r>
        <w:separator/>
      </w:r>
    </w:p>
  </w:endnote>
  <w:endnote w:type="continuationSeparator" w:id="0">
    <w:p w14:paraId="1158C16E" w14:textId="77777777" w:rsidR="00E87C94" w:rsidRDefault="00E87C94" w:rsidP="00647959">
      <w:pPr>
        <w:spacing w:after="0" w:line="240" w:lineRule="auto"/>
      </w:pPr>
      <w:r>
        <w:continuationSeparator/>
      </w:r>
    </w:p>
  </w:endnote>
  <w:endnote w:type="continuationNotice" w:id="1">
    <w:p w14:paraId="7164CDC0" w14:textId="77777777" w:rsidR="00E87C94" w:rsidRDefault="00E87C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0755C" w14:textId="77777777" w:rsidR="00E87C94" w:rsidRDefault="00E87C94" w:rsidP="00647959">
      <w:pPr>
        <w:spacing w:after="0" w:line="240" w:lineRule="auto"/>
      </w:pPr>
      <w:r>
        <w:separator/>
      </w:r>
    </w:p>
  </w:footnote>
  <w:footnote w:type="continuationSeparator" w:id="0">
    <w:p w14:paraId="4522EBC3" w14:textId="77777777" w:rsidR="00E87C94" w:rsidRDefault="00E87C94" w:rsidP="00647959">
      <w:pPr>
        <w:spacing w:after="0" w:line="240" w:lineRule="auto"/>
      </w:pPr>
      <w:r>
        <w:continuationSeparator/>
      </w:r>
    </w:p>
  </w:footnote>
  <w:footnote w:type="continuationNotice" w:id="1">
    <w:p w14:paraId="1AD18B3C" w14:textId="77777777" w:rsidR="00E87C94" w:rsidRDefault="00E87C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381352"/>
      <w:docPartObj>
        <w:docPartGallery w:val="Page Numbers (Top of Page)"/>
        <w:docPartUnique/>
      </w:docPartObj>
    </w:sdtPr>
    <w:sdtContent>
      <w:p w14:paraId="3944FE95" w14:textId="77777777" w:rsidR="00914F56" w:rsidRDefault="00914F56">
        <w:pPr>
          <w:pStyle w:val="Head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p w14:paraId="0B4F90D5" w14:textId="77777777" w:rsidR="00914F56" w:rsidRDefault="00914F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65AA7"/>
    <w:multiLevelType w:val="hybridMultilevel"/>
    <w:tmpl w:val="F32EF1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5500E"/>
    <w:multiLevelType w:val="hybridMultilevel"/>
    <w:tmpl w:val="D41024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B6201F"/>
    <w:multiLevelType w:val="hybridMultilevel"/>
    <w:tmpl w:val="FEAEF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52511"/>
    <w:multiLevelType w:val="hybridMultilevel"/>
    <w:tmpl w:val="401CBD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2FC49E6"/>
    <w:multiLevelType w:val="hybridMultilevel"/>
    <w:tmpl w:val="D2C67B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5EC1A71"/>
    <w:multiLevelType w:val="hybridMultilevel"/>
    <w:tmpl w:val="0C848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A46175"/>
    <w:multiLevelType w:val="hybridMultilevel"/>
    <w:tmpl w:val="2F0058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7A10ED"/>
    <w:multiLevelType w:val="hybridMultilevel"/>
    <w:tmpl w:val="17489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A36949"/>
    <w:multiLevelType w:val="hybridMultilevel"/>
    <w:tmpl w:val="BC5A62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2331A90"/>
    <w:multiLevelType w:val="hybridMultilevel"/>
    <w:tmpl w:val="4F107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D73376"/>
    <w:multiLevelType w:val="hybridMultilevel"/>
    <w:tmpl w:val="733665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4DA6DB1"/>
    <w:multiLevelType w:val="hybridMultilevel"/>
    <w:tmpl w:val="5C885F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93B731F"/>
    <w:multiLevelType w:val="hybridMultilevel"/>
    <w:tmpl w:val="F20A0E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13A38BC"/>
    <w:multiLevelType w:val="hybridMultilevel"/>
    <w:tmpl w:val="A0B6F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1178FD"/>
    <w:multiLevelType w:val="hybridMultilevel"/>
    <w:tmpl w:val="D03E7F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AC02507"/>
    <w:multiLevelType w:val="hybridMultilevel"/>
    <w:tmpl w:val="5B6255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B2606B"/>
    <w:multiLevelType w:val="hybridMultilevel"/>
    <w:tmpl w:val="833E5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0757068">
    <w:abstractNumId w:val="3"/>
  </w:num>
  <w:num w:numId="2" w16cid:durableId="1864440091">
    <w:abstractNumId w:val="14"/>
  </w:num>
  <w:num w:numId="3" w16cid:durableId="677655168">
    <w:abstractNumId w:val="10"/>
  </w:num>
  <w:num w:numId="4" w16cid:durableId="1131679050">
    <w:abstractNumId w:val="0"/>
  </w:num>
  <w:num w:numId="5" w16cid:durableId="540828175">
    <w:abstractNumId w:val="8"/>
  </w:num>
  <w:num w:numId="6" w16cid:durableId="586617260">
    <w:abstractNumId w:val="5"/>
  </w:num>
  <w:num w:numId="7" w16cid:durableId="1361052150">
    <w:abstractNumId w:val="12"/>
  </w:num>
  <w:num w:numId="8" w16cid:durableId="2006320245">
    <w:abstractNumId w:val="6"/>
  </w:num>
  <w:num w:numId="9" w16cid:durableId="397676582">
    <w:abstractNumId w:val="11"/>
  </w:num>
  <w:num w:numId="10" w16cid:durableId="1858999072">
    <w:abstractNumId w:val="15"/>
  </w:num>
  <w:num w:numId="11" w16cid:durableId="44065455">
    <w:abstractNumId w:val="7"/>
  </w:num>
  <w:num w:numId="12" w16cid:durableId="453182065">
    <w:abstractNumId w:val="4"/>
  </w:num>
  <w:num w:numId="13" w16cid:durableId="1336692314">
    <w:abstractNumId w:val="1"/>
  </w:num>
  <w:num w:numId="14" w16cid:durableId="973825750">
    <w:abstractNumId w:val="13"/>
  </w:num>
  <w:num w:numId="15" w16cid:durableId="425686827">
    <w:abstractNumId w:val="16"/>
  </w:num>
  <w:num w:numId="16" w16cid:durableId="985931714">
    <w:abstractNumId w:val="2"/>
  </w:num>
  <w:num w:numId="17" w16cid:durableId="1718698542">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proofState w:spelling="clean" w:grammar="clean"/>
  <w:doNotTrackMov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637"/>
    <w:rsid w:val="000002BC"/>
    <w:rsid w:val="000002BF"/>
    <w:rsid w:val="000006F6"/>
    <w:rsid w:val="000009EF"/>
    <w:rsid w:val="00000FD9"/>
    <w:rsid w:val="00001962"/>
    <w:rsid w:val="00001C77"/>
    <w:rsid w:val="00002438"/>
    <w:rsid w:val="0000554B"/>
    <w:rsid w:val="000055C4"/>
    <w:rsid w:val="00005820"/>
    <w:rsid w:val="00006C85"/>
    <w:rsid w:val="00011AB3"/>
    <w:rsid w:val="00011B5C"/>
    <w:rsid w:val="00011BBE"/>
    <w:rsid w:val="000131DD"/>
    <w:rsid w:val="000136E5"/>
    <w:rsid w:val="0001387B"/>
    <w:rsid w:val="00013E9E"/>
    <w:rsid w:val="00014377"/>
    <w:rsid w:val="0001479F"/>
    <w:rsid w:val="000177DB"/>
    <w:rsid w:val="00017879"/>
    <w:rsid w:val="00020E7C"/>
    <w:rsid w:val="00020ED9"/>
    <w:rsid w:val="00021488"/>
    <w:rsid w:val="000214B4"/>
    <w:rsid w:val="00021CF9"/>
    <w:rsid w:val="000233BF"/>
    <w:rsid w:val="0002749F"/>
    <w:rsid w:val="0003110C"/>
    <w:rsid w:val="00031CB4"/>
    <w:rsid w:val="000322CE"/>
    <w:rsid w:val="000327D7"/>
    <w:rsid w:val="00033591"/>
    <w:rsid w:val="000339BA"/>
    <w:rsid w:val="00034677"/>
    <w:rsid w:val="00035068"/>
    <w:rsid w:val="00035FF9"/>
    <w:rsid w:val="00036A46"/>
    <w:rsid w:val="00037741"/>
    <w:rsid w:val="00040A35"/>
    <w:rsid w:val="00040BAB"/>
    <w:rsid w:val="00040C3B"/>
    <w:rsid w:val="00040E4C"/>
    <w:rsid w:val="00041390"/>
    <w:rsid w:val="00042184"/>
    <w:rsid w:val="00043133"/>
    <w:rsid w:val="00047326"/>
    <w:rsid w:val="0004752C"/>
    <w:rsid w:val="00050C37"/>
    <w:rsid w:val="000531C8"/>
    <w:rsid w:val="00054265"/>
    <w:rsid w:val="000557D1"/>
    <w:rsid w:val="00056159"/>
    <w:rsid w:val="00056C66"/>
    <w:rsid w:val="00057B62"/>
    <w:rsid w:val="00060C58"/>
    <w:rsid w:val="00060D9B"/>
    <w:rsid w:val="000614F8"/>
    <w:rsid w:val="0006164E"/>
    <w:rsid w:val="0006238E"/>
    <w:rsid w:val="00062ECB"/>
    <w:rsid w:val="00062F05"/>
    <w:rsid w:val="0006319F"/>
    <w:rsid w:val="0006372F"/>
    <w:rsid w:val="00063C73"/>
    <w:rsid w:val="00063CE1"/>
    <w:rsid w:val="00063E7C"/>
    <w:rsid w:val="000640A0"/>
    <w:rsid w:val="000646B7"/>
    <w:rsid w:val="000646B9"/>
    <w:rsid w:val="0006480C"/>
    <w:rsid w:val="000648EA"/>
    <w:rsid w:val="00065716"/>
    <w:rsid w:val="00065F6C"/>
    <w:rsid w:val="0006745A"/>
    <w:rsid w:val="00071C9D"/>
    <w:rsid w:val="00073A7F"/>
    <w:rsid w:val="00073AD1"/>
    <w:rsid w:val="00073DCB"/>
    <w:rsid w:val="00075597"/>
    <w:rsid w:val="00077565"/>
    <w:rsid w:val="00077AFC"/>
    <w:rsid w:val="00080263"/>
    <w:rsid w:val="00080C44"/>
    <w:rsid w:val="00081129"/>
    <w:rsid w:val="00081B1B"/>
    <w:rsid w:val="00082843"/>
    <w:rsid w:val="00082A50"/>
    <w:rsid w:val="00082EA6"/>
    <w:rsid w:val="00082F4B"/>
    <w:rsid w:val="0008358D"/>
    <w:rsid w:val="00083AAB"/>
    <w:rsid w:val="000840D2"/>
    <w:rsid w:val="00084599"/>
    <w:rsid w:val="00085E0B"/>
    <w:rsid w:val="00086B8B"/>
    <w:rsid w:val="00091044"/>
    <w:rsid w:val="0009287B"/>
    <w:rsid w:val="00093791"/>
    <w:rsid w:val="00094689"/>
    <w:rsid w:val="00094F10"/>
    <w:rsid w:val="000955D8"/>
    <w:rsid w:val="0009598A"/>
    <w:rsid w:val="00096394"/>
    <w:rsid w:val="000A283A"/>
    <w:rsid w:val="000A33AC"/>
    <w:rsid w:val="000A3466"/>
    <w:rsid w:val="000A4340"/>
    <w:rsid w:val="000A4DAE"/>
    <w:rsid w:val="000A5AF0"/>
    <w:rsid w:val="000A5F18"/>
    <w:rsid w:val="000A6E30"/>
    <w:rsid w:val="000B0F00"/>
    <w:rsid w:val="000B22EA"/>
    <w:rsid w:val="000B273C"/>
    <w:rsid w:val="000B2A71"/>
    <w:rsid w:val="000B471A"/>
    <w:rsid w:val="000B4E94"/>
    <w:rsid w:val="000B57E5"/>
    <w:rsid w:val="000B5C36"/>
    <w:rsid w:val="000B5E86"/>
    <w:rsid w:val="000B5FD0"/>
    <w:rsid w:val="000C0054"/>
    <w:rsid w:val="000C102B"/>
    <w:rsid w:val="000C1234"/>
    <w:rsid w:val="000C1653"/>
    <w:rsid w:val="000C3373"/>
    <w:rsid w:val="000C341B"/>
    <w:rsid w:val="000C40D5"/>
    <w:rsid w:val="000C4E42"/>
    <w:rsid w:val="000C6315"/>
    <w:rsid w:val="000C7FF7"/>
    <w:rsid w:val="000D0161"/>
    <w:rsid w:val="000D2431"/>
    <w:rsid w:val="000D3EDB"/>
    <w:rsid w:val="000D5503"/>
    <w:rsid w:val="000D5CD0"/>
    <w:rsid w:val="000D601B"/>
    <w:rsid w:val="000D7685"/>
    <w:rsid w:val="000D7BEB"/>
    <w:rsid w:val="000E0A1D"/>
    <w:rsid w:val="000E1B79"/>
    <w:rsid w:val="000E3119"/>
    <w:rsid w:val="000E5598"/>
    <w:rsid w:val="000E5A81"/>
    <w:rsid w:val="000E6814"/>
    <w:rsid w:val="000E77A4"/>
    <w:rsid w:val="000E7F24"/>
    <w:rsid w:val="000F007D"/>
    <w:rsid w:val="000F0B7C"/>
    <w:rsid w:val="000F2415"/>
    <w:rsid w:val="000F274B"/>
    <w:rsid w:val="000F2FCA"/>
    <w:rsid w:val="000F34AF"/>
    <w:rsid w:val="000F3B70"/>
    <w:rsid w:val="000F3E16"/>
    <w:rsid w:val="000F3E88"/>
    <w:rsid w:val="000F4981"/>
    <w:rsid w:val="000F5CEB"/>
    <w:rsid w:val="000F76B2"/>
    <w:rsid w:val="000F7894"/>
    <w:rsid w:val="000F78F6"/>
    <w:rsid w:val="000F7BAD"/>
    <w:rsid w:val="000F7C88"/>
    <w:rsid w:val="00100010"/>
    <w:rsid w:val="00103F93"/>
    <w:rsid w:val="001043D8"/>
    <w:rsid w:val="0010549E"/>
    <w:rsid w:val="00105797"/>
    <w:rsid w:val="0010629E"/>
    <w:rsid w:val="001062C9"/>
    <w:rsid w:val="001062D9"/>
    <w:rsid w:val="00107022"/>
    <w:rsid w:val="0011084D"/>
    <w:rsid w:val="0011109E"/>
    <w:rsid w:val="00111D01"/>
    <w:rsid w:val="00113025"/>
    <w:rsid w:val="001150B6"/>
    <w:rsid w:val="0011558D"/>
    <w:rsid w:val="001156D8"/>
    <w:rsid w:val="001163E2"/>
    <w:rsid w:val="001167DA"/>
    <w:rsid w:val="00120B10"/>
    <w:rsid w:val="00122169"/>
    <w:rsid w:val="0012462F"/>
    <w:rsid w:val="0012549E"/>
    <w:rsid w:val="00125A5A"/>
    <w:rsid w:val="00126749"/>
    <w:rsid w:val="00126BDB"/>
    <w:rsid w:val="0013117F"/>
    <w:rsid w:val="0013251B"/>
    <w:rsid w:val="001327AB"/>
    <w:rsid w:val="0013300F"/>
    <w:rsid w:val="00133046"/>
    <w:rsid w:val="001334C9"/>
    <w:rsid w:val="00135AD4"/>
    <w:rsid w:val="00136174"/>
    <w:rsid w:val="00136EED"/>
    <w:rsid w:val="0013767B"/>
    <w:rsid w:val="00137716"/>
    <w:rsid w:val="001406FD"/>
    <w:rsid w:val="00140743"/>
    <w:rsid w:val="00143282"/>
    <w:rsid w:val="001453D6"/>
    <w:rsid w:val="001473DA"/>
    <w:rsid w:val="00147674"/>
    <w:rsid w:val="00147F0D"/>
    <w:rsid w:val="00150FB0"/>
    <w:rsid w:val="0015115F"/>
    <w:rsid w:val="00152065"/>
    <w:rsid w:val="001542D9"/>
    <w:rsid w:val="001543FA"/>
    <w:rsid w:val="001547D7"/>
    <w:rsid w:val="00155B2B"/>
    <w:rsid w:val="0015686E"/>
    <w:rsid w:val="00156C65"/>
    <w:rsid w:val="001574B5"/>
    <w:rsid w:val="001629DA"/>
    <w:rsid w:val="00165044"/>
    <w:rsid w:val="001651B8"/>
    <w:rsid w:val="0016584C"/>
    <w:rsid w:val="00166B90"/>
    <w:rsid w:val="0016723F"/>
    <w:rsid w:val="0016758B"/>
    <w:rsid w:val="0017146A"/>
    <w:rsid w:val="001746F7"/>
    <w:rsid w:val="00175B14"/>
    <w:rsid w:val="001761EB"/>
    <w:rsid w:val="00176415"/>
    <w:rsid w:val="0017715F"/>
    <w:rsid w:val="001773DC"/>
    <w:rsid w:val="0018040E"/>
    <w:rsid w:val="0018191E"/>
    <w:rsid w:val="00182342"/>
    <w:rsid w:val="0018280D"/>
    <w:rsid w:val="00184D84"/>
    <w:rsid w:val="00185B2F"/>
    <w:rsid w:val="0019097D"/>
    <w:rsid w:val="001913DE"/>
    <w:rsid w:val="00192784"/>
    <w:rsid w:val="0019298E"/>
    <w:rsid w:val="00193306"/>
    <w:rsid w:val="001936EE"/>
    <w:rsid w:val="00193F92"/>
    <w:rsid w:val="00195B40"/>
    <w:rsid w:val="001968CC"/>
    <w:rsid w:val="001A06BA"/>
    <w:rsid w:val="001A0DE9"/>
    <w:rsid w:val="001A1FAD"/>
    <w:rsid w:val="001A2021"/>
    <w:rsid w:val="001A2B4E"/>
    <w:rsid w:val="001A305A"/>
    <w:rsid w:val="001A3F00"/>
    <w:rsid w:val="001A5B08"/>
    <w:rsid w:val="001A5C21"/>
    <w:rsid w:val="001A5C9B"/>
    <w:rsid w:val="001A5FA0"/>
    <w:rsid w:val="001A770A"/>
    <w:rsid w:val="001A7B16"/>
    <w:rsid w:val="001B01DA"/>
    <w:rsid w:val="001B07A2"/>
    <w:rsid w:val="001B1F88"/>
    <w:rsid w:val="001B65E6"/>
    <w:rsid w:val="001B7B6C"/>
    <w:rsid w:val="001C00D0"/>
    <w:rsid w:val="001C3654"/>
    <w:rsid w:val="001C371E"/>
    <w:rsid w:val="001C397F"/>
    <w:rsid w:val="001C6840"/>
    <w:rsid w:val="001C7E1D"/>
    <w:rsid w:val="001D0334"/>
    <w:rsid w:val="001D0B94"/>
    <w:rsid w:val="001D0FFB"/>
    <w:rsid w:val="001D1140"/>
    <w:rsid w:val="001D2AB4"/>
    <w:rsid w:val="001D35F1"/>
    <w:rsid w:val="001D3C5F"/>
    <w:rsid w:val="001D451B"/>
    <w:rsid w:val="001D4F98"/>
    <w:rsid w:val="001D5BD1"/>
    <w:rsid w:val="001D5D02"/>
    <w:rsid w:val="001E18BC"/>
    <w:rsid w:val="001E21F2"/>
    <w:rsid w:val="001E25BE"/>
    <w:rsid w:val="001E5899"/>
    <w:rsid w:val="001E5B62"/>
    <w:rsid w:val="001E6290"/>
    <w:rsid w:val="001E6877"/>
    <w:rsid w:val="001F0146"/>
    <w:rsid w:val="001F0B90"/>
    <w:rsid w:val="001F0D73"/>
    <w:rsid w:val="001F1D83"/>
    <w:rsid w:val="001F3DB0"/>
    <w:rsid w:val="001F468A"/>
    <w:rsid w:val="001F4CD9"/>
    <w:rsid w:val="001F5353"/>
    <w:rsid w:val="001F5877"/>
    <w:rsid w:val="002024E5"/>
    <w:rsid w:val="002033ED"/>
    <w:rsid w:val="00205FC5"/>
    <w:rsid w:val="00206D0D"/>
    <w:rsid w:val="00207696"/>
    <w:rsid w:val="00210026"/>
    <w:rsid w:val="0021053D"/>
    <w:rsid w:val="00216D57"/>
    <w:rsid w:val="002179C6"/>
    <w:rsid w:val="0022066A"/>
    <w:rsid w:val="00220B0F"/>
    <w:rsid w:val="00223436"/>
    <w:rsid w:val="00224D2A"/>
    <w:rsid w:val="002260C6"/>
    <w:rsid w:val="00227CD8"/>
    <w:rsid w:val="0023088B"/>
    <w:rsid w:val="0023207B"/>
    <w:rsid w:val="002324E0"/>
    <w:rsid w:val="00232B58"/>
    <w:rsid w:val="002331D8"/>
    <w:rsid w:val="00233994"/>
    <w:rsid w:val="00234EA3"/>
    <w:rsid w:val="00237257"/>
    <w:rsid w:val="002406C0"/>
    <w:rsid w:val="00240CB2"/>
    <w:rsid w:val="00243005"/>
    <w:rsid w:val="00243150"/>
    <w:rsid w:val="0024379B"/>
    <w:rsid w:val="00243C94"/>
    <w:rsid w:val="0024507C"/>
    <w:rsid w:val="00245880"/>
    <w:rsid w:val="00247B71"/>
    <w:rsid w:val="00247BC3"/>
    <w:rsid w:val="002515ED"/>
    <w:rsid w:val="002522BA"/>
    <w:rsid w:val="002528CA"/>
    <w:rsid w:val="00253951"/>
    <w:rsid w:val="00253E5E"/>
    <w:rsid w:val="00255EC9"/>
    <w:rsid w:val="0025622B"/>
    <w:rsid w:val="00262184"/>
    <w:rsid w:val="002624E8"/>
    <w:rsid w:val="00262826"/>
    <w:rsid w:val="00264A52"/>
    <w:rsid w:val="0026523E"/>
    <w:rsid w:val="00265EA9"/>
    <w:rsid w:val="00266944"/>
    <w:rsid w:val="00266BBC"/>
    <w:rsid w:val="00266DC9"/>
    <w:rsid w:val="00267889"/>
    <w:rsid w:val="002724BC"/>
    <w:rsid w:val="00273C5F"/>
    <w:rsid w:val="00273D9E"/>
    <w:rsid w:val="00274BAC"/>
    <w:rsid w:val="00275123"/>
    <w:rsid w:val="00277005"/>
    <w:rsid w:val="00277286"/>
    <w:rsid w:val="00285075"/>
    <w:rsid w:val="00286A15"/>
    <w:rsid w:val="0029150C"/>
    <w:rsid w:val="00291C18"/>
    <w:rsid w:val="00292130"/>
    <w:rsid w:val="0029334A"/>
    <w:rsid w:val="00293F32"/>
    <w:rsid w:val="00296151"/>
    <w:rsid w:val="0029665A"/>
    <w:rsid w:val="00296958"/>
    <w:rsid w:val="002A502C"/>
    <w:rsid w:val="002A5130"/>
    <w:rsid w:val="002A6B96"/>
    <w:rsid w:val="002A73DA"/>
    <w:rsid w:val="002A7BF7"/>
    <w:rsid w:val="002B03D2"/>
    <w:rsid w:val="002B0DD7"/>
    <w:rsid w:val="002B1D85"/>
    <w:rsid w:val="002B28B7"/>
    <w:rsid w:val="002B390B"/>
    <w:rsid w:val="002B4752"/>
    <w:rsid w:val="002B4AC4"/>
    <w:rsid w:val="002B599C"/>
    <w:rsid w:val="002B79A7"/>
    <w:rsid w:val="002B7C83"/>
    <w:rsid w:val="002C00D5"/>
    <w:rsid w:val="002C08C8"/>
    <w:rsid w:val="002C38FB"/>
    <w:rsid w:val="002C616F"/>
    <w:rsid w:val="002C6519"/>
    <w:rsid w:val="002C6E79"/>
    <w:rsid w:val="002C77B5"/>
    <w:rsid w:val="002D0414"/>
    <w:rsid w:val="002D4790"/>
    <w:rsid w:val="002D4A9C"/>
    <w:rsid w:val="002D5B0C"/>
    <w:rsid w:val="002D775F"/>
    <w:rsid w:val="002E0290"/>
    <w:rsid w:val="002E0B91"/>
    <w:rsid w:val="002E108B"/>
    <w:rsid w:val="002E1DA3"/>
    <w:rsid w:val="002E2E0C"/>
    <w:rsid w:val="002E3FA1"/>
    <w:rsid w:val="002E40B5"/>
    <w:rsid w:val="002E4850"/>
    <w:rsid w:val="002E4872"/>
    <w:rsid w:val="002E7098"/>
    <w:rsid w:val="002E7A22"/>
    <w:rsid w:val="002F0583"/>
    <w:rsid w:val="002F2439"/>
    <w:rsid w:val="002F272F"/>
    <w:rsid w:val="002F3A5B"/>
    <w:rsid w:val="002F41D7"/>
    <w:rsid w:val="002F4618"/>
    <w:rsid w:val="002F59D1"/>
    <w:rsid w:val="002F634D"/>
    <w:rsid w:val="002F7C39"/>
    <w:rsid w:val="002F7F11"/>
    <w:rsid w:val="00300F18"/>
    <w:rsid w:val="0030141C"/>
    <w:rsid w:val="00301654"/>
    <w:rsid w:val="003021F6"/>
    <w:rsid w:val="003026C4"/>
    <w:rsid w:val="00303EB1"/>
    <w:rsid w:val="00306C75"/>
    <w:rsid w:val="003071D2"/>
    <w:rsid w:val="00307231"/>
    <w:rsid w:val="00310346"/>
    <w:rsid w:val="00310CFE"/>
    <w:rsid w:val="00311674"/>
    <w:rsid w:val="00312BDF"/>
    <w:rsid w:val="003131C1"/>
    <w:rsid w:val="0031369A"/>
    <w:rsid w:val="0031670A"/>
    <w:rsid w:val="003226E1"/>
    <w:rsid w:val="003233F9"/>
    <w:rsid w:val="0032381B"/>
    <w:rsid w:val="00323DB4"/>
    <w:rsid w:val="00324CCE"/>
    <w:rsid w:val="00324ECD"/>
    <w:rsid w:val="0033251F"/>
    <w:rsid w:val="00332CF9"/>
    <w:rsid w:val="0033502A"/>
    <w:rsid w:val="00336439"/>
    <w:rsid w:val="00337A8A"/>
    <w:rsid w:val="003403DC"/>
    <w:rsid w:val="003405CA"/>
    <w:rsid w:val="00340DB4"/>
    <w:rsid w:val="00340F65"/>
    <w:rsid w:val="003413A8"/>
    <w:rsid w:val="00341A1D"/>
    <w:rsid w:val="00342497"/>
    <w:rsid w:val="00343A70"/>
    <w:rsid w:val="00343B44"/>
    <w:rsid w:val="00344719"/>
    <w:rsid w:val="0034486B"/>
    <w:rsid w:val="00344C6E"/>
    <w:rsid w:val="003457E8"/>
    <w:rsid w:val="003458BF"/>
    <w:rsid w:val="0034764E"/>
    <w:rsid w:val="0035188A"/>
    <w:rsid w:val="00351BC1"/>
    <w:rsid w:val="00351E8B"/>
    <w:rsid w:val="00352466"/>
    <w:rsid w:val="00355700"/>
    <w:rsid w:val="0035570E"/>
    <w:rsid w:val="00356D22"/>
    <w:rsid w:val="00357BDA"/>
    <w:rsid w:val="00362650"/>
    <w:rsid w:val="00362D87"/>
    <w:rsid w:val="003634C7"/>
    <w:rsid w:val="00363728"/>
    <w:rsid w:val="003637FF"/>
    <w:rsid w:val="00364394"/>
    <w:rsid w:val="0036719A"/>
    <w:rsid w:val="00367F93"/>
    <w:rsid w:val="003727EB"/>
    <w:rsid w:val="00374341"/>
    <w:rsid w:val="00375E5F"/>
    <w:rsid w:val="003818CE"/>
    <w:rsid w:val="00383B55"/>
    <w:rsid w:val="00385729"/>
    <w:rsid w:val="00386615"/>
    <w:rsid w:val="00386B27"/>
    <w:rsid w:val="003916C7"/>
    <w:rsid w:val="00392712"/>
    <w:rsid w:val="0039286C"/>
    <w:rsid w:val="00392EE4"/>
    <w:rsid w:val="003948F8"/>
    <w:rsid w:val="00394CC9"/>
    <w:rsid w:val="0039517D"/>
    <w:rsid w:val="00395FE8"/>
    <w:rsid w:val="00396835"/>
    <w:rsid w:val="00397494"/>
    <w:rsid w:val="003A07A8"/>
    <w:rsid w:val="003A090D"/>
    <w:rsid w:val="003A1000"/>
    <w:rsid w:val="003A494A"/>
    <w:rsid w:val="003A542E"/>
    <w:rsid w:val="003A63C3"/>
    <w:rsid w:val="003B0B71"/>
    <w:rsid w:val="003B19C1"/>
    <w:rsid w:val="003B1B5E"/>
    <w:rsid w:val="003B23AC"/>
    <w:rsid w:val="003B3470"/>
    <w:rsid w:val="003B4085"/>
    <w:rsid w:val="003B58C1"/>
    <w:rsid w:val="003B736D"/>
    <w:rsid w:val="003B76A6"/>
    <w:rsid w:val="003C0D62"/>
    <w:rsid w:val="003C21B9"/>
    <w:rsid w:val="003C40D4"/>
    <w:rsid w:val="003C4637"/>
    <w:rsid w:val="003C4F29"/>
    <w:rsid w:val="003C59B5"/>
    <w:rsid w:val="003C5E9F"/>
    <w:rsid w:val="003C706B"/>
    <w:rsid w:val="003D15AF"/>
    <w:rsid w:val="003D1F04"/>
    <w:rsid w:val="003D272E"/>
    <w:rsid w:val="003D2FB3"/>
    <w:rsid w:val="003D311E"/>
    <w:rsid w:val="003D353A"/>
    <w:rsid w:val="003D3E1C"/>
    <w:rsid w:val="003D76AE"/>
    <w:rsid w:val="003D7BD5"/>
    <w:rsid w:val="003E150D"/>
    <w:rsid w:val="003E26C0"/>
    <w:rsid w:val="003E5478"/>
    <w:rsid w:val="003E6675"/>
    <w:rsid w:val="003E6699"/>
    <w:rsid w:val="003E6CA6"/>
    <w:rsid w:val="003E6E40"/>
    <w:rsid w:val="003E7A52"/>
    <w:rsid w:val="003E7ECC"/>
    <w:rsid w:val="003F19E2"/>
    <w:rsid w:val="003F2222"/>
    <w:rsid w:val="003F33D3"/>
    <w:rsid w:val="003F406C"/>
    <w:rsid w:val="003F5C66"/>
    <w:rsid w:val="003F6C8A"/>
    <w:rsid w:val="003F7601"/>
    <w:rsid w:val="00401404"/>
    <w:rsid w:val="0040350D"/>
    <w:rsid w:val="00404BD1"/>
    <w:rsid w:val="00410B80"/>
    <w:rsid w:val="0041164E"/>
    <w:rsid w:val="00411B69"/>
    <w:rsid w:val="00411FAA"/>
    <w:rsid w:val="0041238A"/>
    <w:rsid w:val="00414F1C"/>
    <w:rsid w:val="0041500A"/>
    <w:rsid w:val="00416E9A"/>
    <w:rsid w:val="00417525"/>
    <w:rsid w:val="00417C3A"/>
    <w:rsid w:val="00417CD7"/>
    <w:rsid w:val="00417FBF"/>
    <w:rsid w:val="00420B8B"/>
    <w:rsid w:val="00423860"/>
    <w:rsid w:val="00423F58"/>
    <w:rsid w:val="004245FB"/>
    <w:rsid w:val="00424A0E"/>
    <w:rsid w:val="0042526E"/>
    <w:rsid w:val="00425560"/>
    <w:rsid w:val="0042572B"/>
    <w:rsid w:val="004261E6"/>
    <w:rsid w:val="00426692"/>
    <w:rsid w:val="00426822"/>
    <w:rsid w:val="00426853"/>
    <w:rsid w:val="004269D2"/>
    <w:rsid w:val="00427692"/>
    <w:rsid w:val="00427A1F"/>
    <w:rsid w:val="00430878"/>
    <w:rsid w:val="0043142A"/>
    <w:rsid w:val="00431533"/>
    <w:rsid w:val="00431C4E"/>
    <w:rsid w:val="00431CDB"/>
    <w:rsid w:val="004342B7"/>
    <w:rsid w:val="00434B6A"/>
    <w:rsid w:val="004356E4"/>
    <w:rsid w:val="00436EFE"/>
    <w:rsid w:val="004377AE"/>
    <w:rsid w:val="00437CF3"/>
    <w:rsid w:val="00440269"/>
    <w:rsid w:val="00441528"/>
    <w:rsid w:val="00441E45"/>
    <w:rsid w:val="004427EF"/>
    <w:rsid w:val="004432A4"/>
    <w:rsid w:val="004441E9"/>
    <w:rsid w:val="004444C4"/>
    <w:rsid w:val="0044648D"/>
    <w:rsid w:val="004466C8"/>
    <w:rsid w:val="00450D8C"/>
    <w:rsid w:val="004514DA"/>
    <w:rsid w:val="004525EF"/>
    <w:rsid w:val="00453C22"/>
    <w:rsid w:val="00455098"/>
    <w:rsid w:val="0045634D"/>
    <w:rsid w:val="00456BE7"/>
    <w:rsid w:val="00460191"/>
    <w:rsid w:val="0046026A"/>
    <w:rsid w:val="00460F95"/>
    <w:rsid w:val="00465AE6"/>
    <w:rsid w:val="00470303"/>
    <w:rsid w:val="004717A2"/>
    <w:rsid w:val="00471C0F"/>
    <w:rsid w:val="0047412F"/>
    <w:rsid w:val="0047469F"/>
    <w:rsid w:val="00475150"/>
    <w:rsid w:val="00476267"/>
    <w:rsid w:val="00477946"/>
    <w:rsid w:val="00480E3E"/>
    <w:rsid w:val="004831E1"/>
    <w:rsid w:val="00483588"/>
    <w:rsid w:val="00484CF1"/>
    <w:rsid w:val="00485DFD"/>
    <w:rsid w:val="0049012F"/>
    <w:rsid w:val="00490A5E"/>
    <w:rsid w:val="00493CE8"/>
    <w:rsid w:val="00493FC0"/>
    <w:rsid w:val="00494B1E"/>
    <w:rsid w:val="00496839"/>
    <w:rsid w:val="00496A20"/>
    <w:rsid w:val="004A0329"/>
    <w:rsid w:val="004A2FE6"/>
    <w:rsid w:val="004A5329"/>
    <w:rsid w:val="004A666B"/>
    <w:rsid w:val="004A6FE1"/>
    <w:rsid w:val="004A7C7A"/>
    <w:rsid w:val="004B0107"/>
    <w:rsid w:val="004B0A07"/>
    <w:rsid w:val="004B193A"/>
    <w:rsid w:val="004B276F"/>
    <w:rsid w:val="004B2AB3"/>
    <w:rsid w:val="004B2D21"/>
    <w:rsid w:val="004B6E49"/>
    <w:rsid w:val="004B7D9F"/>
    <w:rsid w:val="004C21CF"/>
    <w:rsid w:val="004C27C2"/>
    <w:rsid w:val="004C4291"/>
    <w:rsid w:val="004C4E59"/>
    <w:rsid w:val="004C5003"/>
    <w:rsid w:val="004C5CA5"/>
    <w:rsid w:val="004C632C"/>
    <w:rsid w:val="004D16EC"/>
    <w:rsid w:val="004D390C"/>
    <w:rsid w:val="004D3DE4"/>
    <w:rsid w:val="004D4FD2"/>
    <w:rsid w:val="004D5236"/>
    <w:rsid w:val="004D553D"/>
    <w:rsid w:val="004D6E49"/>
    <w:rsid w:val="004D75A4"/>
    <w:rsid w:val="004E1274"/>
    <w:rsid w:val="004E19AA"/>
    <w:rsid w:val="004E3792"/>
    <w:rsid w:val="004E3D82"/>
    <w:rsid w:val="004E48C2"/>
    <w:rsid w:val="004E511A"/>
    <w:rsid w:val="004F0797"/>
    <w:rsid w:val="004F2336"/>
    <w:rsid w:val="004F3C79"/>
    <w:rsid w:val="004F48DC"/>
    <w:rsid w:val="004F5153"/>
    <w:rsid w:val="004F6B2C"/>
    <w:rsid w:val="004F71DA"/>
    <w:rsid w:val="00500D0B"/>
    <w:rsid w:val="0050235B"/>
    <w:rsid w:val="005031C5"/>
    <w:rsid w:val="00503EE5"/>
    <w:rsid w:val="005050AC"/>
    <w:rsid w:val="00506303"/>
    <w:rsid w:val="00506B70"/>
    <w:rsid w:val="00511B4A"/>
    <w:rsid w:val="005122A6"/>
    <w:rsid w:val="00514055"/>
    <w:rsid w:val="005149BB"/>
    <w:rsid w:val="00515516"/>
    <w:rsid w:val="005172AE"/>
    <w:rsid w:val="0052072D"/>
    <w:rsid w:val="00521979"/>
    <w:rsid w:val="00521C4F"/>
    <w:rsid w:val="00522C0D"/>
    <w:rsid w:val="00523B0F"/>
    <w:rsid w:val="00525E3D"/>
    <w:rsid w:val="005271BF"/>
    <w:rsid w:val="00530702"/>
    <w:rsid w:val="0053185B"/>
    <w:rsid w:val="00531F85"/>
    <w:rsid w:val="005329BC"/>
    <w:rsid w:val="00532EE8"/>
    <w:rsid w:val="005337CD"/>
    <w:rsid w:val="00534CB8"/>
    <w:rsid w:val="00534F99"/>
    <w:rsid w:val="00536AFA"/>
    <w:rsid w:val="00537BEC"/>
    <w:rsid w:val="00542199"/>
    <w:rsid w:val="00545B13"/>
    <w:rsid w:val="005466ED"/>
    <w:rsid w:val="005506DC"/>
    <w:rsid w:val="005508FD"/>
    <w:rsid w:val="00551320"/>
    <w:rsid w:val="00551878"/>
    <w:rsid w:val="0055196D"/>
    <w:rsid w:val="005537C4"/>
    <w:rsid w:val="00555BE4"/>
    <w:rsid w:val="0055644D"/>
    <w:rsid w:val="0056170C"/>
    <w:rsid w:val="0056177B"/>
    <w:rsid w:val="00561CA8"/>
    <w:rsid w:val="0056271E"/>
    <w:rsid w:val="00562744"/>
    <w:rsid w:val="00563E7E"/>
    <w:rsid w:val="00565799"/>
    <w:rsid w:val="00567427"/>
    <w:rsid w:val="005675BE"/>
    <w:rsid w:val="00570033"/>
    <w:rsid w:val="0057003A"/>
    <w:rsid w:val="005702D6"/>
    <w:rsid w:val="00570452"/>
    <w:rsid w:val="00570A70"/>
    <w:rsid w:val="0057142F"/>
    <w:rsid w:val="00571923"/>
    <w:rsid w:val="00574EA5"/>
    <w:rsid w:val="00575F33"/>
    <w:rsid w:val="00581FF7"/>
    <w:rsid w:val="00583743"/>
    <w:rsid w:val="005838B2"/>
    <w:rsid w:val="005848C1"/>
    <w:rsid w:val="00585FF6"/>
    <w:rsid w:val="005860FB"/>
    <w:rsid w:val="005869D3"/>
    <w:rsid w:val="0059177A"/>
    <w:rsid w:val="00592307"/>
    <w:rsid w:val="00592E31"/>
    <w:rsid w:val="00592F35"/>
    <w:rsid w:val="00593A33"/>
    <w:rsid w:val="00593C09"/>
    <w:rsid w:val="005944A5"/>
    <w:rsid w:val="00594510"/>
    <w:rsid w:val="00595554"/>
    <w:rsid w:val="0059598D"/>
    <w:rsid w:val="005A108F"/>
    <w:rsid w:val="005A206B"/>
    <w:rsid w:val="005A42C7"/>
    <w:rsid w:val="005A542D"/>
    <w:rsid w:val="005A73CF"/>
    <w:rsid w:val="005B1097"/>
    <w:rsid w:val="005B2318"/>
    <w:rsid w:val="005B2CE4"/>
    <w:rsid w:val="005B2CFE"/>
    <w:rsid w:val="005B5C2F"/>
    <w:rsid w:val="005B6F1A"/>
    <w:rsid w:val="005C0E20"/>
    <w:rsid w:val="005C2330"/>
    <w:rsid w:val="005C443B"/>
    <w:rsid w:val="005C7A67"/>
    <w:rsid w:val="005D042E"/>
    <w:rsid w:val="005D05A8"/>
    <w:rsid w:val="005D0A19"/>
    <w:rsid w:val="005D16F5"/>
    <w:rsid w:val="005D19E5"/>
    <w:rsid w:val="005D1B91"/>
    <w:rsid w:val="005D3A95"/>
    <w:rsid w:val="005D4E9E"/>
    <w:rsid w:val="005D5C3B"/>
    <w:rsid w:val="005D5D4F"/>
    <w:rsid w:val="005D6C13"/>
    <w:rsid w:val="005D745C"/>
    <w:rsid w:val="005E1CBF"/>
    <w:rsid w:val="005E206B"/>
    <w:rsid w:val="005E2429"/>
    <w:rsid w:val="005E399E"/>
    <w:rsid w:val="005E4BDE"/>
    <w:rsid w:val="005E5137"/>
    <w:rsid w:val="005E5F7C"/>
    <w:rsid w:val="005E605B"/>
    <w:rsid w:val="005E66B3"/>
    <w:rsid w:val="005E6C55"/>
    <w:rsid w:val="005F23CD"/>
    <w:rsid w:val="005F3FB6"/>
    <w:rsid w:val="005F6587"/>
    <w:rsid w:val="005F71C3"/>
    <w:rsid w:val="005F7656"/>
    <w:rsid w:val="005F79F7"/>
    <w:rsid w:val="006005F7"/>
    <w:rsid w:val="00600AAC"/>
    <w:rsid w:val="00600CA4"/>
    <w:rsid w:val="006020F0"/>
    <w:rsid w:val="00602E4C"/>
    <w:rsid w:val="0060414F"/>
    <w:rsid w:val="00604B1E"/>
    <w:rsid w:val="006056A6"/>
    <w:rsid w:val="006069F0"/>
    <w:rsid w:val="00610DF8"/>
    <w:rsid w:val="0061184F"/>
    <w:rsid w:val="00611C17"/>
    <w:rsid w:val="0061362B"/>
    <w:rsid w:val="00613D7F"/>
    <w:rsid w:val="0061437A"/>
    <w:rsid w:val="00615B22"/>
    <w:rsid w:val="00617318"/>
    <w:rsid w:val="00620286"/>
    <w:rsid w:val="00620EAB"/>
    <w:rsid w:val="006218AE"/>
    <w:rsid w:val="00621D67"/>
    <w:rsid w:val="00621F04"/>
    <w:rsid w:val="00622490"/>
    <w:rsid w:val="00622E4A"/>
    <w:rsid w:val="00623468"/>
    <w:rsid w:val="0062417C"/>
    <w:rsid w:val="006248AE"/>
    <w:rsid w:val="0062622F"/>
    <w:rsid w:val="00627C65"/>
    <w:rsid w:val="00627D4D"/>
    <w:rsid w:val="00627E46"/>
    <w:rsid w:val="00630476"/>
    <w:rsid w:val="0063088A"/>
    <w:rsid w:val="00630F81"/>
    <w:rsid w:val="006312E7"/>
    <w:rsid w:val="0063156F"/>
    <w:rsid w:val="00631F1E"/>
    <w:rsid w:val="00632798"/>
    <w:rsid w:val="0063425A"/>
    <w:rsid w:val="00634333"/>
    <w:rsid w:val="0063461A"/>
    <w:rsid w:val="00634F3C"/>
    <w:rsid w:val="006350C2"/>
    <w:rsid w:val="00635500"/>
    <w:rsid w:val="00636639"/>
    <w:rsid w:val="006371FF"/>
    <w:rsid w:val="00637296"/>
    <w:rsid w:val="00637865"/>
    <w:rsid w:val="006408C7"/>
    <w:rsid w:val="0064315E"/>
    <w:rsid w:val="006447FA"/>
    <w:rsid w:val="00644850"/>
    <w:rsid w:val="00644A6A"/>
    <w:rsid w:val="00645609"/>
    <w:rsid w:val="00645C41"/>
    <w:rsid w:val="00645EE8"/>
    <w:rsid w:val="00646F11"/>
    <w:rsid w:val="00647509"/>
    <w:rsid w:val="00647959"/>
    <w:rsid w:val="00647A44"/>
    <w:rsid w:val="00651474"/>
    <w:rsid w:val="00651643"/>
    <w:rsid w:val="00651885"/>
    <w:rsid w:val="00652911"/>
    <w:rsid w:val="00652D49"/>
    <w:rsid w:val="006534CB"/>
    <w:rsid w:val="00653D49"/>
    <w:rsid w:val="00653E5D"/>
    <w:rsid w:val="00654E07"/>
    <w:rsid w:val="00655BD6"/>
    <w:rsid w:val="00656750"/>
    <w:rsid w:val="00657BBF"/>
    <w:rsid w:val="00660C03"/>
    <w:rsid w:val="00660FE0"/>
    <w:rsid w:val="00661E48"/>
    <w:rsid w:val="00661FC2"/>
    <w:rsid w:val="00662883"/>
    <w:rsid w:val="00663083"/>
    <w:rsid w:val="00664260"/>
    <w:rsid w:val="00664C11"/>
    <w:rsid w:val="006652B0"/>
    <w:rsid w:val="0066654C"/>
    <w:rsid w:val="00667F92"/>
    <w:rsid w:val="006704D4"/>
    <w:rsid w:val="00671342"/>
    <w:rsid w:val="00671633"/>
    <w:rsid w:val="006718A5"/>
    <w:rsid w:val="00673B3F"/>
    <w:rsid w:val="00676273"/>
    <w:rsid w:val="00677416"/>
    <w:rsid w:val="00680A49"/>
    <w:rsid w:val="00680FCB"/>
    <w:rsid w:val="00683286"/>
    <w:rsid w:val="00684545"/>
    <w:rsid w:val="006845AB"/>
    <w:rsid w:val="006849DA"/>
    <w:rsid w:val="00684B66"/>
    <w:rsid w:val="0068528F"/>
    <w:rsid w:val="00691EAC"/>
    <w:rsid w:val="006927DE"/>
    <w:rsid w:val="00693973"/>
    <w:rsid w:val="00694E24"/>
    <w:rsid w:val="00695652"/>
    <w:rsid w:val="00695C08"/>
    <w:rsid w:val="006967B4"/>
    <w:rsid w:val="00697BDD"/>
    <w:rsid w:val="006A1D47"/>
    <w:rsid w:val="006A1F5F"/>
    <w:rsid w:val="006A2055"/>
    <w:rsid w:val="006A427C"/>
    <w:rsid w:val="006A49E3"/>
    <w:rsid w:val="006A524A"/>
    <w:rsid w:val="006A56E6"/>
    <w:rsid w:val="006A5789"/>
    <w:rsid w:val="006A6114"/>
    <w:rsid w:val="006B04B6"/>
    <w:rsid w:val="006B062C"/>
    <w:rsid w:val="006B09C7"/>
    <w:rsid w:val="006B2DD5"/>
    <w:rsid w:val="006B4337"/>
    <w:rsid w:val="006B4A52"/>
    <w:rsid w:val="006B4AA2"/>
    <w:rsid w:val="006B6F95"/>
    <w:rsid w:val="006B6FFF"/>
    <w:rsid w:val="006B7585"/>
    <w:rsid w:val="006C0F9A"/>
    <w:rsid w:val="006C1A55"/>
    <w:rsid w:val="006C1DDD"/>
    <w:rsid w:val="006C1DF2"/>
    <w:rsid w:val="006C2185"/>
    <w:rsid w:val="006C318D"/>
    <w:rsid w:val="006C3974"/>
    <w:rsid w:val="006C4302"/>
    <w:rsid w:val="006C4DA2"/>
    <w:rsid w:val="006C5C45"/>
    <w:rsid w:val="006C62C1"/>
    <w:rsid w:val="006D1DA6"/>
    <w:rsid w:val="006D373C"/>
    <w:rsid w:val="006D5649"/>
    <w:rsid w:val="006D5A1D"/>
    <w:rsid w:val="006D5F0B"/>
    <w:rsid w:val="006E104C"/>
    <w:rsid w:val="006E1DEB"/>
    <w:rsid w:val="006E273E"/>
    <w:rsid w:val="006E2F8C"/>
    <w:rsid w:val="006E64D9"/>
    <w:rsid w:val="006E73B4"/>
    <w:rsid w:val="006E74EF"/>
    <w:rsid w:val="006F0BC1"/>
    <w:rsid w:val="006F25BD"/>
    <w:rsid w:val="006F2EA8"/>
    <w:rsid w:val="006F3074"/>
    <w:rsid w:val="006F49E6"/>
    <w:rsid w:val="006F6EBD"/>
    <w:rsid w:val="006F78CA"/>
    <w:rsid w:val="006F7BC8"/>
    <w:rsid w:val="006F7BE1"/>
    <w:rsid w:val="00700902"/>
    <w:rsid w:val="00700EEF"/>
    <w:rsid w:val="0070234C"/>
    <w:rsid w:val="00702BA5"/>
    <w:rsid w:val="007040BD"/>
    <w:rsid w:val="00705220"/>
    <w:rsid w:val="007054F0"/>
    <w:rsid w:val="00707D57"/>
    <w:rsid w:val="00711DC3"/>
    <w:rsid w:val="00713786"/>
    <w:rsid w:val="00715B67"/>
    <w:rsid w:val="00717081"/>
    <w:rsid w:val="00717BD6"/>
    <w:rsid w:val="0072058C"/>
    <w:rsid w:val="00720E30"/>
    <w:rsid w:val="00722D9E"/>
    <w:rsid w:val="00722E78"/>
    <w:rsid w:val="00724120"/>
    <w:rsid w:val="00724B76"/>
    <w:rsid w:val="00725ED4"/>
    <w:rsid w:val="00726746"/>
    <w:rsid w:val="00726B55"/>
    <w:rsid w:val="00727226"/>
    <w:rsid w:val="007300F4"/>
    <w:rsid w:val="00730DDD"/>
    <w:rsid w:val="007326B3"/>
    <w:rsid w:val="00733E73"/>
    <w:rsid w:val="00735140"/>
    <w:rsid w:val="0073642B"/>
    <w:rsid w:val="0073654B"/>
    <w:rsid w:val="0073708C"/>
    <w:rsid w:val="00737C92"/>
    <w:rsid w:val="00737DDF"/>
    <w:rsid w:val="00744748"/>
    <w:rsid w:val="007448ED"/>
    <w:rsid w:val="007472A5"/>
    <w:rsid w:val="00747311"/>
    <w:rsid w:val="0074741F"/>
    <w:rsid w:val="00747D2A"/>
    <w:rsid w:val="00751AE5"/>
    <w:rsid w:val="0075249B"/>
    <w:rsid w:val="007527C1"/>
    <w:rsid w:val="007527D7"/>
    <w:rsid w:val="00753444"/>
    <w:rsid w:val="00753495"/>
    <w:rsid w:val="007539AF"/>
    <w:rsid w:val="00754753"/>
    <w:rsid w:val="00754B4B"/>
    <w:rsid w:val="007562CB"/>
    <w:rsid w:val="00756367"/>
    <w:rsid w:val="007575CD"/>
    <w:rsid w:val="007612BD"/>
    <w:rsid w:val="00762E44"/>
    <w:rsid w:val="00763E31"/>
    <w:rsid w:val="007640B3"/>
    <w:rsid w:val="00765444"/>
    <w:rsid w:val="00766D79"/>
    <w:rsid w:val="007678AE"/>
    <w:rsid w:val="007705ED"/>
    <w:rsid w:val="007717E1"/>
    <w:rsid w:val="00772B09"/>
    <w:rsid w:val="00773284"/>
    <w:rsid w:val="00773A4B"/>
    <w:rsid w:val="0077597C"/>
    <w:rsid w:val="007769B5"/>
    <w:rsid w:val="00777DFF"/>
    <w:rsid w:val="007802FC"/>
    <w:rsid w:val="00780360"/>
    <w:rsid w:val="00780E60"/>
    <w:rsid w:val="0078355D"/>
    <w:rsid w:val="00784F86"/>
    <w:rsid w:val="00786F7E"/>
    <w:rsid w:val="00790CE0"/>
    <w:rsid w:val="007911AD"/>
    <w:rsid w:val="007938A1"/>
    <w:rsid w:val="00793A35"/>
    <w:rsid w:val="00795D1F"/>
    <w:rsid w:val="007A05BC"/>
    <w:rsid w:val="007A087C"/>
    <w:rsid w:val="007A202E"/>
    <w:rsid w:val="007A3C9C"/>
    <w:rsid w:val="007A3D4E"/>
    <w:rsid w:val="007A4147"/>
    <w:rsid w:val="007A5878"/>
    <w:rsid w:val="007A5CA2"/>
    <w:rsid w:val="007A6BB7"/>
    <w:rsid w:val="007A747C"/>
    <w:rsid w:val="007B0996"/>
    <w:rsid w:val="007B16A2"/>
    <w:rsid w:val="007B1925"/>
    <w:rsid w:val="007B2F31"/>
    <w:rsid w:val="007B3340"/>
    <w:rsid w:val="007B60BE"/>
    <w:rsid w:val="007B6593"/>
    <w:rsid w:val="007B67E7"/>
    <w:rsid w:val="007C2A68"/>
    <w:rsid w:val="007C3377"/>
    <w:rsid w:val="007C3A14"/>
    <w:rsid w:val="007C46B9"/>
    <w:rsid w:val="007C69B2"/>
    <w:rsid w:val="007C6A21"/>
    <w:rsid w:val="007D0358"/>
    <w:rsid w:val="007D2DD9"/>
    <w:rsid w:val="007D38CF"/>
    <w:rsid w:val="007D5BAC"/>
    <w:rsid w:val="007E028B"/>
    <w:rsid w:val="007E1A07"/>
    <w:rsid w:val="007E2089"/>
    <w:rsid w:val="007E3029"/>
    <w:rsid w:val="007E4D5B"/>
    <w:rsid w:val="007E5DDE"/>
    <w:rsid w:val="007E6949"/>
    <w:rsid w:val="007E7D17"/>
    <w:rsid w:val="007E7D9A"/>
    <w:rsid w:val="007F20FC"/>
    <w:rsid w:val="007F51DA"/>
    <w:rsid w:val="00800A2D"/>
    <w:rsid w:val="00801821"/>
    <w:rsid w:val="008031E3"/>
    <w:rsid w:val="00803523"/>
    <w:rsid w:val="008038CC"/>
    <w:rsid w:val="00804A2B"/>
    <w:rsid w:val="00804AF6"/>
    <w:rsid w:val="00805C36"/>
    <w:rsid w:val="0080709A"/>
    <w:rsid w:val="00807A65"/>
    <w:rsid w:val="0081013D"/>
    <w:rsid w:val="0081188E"/>
    <w:rsid w:val="00811AA7"/>
    <w:rsid w:val="00811AEF"/>
    <w:rsid w:val="00815E5B"/>
    <w:rsid w:val="00816823"/>
    <w:rsid w:val="00816DF0"/>
    <w:rsid w:val="00820CF3"/>
    <w:rsid w:val="00821BDC"/>
    <w:rsid w:val="00822C8D"/>
    <w:rsid w:val="00824343"/>
    <w:rsid w:val="00824688"/>
    <w:rsid w:val="00826B11"/>
    <w:rsid w:val="00826B21"/>
    <w:rsid w:val="00830EA1"/>
    <w:rsid w:val="0083293B"/>
    <w:rsid w:val="0083426A"/>
    <w:rsid w:val="00835AEC"/>
    <w:rsid w:val="00837A5B"/>
    <w:rsid w:val="00837F11"/>
    <w:rsid w:val="0084006D"/>
    <w:rsid w:val="0084030B"/>
    <w:rsid w:val="00842E2B"/>
    <w:rsid w:val="00843060"/>
    <w:rsid w:val="008432B2"/>
    <w:rsid w:val="0084388B"/>
    <w:rsid w:val="008452E3"/>
    <w:rsid w:val="00847463"/>
    <w:rsid w:val="00847BAD"/>
    <w:rsid w:val="008513EC"/>
    <w:rsid w:val="00852A35"/>
    <w:rsid w:val="00852CD6"/>
    <w:rsid w:val="00853ACA"/>
    <w:rsid w:val="00854CFE"/>
    <w:rsid w:val="00855527"/>
    <w:rsid w:val="008568C0"/>
    <w:rsid w:val="00861D2F"/>
    <w:rsid w:val="00862D7C"/>
    <w:rsid w:val="00863045"/>
    <w:rsid w:val="00864154"/>
    <w:rsid w:val="00864F7D"/>
    <w:rsid w:val="00867E43"/>
    <w:rsid w:val="00870A28"/>
    <w:rsid w:val="008729A9"/>
    <w:rsid w:val="00872BE3"/>
    <w:rsid w:val="00874669"/>
    <w:rsid w:val="00874C91"/>
    <w:rsid w:val="00876461"/>
    <w:rsid w:val="00877707"/>
    <w:rsid w:val="008806F7"/>
    <w:rsid w:val="0088085A"/>
    <w:rsid w:val="00880C8A"/>
    <w:rsid w:val="00881F03"/>
    <w:rsid w:val="00882DB5"/>
    <w:rsid w:val="00883FC2"/>
    <w:rsid w:val="00885006"/>
    <w:rsid w:val="00886A3D"/>
    <w:rsid w:val="00887F13"/>
    <w:rsid w:val="00892A10"/>
    <w:rsid w:val="008933E5"/>
    <w:rsid w:val="00893A64"/>
    <w:rsid w:val="00893FF8"/>
    <w:rsid w:val="008969BC"/>
    <w:rsid w:val="00896AFC"/>
    <w:rsid w:val="0089708F"/>
    <w:rsid w:val="008A0D70"/>
    <w:rsid w:val="008A0E35"/>
    <w:rsid w:val="008A148D"/>
    <w:rsid w:val="008A15E0"/>
    <w:rsid w:val="008A20B1"/>
    <w:rsid w:val="008A22ED"/>
    <w:rsid w:val="008A2463"/>
    <w:rsid w:val="008A2885"/>
    <w:rsid w:val="008A3488"/>
    <w:rsid w:val="008A4E68"/>
    <w:rsid w:val="008A568B"/>
    <w:rsid w:val="008A7BF2"/>
    <w:rsid w:val="008B007D"/>
    <w:rsid w:val="008B1187"/>
    <w:rsid w:val="008B12C1"/>
    <w:rsid w:val="008B179D"/>
    <w:rsid w:val="008B1C53"/>
    <w:rsid w:val="008B282B"/>
    <w:rsid w:val="008B318B"/>
    <w:rsid w:val="008B47AA"/>
    <w:rsid w:val="008B51F2"/>
    <w:rsid w:val="008B52A9"/>
    <w:rsid w:val="008B5863"/>
    <w:rsid w:val="008B7B30"/>
    <w:rsid w:val="008C065C"/>
    <w:rsid w:val="008C135D"/>
    <w:rsid w:val="008C1E7C"/>
    <w:rsid w:val="008C1FBA"/>
    <w:rsid w:val="008C2621"/>
    <w:rsid w:val="008C2763"/>
    <w:rsid w:val="008C2CBB"/>
    <w:rsid w:val="008C3ED5"/>
    <w:rsid w:val="008C4691"/>
    <w:rsid w:val="008C4729"/>
    <w:rsid w:val="008C4DE5"/>
    <w:rsid w:val="008C546C"/>
    <w:rsid w:val="008C58B4"/>
    <w:rsid w:val="008C612D"/>
    <w:rsid w:val="008C7AB6"/>
    <w:rsid w:val="008D0EE2"/>
    <w:rsid w:val="008D1389"/>
    <w:rsid w:val="008D1705"/>
    <w:rsid w:val="008D1B59"/>
    <w:rsid w:val="008D1C18"/>
    <w:rsid w:val="008D3900"/>
    <w:rsid w:val="008D60E4"/>
    <w:rsid w:val="008D6173"/>
    <w:rsid w:val="008D65FF"/>
    <w:rsid w:val="008D6A77"/>
    <w:rsid w:val="008D7081"/>
    <w:rsid w:val="008E2B0E"/>
    <w:rsid w:val="008E2BAA"/>
    <w:rsid w:val="008E4076"/>
    <w:rsid w:val="008E4230"/>
    <w:rsid w:val="008E62AA"/>
    <w:rsid w:val="008E65CA"/>
    <w:rsid w:val="008E68C1"/>
    <w:rsid w:val="008E6CAB"/>
    <w:rsid w:val="008E7048"/>
    <w:rsid w:val="008E7C6D"/>
    <w:rsid w:val="008F088B"/>
    <w:rsid w:val="008F0B76"/>
    <w:rsid w:val="008F1C8E"/>
    <w:rsid w:val="008F1FE2"/>
    <w:rsid w:val="008F20FE"/>
    <w:rsid w:val="008F2EA3"/>
    <w:rsid w:val="008F321C"/>
    <w:rsid w:val="008F4C8D"/>
    <w:rsid w:val="008F5204"/>
    <w:rsid w:val="008F55C4"/>
    <w:rsid w:val="008F5696"/>
    <w:rsid w:val="008F5DA7"/>
    <w:rsid w:val="008F775C"/>
    <w:rsid w:val="008F7962"/>
    <w:rsid w:val="008F7C4D"/>
    <w:rsid w:val="00900D78"/>
    <w:rsid w:val="00902421"/>
    <w:rsid w:val="00903410"/>
    <w:rsid w:val="009038F9"/>
    <w:rsid w:val="00903FCA"/>
    <w:rsid w:val="0090614E"/>
    <w:rsid w:val="00906194"/>
    <w:rsid w:val="00910F75"/>
    <w:rsid w:val="00910FFE"/>
    <w:rsid w:val="009127F8"/>
    <w:rsid w:val="00913402"/>
    <w:rsid w:val="0091476E"/>
    <w:rsid w:val="00914961"/>
    <w:rsid w:val="00914F56"/>
    <w:rsid w:val="00915F30"/>
    <w:rsid w:val="009174A2"/>
    <w:rsid w:val="00917CEE"/>
    <w:rsid w:val="00920473"/>
    <w:rsid w:val="009219FF"/>
    <w:rsid w:val="009225A0"/>
    <w:rsid w:val="0092349C"/>
    <w:rsid w:val="00923A47"/>
    <w:rsid w:val="00925A49"/>
    <w:rsid w:val="00925B34"/>
    <w:rsid w:val="00925D14"/>
    <w:rsid w:val="00925F9F"/>
    <w:rsid w:val="00926DE9"/>
    <w:rsid w:val="009270D2"/>
    <w:rsid w:val="00927B15"/>
    <w:rsid w:val="00927DC5"/>
    <w:rsid w:val="00930E6D"/>
    <w:rsid w:val="009332C1"/>
    <w:rsid w:val="009349CB"/>
    <w:rsid w:val="0093581D"/>
    <w:rsid w:val="00935D8C"/>
    <w:rsid w:val="009361F2"/>
    <w:rsid w:val="00936877"/>
    <w:rsid w:val="00937E4D"/>
    <w:rsid w:val="009406CB"/>
    <w:rsid w:val="00940CE9"/>
    <w:rsid w:val="009416B0"/>
    <w:rsid w:val="00942C12"/>
    <w:rsid w:val="00943333"/>
    <w:rsid w:val="00944CE0"/>
    <w:rsid w:val="0094614B"/>
    <w:rsid w:val="00951E0E"/>
    <w:rsid w:val="00952713"/>
    <w:rsid w:val="00953417"/>
    <w:rsid w:val="00953B82"/>
    <w:rsid w:val="0095460A"/>
    <w:rsid w:val="00960389"/>
    <w:rsid w:val="0096148E"/>
    <w:rsid w:val="00961A61"/>
    <w:rsid w:val="00962D88"/>
    <w:rsid w:val="009636E4"/>
    <w:rsid w:val="009648C7"/>
    <w:rsid w:val="009665D3"/>
    <w:rsid w:val="009666D5"/>
    <w:rsid w:val="00967FC6"/>
    <w:rsid w:val="00970D81"/>
    <w:rsid w:val="0097178D"/>
    <w:rsid w:val="00971927"/>
    <w:rsid w:val="0097195A"/>
    <w:rsid w:val="00971A0B"/>
    <w:rsid w:val="0097217E"/>
    <w:rsid w:val="00972688"/>
    <w:rsid w:val="00973524"/>
    <w:rsid w:val="0097553D"/>
    <w:rsid w:val="0097566B"/>
    <w:rsid w:val="00975FCB"/>
    <w:rsid w:val="00977647"/>
    <w:rsid w:val="00980291"/>
    <w:rsid w:val="009813E2"/>
    <w:rsid w:val="00990AA9"/>
    <w:rsid w:val="00991456"/>
    <w:rsid w:val="00993E65"/>
    <w:rsid w:val="00995CBB"/>
    <w:rsid w:val="009A0138"/>
    <w:rsid w:val="009A0B41"/>
    <w:rsid w:val="009A4073"/>
    <w:rsid w:val="009A40BA"/>
    <w:rsid w:val="009A40D0"/>
    <w:rsid w:val="009A4904"/>
    <w:rsid w:val="009A4C1C"/>
    <w:rsid w:val="009A6E39"/>
    <w:rsid w:val="009A6F14"/>
    <w:rsid w:val="009A708D"/>
    <w:rsid w:val="009B018A"/>
    <w:rsid w:val="009B2043"/>
    <w:rsid w:val="009B2F56"/>
    <w:rsid w:val="009B3347"/>
    <w:rsid w:val="009B5404"/>
    <w:rsid w:val="009B68F6"/>
    <w:rsid w:val="009B7BC1"/>
    <w:rsid w:val="009C0018"/>
    <w:rsid w:val="009C04EF"/>
    <w:rsid w:val="009C0AD4"/>
    <w:rsid w:val="009C0C11"/>
    <w:rsid w:val="009C0E32"/>
    <w:rsid w:val="009C2921"/>
    <w:rsid w:val="009C4172"/>
    <w:rsid w:val="009C4AC7"/>
    <w:rsid w:val="009C4BFB"/>
    <w:rsid w:val="009C5B34"/>
    <w:rsid w:val="009C72E3"/>
    <w:rsid w:val="009D0E59"/>
    <w:rsid w:val="009D214F"/>
    <w:rsid w:val="009D2A84"/>
    <w:rsid w:val="009D2F36"/>
    <w:rsid w:val="009D73D5"/>
    <w:rsid w:val="009D7D5A"/>
    <w:rsid w:val="009E152A"/>
    <w:rsid w:val="009E3F87"/>
    <w:rsid w:val="009E51DB"/>
    <w:rsid w:val="009E6013"/>
    <w:rsid w:val="009E62D2"/>
    <w:rsid w:val="009E6983"/>
    <w:rsid w:val="009E6BC5"/>
    <w:rsid w:val="009F1895"/>
    <w:rsid w:val="009F1AF6"/>
    <w:rsid w:val="009F2465"/>
    <w:rsid w:val="009F518A"/>
    <w:rsid w:val="009F520D"/>
    <w:rsid w:val="009F5534"/>
    <w:rsid w:val="009F6CB0"/>
    <w:rsid w:val="00A00941"/>
    <w:rsid w:val="00A01153"/>
    <w:rsid w:val="00A01322"/>
    <w:rsid w:val="00A018CD"/>
    <w:rsid w:val="00A03785"/>
    <w:rsid w:val="00A0583D"/>
    <w:rsid w:val="00A10DA0"/>
    <w:rsid w:val="00A10FD6"/>
    <w:rsid w:val="00A123BE"/>
    <w:rsid w:val="00A1475A"/>
    <w:rsid w:val="00A15DE5"/>
    <w:rsid w:val="00A17482"/>
    <w:rsid w:val="00A2218B"/>
    <w:rsid w:val="00A229CA"/>
    <w:rsid w:val="00A2421A"/>
    <w:rsid w:val="00A2492E"/>
    <w:rsid w:val="00A25757"/>
    <w:rsid w:val="00A2589F"/>
    <w:rsid w:val="00A3051A"/>
    <w:rsid w:val="00A311D6"/>
    <w:rsid w:val="00A31C86"/>
    <w:rsid w:val="00A31F7C"/>
    <w:rsid w:val="00A3381A"/>
    <w:rsid w:val="00A3428D"/>
    <w:rsid w:val="00A357A6"/>
    <w:rsid w:val="00A357E2"/>
    <w:rsid w:val="00A35AE8"/>
    <w:rsid w:val="00A35E50"/>
    <w:rsid w:val="00A35EA9"/>
    <w:rsid w:val="00A3725B"/>
    <w:rsid w:val="00A37BA3"/>
    <w:rsid w:val="00A405BC"/>
    <w:rsid w:val="00A4079C"/>
    <w:rsid w:val="00A40FFA"/>
    <w:rsid w:val="00A410DB"/>
    <w:rsid w:val="00A43714"/>
    <w:rsid w:val="00A4425D"/>
    <w:rsid w:val="00A4455E"/>
    <w:rsid w:val="00A47747"/>
    <w:rsid w:val="00A47A39"/>
    <w:rsid w:val="00A50370"/>
    <w:rsid w:val="00A50949"/>
    <w:rsid w:val="00A538F9"/>
    <w:rsid w:val="00A542D2"/>
    <w:rsid w:val="00A551C8"/>
    <w:rsid w:val="00A57861"/>
    <w:rsid w:val="00A6329B"/>
    <w:rsid w:val="00A63998"/>
    <w:rsid w:val="00A63F7C"/>
    <w:rsid w:val="00A6419D"/>
    <w:rsid w:val="00A64783"/>
    <w:rsid w:val="00A66A90"/>
    <w:rsid w:val="00A66E1A"/>
    <w:rsid w:val="00A6768D"/>
    <w:rsid w:val="00A67B1B"/>
    <w:rsid w:val="00A72471"/>
    <w:rsid w:val="00A727E7"/>
    <w:rsid w:val="00A74648"/>
    <w:rsid w:val="00A746A8"/>
    <w:rsid w:val="00A759B2"/>
    <w:rsid w:val="00A759ED"/>
    <w:rsid w:val="00A80D82"/>
    <w:rsid w:val="00A82402"/>
    <w:rsid w:val="00A848D5"/>
    <w:rsid w:val="00A906A2"/>
    <w:rsid w:val="00A90ECA"/>
    <w:rsid w:val="00A92C52"/>
    <w:rsid w:val="00A9398F"/>
    <w:rsid w:val="00A95427"/>
    <w:rsid w:val="00A96C6D"/>
    <w:rsid w:val="00A9702A"/>
    <w:rsid w:val="00A97F05"/>
    <w:rsid w:val="00AA080C"/>
    <w:rsid w:val="00AA1123"/>
    <w:rsid w:val="00AA1E00"/>
    <w:rsid w:val="00AA2045"/>
    <w:rsid w:val="00AA278D"/>
    <w:rsid w:val="00AA2DB8"/>
    <w:rsid w:val="00AA4D1B"/>
    <w:rsid w:val="00AA5847"/>
    <w:rsid w:val="00AA6E2A"/>
    <w:rsid w:val="00AA7133"/>
    <w:rsid w:val="00AA73E9"/>
    <w:rsid w:val="00AA7903"/>
    <w:rsid w:val="00AB095E"/>
    <w:rsid w:val="00AB1921"/>
    <w:rsid w:val="00AB2357"/>
    <w:rsid w:val="00AB2FB4"/>
    <w:rsid w:val="00AB341B"/>
    <w:rsid w:val="00AB476B"/>
    <w:rsid w:val="00AB5AFB"/>
    <w:rsid w:val="00AB6A94"/>
    <w:rsid w:val="00AB6BF8"/>
    <w:rsid w:val="00AB746A"/>
    <w:rsid w:val="00AB756D"/>
    <w:rsid w:val="00AC3B8A"/>
    <w:rsid w:val="00AC47D1"/>
    <w:rsid w:val="00AC515A"/>
    <w:rsid w:val="00AC5464"/>
    <w:rsid w:val="00AC57E6"/>
    <w:rsid w:val="00AC62C0"/>
    <w:rsid w:val="00AC63CE"/>
    <w:rsid w:val="00AC7281"/>
    <w:rsid w:val="00AC7AF6"/>
    <w:rsid w:val="00AD066E"/>
    <w:rsid w:val="00AD106F"/>
    <w:rsid w:val="00AD2213"/>
    <w:rsid w:val="00AD3EC9"/>
    <w:rsid w:val="00AD48F7"/>
    <w:rsid w:val="00AD562D"/>
    <w:rsid w:val="00AD5D7C"/>
    <w:rsid w:val="00AD68AC"/>
    <w:rsid w:val="00AD7DF2"/>
    <w:rsid w:val="00AD7F28"/>
    <w:rsid w:val="00AE0BF2"/>
    <w:rsid w:val="00AE11DE"/>
    <w:rsid w:val="00AE3099"/>
    <w:rsid w:val="00AE34DC"/>
    <w:rsid w:val="00AE39DD"/>
    <w:rsid w:val="00AE408C"/>
    <w:rsid w:val="00AE4F96"/>
    <w:rsid w:val="00AE622A"/>
    <w:rsid w:val="00AE7838"/>
    <w:rsid w:val="00AE7E47"/>
    <w:rsid w:val="00AF2553"/>
    <w:rsid w:val="00AF276B"/>
    <w:rsid w:val="00AF2DEA"/>
    <w:rsid w:val="00AF705C"/>
    <w:rsid w:val="00B002C1"/>
    <w:rsid w:val="00B018D4"/>
    <w:rsid w:val="00B02A3B"/>
    <w:rsid w:val="00B02E28"/>
    <w:rsid w:val="00B02F5F"/>
    <w:rsid w:val="00B032EF"/>
    <w:rsid w:val="00B03612"/>
    <w:rsid w:val="00B0377F"/>
    <w:rsid w:val="00B05E11"/>
    <w:rsid w:val="00B078C9"/>
    <w:rsid w:val="00B10831"/>
    <w:rsid w:val="00B11AC6"/>
    <w:rsid w:val="00B11D2B"/>
    <w:rsid w:val="00B12965"/>
    <w:rsid w:val="00B143F8"/>
    <w:rsid w:val="00B158FE"/>
    <w:rsid w:val="00B15A2D"/>
    <w:rsid w:val="00B1684F"/>
    <w:rsid w:val="00B16C67"/>
    <w:rsid w:val="00B20FF7"/>
    <w:rsid w:val="00B21924"/>
    <w:rsid w:val="00B224BB"/>
    <w:rsid w:val="00B228CA"/>
    <w:rsid w:val="00B248A6"/>
    <w:rsid w:val="00B25D43"/>
    <w:rsid w:val="00B275DE"/>
    <w:rsid w:val="00B27D58"/>
    <w:rsid w:val="00B27F4C"/>
    <w:rsid w:val="00B3357F"/>
    <w:rsid w:val="00B3480D"/>
    <w:rsid w:val="00B34A2D"/>
    <w:rsid w:val="00B34DA4"/>
    <w:rsid w:val="00B351D5"/>
    <w:rsid w:val="00B35C94"/>
    <w:rsid w:val="00B37699"/>
    <w:rsid w:val="00B40070"/>
    <w:rsid w:val="00B410E8"/>
    <w:rsid w:val="00B42B0D"/>
    <w:rsid w:val="00B43A99"/>
    <w:rsid w:val="00B44E07"/>
    <w:rsid w:val="00B45107"/>
    <w:rsid w:val="00B4552E"/>
    <w:rsid w:val="00B46301"/>
    <w:rsid w:val="00B467CD"/>
    <w:rsid w:val="00B47C52"/>
    <w:rsid w:val="00B52615"/>
    <w:rsid w:val="00B542D7"/>
    <w:rsid w:val="00B54381"/>
    <w:rsid w:val="00B562FE"/>
    <w:rsid w:val="00B568ED"/>
    <w:rsid w:val="00B60E5F"/>
    <w:rsid w:val="00B612B3"/>
    <w:rsid w:val="00B62DB2"/>
    <w:rsid w:val="00B64C79"/>
    <w:rsid w:val="00B65481"/>
    <w:rsid w:val="00B65B59"/>
    <w:rsid w:val="00B66E4A"/>
    <w:rsid w:val="00B67AE4"/>
    <w:rsid w:val="00B702FD"/>
    <w:rsid w:val="00B706FB"/>
    <w:rsid w:val="00B7077D"/>
    <w:rsid w:val="00B721FD"/>
    <w:rsid w:val="00B72901"/>
    <w:rsid w:val="00B73D85"/>
    <w:rsid w:val="00B73F92"/>
    <w:rsid w:val="00B743F5"/>
    <w:rsid w:val="00B74BC5"/>
    <w:rsid w:val="00B752DA"/>
    <w:rsid w:val="00B75DF4"/>
    <w:rsid w:val="00B77D02"/>
    <w:rsid w:val="00B77E51"/>
    <w:rsid w:val="00B8140E"/>
    <w:rsid w:val="00B82BC1"/>
    <w:rsid w:val="00B82BE5"/>
    <w:rsid w:val="00B82FC2"/>
    <w:rsid w:val="00B83897"/>
    <w:rsid w:val="00B84CDE"/>
    <w:rsid w:val="00B8604B"/>
    <w:rsid w:val="00B86386"/>
    <w:rsid w:val="00B87C31"/>
    <w:rsid w:val="00B901A9"/>
    <w:rsid w:val="00B91C9D"/>
    <w:rsid w:val="00B94E86"/>
    <w:rsid w:val="00B95357"/>
    <w:rsid w:val="00B9591C"/>
    <w:rsid w:val="00B969C9"/>
    <w:rsid w:val="00BA0C9F"/>
    <w:rsid w:val="00BA1948"/>
    <w:rsid w:val="00BA298F"/>
    <w:rsid w:val="00BA4027"/>
    <w:rsid w:val="00BA4544"/>
    <w:rsid w:val="00BA4D59"/>
    <w:rsid w:val="00BA510F"/>
    <w:rsid w:val="00BA5CE2"/>
    <w:rsid w:val="00BA5DEE"/>
    <w:rsid w:val="00BA6249"/>
    <w:rsid w:val="00BA6405"/>
    <w:rsid w:val="00BA75EF"/>
    <w:rsid w:val="00BB107B"/>
    <w:rsid w:val="00BB2059"/>
    <w:rsid w:val="00BB2477"/>
    <w:rsid w:val="00BB2A44"/>
    <w:rsid w:val="00BB2AB4"/>
    <w:rsid w:val="00BB30AD"/>
    <w:rsid w:val="00BB38F0"/>
    <w:rsid w:val="00BB5797"/>
    <w:rsid w:val="00BB63EE"/>
    <w:rsid w:val="00BB6964"/>
    <w:rsid w:val="00BB6978"/>
    <w:rsid w:val="00BB69B8"/>
    <w:rsid w:val="00BB6FF8"/>
    <w:rsid w:val="00BB74C0"/>
    <w:rsid w:val="00BC052D"/>
    <w:rsid w:val="00BC16CC"/>
    <w:rsid w:val="00BC1C81"/>
    <w:rsid w:val="00BC28E4"/>
    <w:rsid w:val="00BC6788"/>
    <w:rsid w:val="00BC6A85"/>
    <w:rsid w:val="00BC6ACC"/>
    <w:rsid w:val="00BC73EC"/>
    <w:rsid w:val="00BC7C19"/>
    <w:rsid w:val="00BD25D1"/>
    <w:rsid w:val="00BD48B0"/>
    <w:rsid w:val="00BD4DE5"/>
    <w:rsid w:val="00BD6DAF"/>
    <w:rsid w:val="00BE0672"/>
    <w:rsid w:val="00BE75D0"/>
    <w:rsid w:val="00BF0D0F"/>
    <w:rsid w:val="00BF205F"/>
    <w:rsid w:val="00BF485B"/>
    <w:rsid w:val="00BF502B"/>
    <w:rsid w:val="00BF545B"/>
    <w:rsid w:val="00BF5C49"/>
    <w:rsid w:val="00BF68C2"/>
    <w:rsid w:val="00BF79D5"/>
    <w:rsid w:val="00C00982"/>
    <w:rsid w:val="00C00E21"/>
    <w:rsid w:val="00C02A88"/>
    <w:rsid w:val="00C02E26"/>
    <w:rsid w:val="00C02FDD"/>
    <w:rsid w:val="00C0442B"/>
    <w:rsid w:val="00C04BC7"/>
    <w:rsid w:val="00C1063C"/>
    <w:rsid w:val="00C11613"/>
    <w:rsid w:val="00C11AC1"/>
    <w:rsid w:val="00C12BE9"/>
    <w:rsid w:val="00C13BDB"/>
    <w:rsid w:val="00C15D39"/>
    <w:rsid w:val="00C16276"/>
    <w:rsid w:val="00C171DF"/>
    <w:rsid w:val="00C17DF6"/>
    <w:rsid w:val="00C20D62"/>
    <w:rsid w:val="00C22488"/>
    <w:rsid w:val="00C225DE"/>
    <w:rsid w:val="00C22B43"/>
    <w:rsid w:val="00C22CA4"/>
    <w:rsid w:val="00C240CA"/>
    <w:rsid w:val="00C241FF"/>
    <w:rsid w:val="00C24CE9"/>
    <w:rsid w:val="00C266CD"/>
    <w:rsid w:val="00C26F37"/>
    <w:rsid w:val="00C27560"/>
    <w:rsid w:val="00C312D3"/>
    <w:rsid w:val="00C31F2E"/>
    <w:rsid w:val="00C32362"/>
    <w:rsid w:val="00C3238F"/>
    <w:rsid w:val="00C33D29"/>
    <w:rsid w:val="00C33E83"/>
    <w:rsid w:val="00C343A3"/>
    <w:rsid w:val="00C35A48"/>
    <w:rsid w:val="00C35FCA"/>
    <w:rsid w:val="00C361B2"/>
    <w:rsid w:val="00C363B6"/>
    <w:rsid w:val="00C3798B"/>
    <w:rsid w:val="00C40575"/>
    <w:rsid w:val="00C40F55"/>
    <w:rsid w:val="00C423E7"/>
    <w:rsid w:val="00C431D2"/>
    <w:rsid w:val="00C43CC8"/>
    <w:rsid w:val="00C4493C"/>
    <w:rsid w:val="00C450B3"/>
    <w:rsid w:val="00C46208"/>
    <w:rsid w:val="00C46ADD"/>
    <w:rsid w:val="00C46B93"/>
    <w:rsid w:val="00C46C5C"/>
    <w:rsid w:val="00C471A5"/>
    <w:rsid w:val="00C47996"/>
    <w:rsid w:val="00C5061E"/>
    <w:rsid w:val="00C50F54"/>
    <w:rsid w:val="00C51315"/>
    <w:rsid w:val="00C529B5"/>
    <w:rsid w:val="00C53B5A"/>
    <w:rsid w:val="00C53CF5"/>
    <w:rsid w:val="00C54B32"/>
    <w:rsid w:val="00C553D4"/>
    <w:rsid w:val="00C55D64"/>
    <w:rsid w:val="00C5662B"/>
    <w:rsid w:val="00C56915"/>
    <w:rsid w:val="00C571A2"/>
    <w:rsid w:val="00C57DFC"/>
    <w:rsid w:val="00C61A7F"/>
    <w:rsid w:val="00C61C61"/>
    <w:rsid w:val="00C61F11"/>
    <w:rsid w:val="00C62D46"/>
    <w:rsid w:val="00C63D75"/>
    <w:rsid w:val="00C64C52"/>
    <w:rsid w:val="00C65298"/>
    <w:rsid w:val="00C659A7"/>
    <w:rsid w:val="00C65FC7"/>
    <w:rsid w:val="00C7047D"/>
    <w:rsid w:val="00C73154"/>
    <w:rsid w:val="00C737FF"/>
    <w:rsid w:val="00C73988"/>
    <w:rsid w:val="00C73BBD"/>
    <w:rsid w:val="00C75824"/>
    <w:rsid w:val="00C75BC3"/>
    <w:rsid w:val="00C801F8"/>
    <w:rsid w:val="00C834CD"/>
    <w:rsid w:val="00C839E4"/>
    <w:rsid w:val="00C8416A"/>
    <w:rsid w:val="00C85A0E"/>
    <w:rsid w:val="00C8662C"/>
    <w:rsid w:val="00C86BB3"/>
    <w:rsid w:val="00C90501"/>
    <w:rsid w:val="00C92EF9"/>
    <w:rsid w:val="00C939E0"/>
    <w:rsid w:val="00C93FB0"/>
    <w:rsid w:val="00C9463C"/>
    <w:rsid w:val="00C947B0"/>
    <w:rsid w:val="00C95538"/>
    <w:rsid w:val="00CA1A09"/>
    <w:rsid w:val="00CA2CF1"/>
    <w:rsid w:val="00CA3541"/>
    <w:rsid w:val="00CA74E3"/>
    <w:rsid w:val="00CB0B60"/>
    <w:rsid w:val="00CB2283"/>
    <w:rsid w:val="00CB2F4B"/>
    <w:rsid w:val="00CB3133"/>
    <w:rsid w:val="00CB3C84"/>
    <w:rsid w:val="00CB48DD"/>
    <w:rsid w:val="00CB58A4"/>
    <w:rsid w:val="00CB6D94"/>
    <w:rsid w:val="00CB7E34"/>
    <w:rsid w:val="00CC07D6"/>
    <w:rsid w:val="00CC0908"/>
    <w:rsid w:val="00CC2720"/>
    <w:rsid w:val="00CC3C92"/>
    <w:rsid w:val="00CD0CD0"/>
    <w:rsid w:val="00CD1703"/>
    <w:rsid w:val="00CD423A"/>
    <w:rsid w:val="00CD635E"/>
    <w:rsid w:val="00CD6A6C"/>
    <w:rsid w:val="00CD7A18"/>
    <w:rsid w:val="00CE002E"/>
    <w:rsid w:val="00CE0797"/>
    <w:rsid w:val="00CE0E0E"/>
    <w:rsid w:val="00CE1E0B"/>
    <w:rsid w:val="00CE2B8D"/>
    <w:rsid w:val="00CE2C39"/>
    <w:rsid w:val="00CE7200"/>
    <w:rsid w:val="00CE7588"/>
    <w:rsid w:val="00CE7E01"/>
    <w:rsid w:val="00CF1078"/>
    <w:rsid w:val="00CF1AAE"/>
    <w:rsid w:val="00CF2BDE"/>
    <w:rsid w:val="00CF3F5A"/>
    <w:rsid w:val="00CF40BD"/>
    <w:rsid w:val="00CF4883"/>
    <w:rsid w:val="00CF4D4A"/>
    <w:rsid w:val="00CF4EE2"/>
    <w:rsid w:val="00CF5538"/>
    <w:rsid w:val="00CF72B9"/>
    <w:rsid w:val="00D003EC"/>
    <w:rsid w:val="00D00B1E"/>
    <w:rsid w:val="00D00B55"/>
    <w:rsid w:val="00D00C4C"/>
    <w:rsid w:val="00D026B0"/>
    <w:rsid w:val="00D03279"/>
    <w:rsid w:val="00D033D2"/>
    <w:rsid w:val="00D03CAF"/>
    <w:rsid w:val="00D07007"/>
    <w:rsid w:val="00D071B3"/>
    <w:rsid w:val="00D07945"/>
    <w:rsid w:val="00D10463"/>
    <w:rsid w:val="00D11730"/>
    <w:rsid w:val="00D1255B"/>
    <w:rsid w:val="00D128C5"/>
    <w:rsid w:val="00D14B7E"/>
    <w:rsid w:val="00D15400"/>
    <w:rsid w:val="00D16FED"/>
    <w:rsid w:val="00D20950"/>
    <w:rsid w:val="00D2303F"/>
    <w:rsid w:val="00D2345B"/>
    <w:rsid w:val="00D23DC8"/>
    <w:rsid w:val="00D244C5"/>
    <w:rsid w:val="00D2488F"/>
    <w:rsid w:val="00D24B43"/>
    <w:rsid w:val="00D24E43"/>
    <w:rsid w:val="00D250B8"/>
    <w:rsid w:val="00D25E46"/>
    <w:rsid w:val="00D30F28"/>
    <w:rsid w:val="00D31BBB"/>
    <w:rsid w:val="00D32D42"/>
    <w:rsid w:val="00D34DD6"/>
    <w:rsid w:val="00D35571"/>
    <w:rsid w:val="00D35684"/>
    <w:rsid w:val="00D359B6"/>
    <w:rsid w:val="00D37102"/>
    <w:rsid w:val="00D401D8"/>
    <w:rsid w:val="00D40308"/>
    <w:rsid w:val="00D404B8"/>
    <w:rsid w:val="00D41D8D"/>
    <w:rsid w:val="00D42187"/>
    <w:rsid w:val="00D4447E"/>
    <w:rsid w:val="00D469CD"/>
    <w:rsid w:val="00D46A77"/>
    <w:rsid w:val="00D479B1"/>
    <w:rsid w:val="00D50379"/>
    <w:rsid w:val="00D510AC"/>
    <w:rsid w:val="00D52B1E"/>
    <w:rsid w:val="00D5400A"/>
    <w:rsid w:val="00D54528"/>
    <w:rsid w:val="00D5457B"/>
    <w:rsid w:val="00D54FDB"/>
    <w:rsid w:val="00D566B1"/>
    <w:rsid w:val="00D57460"/>
    <w:rsid w:val="00D60E2F"/>
    <w:rsid w:val="00D623DA"/>
    <w:rsid w:val="00D63FCA"/>
    <w:rsid w:val="00D64502"/>
    <w:rsid w:val="00D651CA"/>
    <w:rsid w:val="00D656C7"/>
    <w:rsid w:val="00D66054"/>
    <w:rsid w:val="00D665F9"/>
    <w:rsid w:val="00D66E29"/>
    <w:rsid w:val="00D670CC"/>
    <w:rsid w:val="00D702BF"/>
    <w:rsid w:val="00D707A4"/>
    <w:rsid w:val="00D7264F"/>
    <w:rsid w:val="00D727D0"/>
    <w:rsid w:val="00D72E9D"/>
    <w:rsid w:val="00D74951"/>
    <w:rsid w:val="00D75837"/>
    <w:rsid w:val="00D770F0"/>
    <w:rsid w:val="00D8072F"/>
    <w:rsid w:val="00D80C6E"/>
    <w:rsid w:val="00D80D02"/>
    <w:rsid w:val="00D80D13"/>
    <w:rsid w:val="00D8298F"/>
    <w:rsid w:val="00D832FA"/>
    <w:rsid w:val="00D85618"/>
    <w:rsid w:val="00D858C7"/>
    <w:rsid w:val="00D86A38"/>
    <w:rsid w:val="00D8744C"/>
    <w:rsid w:val="00D91732"/>
    <w:rsid w:val="00D925A5"/>
    <w:rsid w:val="00D93BD2"/>
    <w:rsid w:val="00D945D7"/>
    <w:rsid w:val="00D94C87"/>
    <w:rsid w:val="00D958D3"/>
    <w:rsid w:val="00D962CE"/>
    <w:rsid w:val="00D970A2"/>
    <w:rsid w:val="00DA0221"/>
    <w:rsid w:val="00DA1921"/>
    <w:rsid w:val="00DA1960"/>
    <w:rsid w:val="00DA22F5"/>
    <w:rsid w:val="00DA342E"/>
    <w:rsid w:val="00DA4704"/>
    <w:rsid w:val="00DA472C"/>
    <w:rsid w:val="00DA5480"/>
    <w:rsid w:val="00DA592E"/>
    <w:rsid w:val="00DA705E"/>
    <w:rsid w:val="00DB087A"/>
    <w:rsid w:val="00DB1CD3"/>
    <w:rsid w:val="00DB4E27"/>
    <w:rsid w:val="00DB5D80"/>
    <w:rsid w:val="00DB5F18"/>
    <w:rsid w:val="00DB6210"/>
    <w:rsid w:val="00DB76AD"/>
    <w:rsid w:val="00DC01DE"/>
    <w:rsid w:val="00DC032F"/>
    <w:rsid w:val="00DC1781"/>
    <w:rsid w:val="00DC202D"/>
    <w:rsid w:val="00DC28FA"/>
    <w:rsid w:val="00DC487B"/>
    <w:rsid w:val="00DC49C1"/>
    <w:rsid w:val="00DC599F"/>
    <w:rsid w:val="00DC75F9"/>
    <w:rsid w:val="00DD24CB"/>
    <w:rsid w:val="00DD2FCA"/>
    <w:rsid w:val="00DD3030"/>
    <w:rsid w:val="00DD4B85"/>
    <w:rsid w:val="00DD52BC"/>
    <w:rsid w:val="00DD5D73"/>
    <w:rsid w:val="00DD7F22"/>
    <w:rsid w:val="00DE20CB"/>
    <w:rsid w:val="00DE2AFB"/>
    <w:rsid w:val="00DE33F9"/>
    <w:rsid w:val="00DE3E70"/>
    <w:rsid w:val="00DE4F7B"/>
    <w:rsid w:val="00DE52A2"/>
    <w:rsid w:val="00DE5AEC"/>
    <w:rsid w:val="00DE5E67"/>
    <w:rsid w:val="00DE655B"/>
    <w:rsid w:val="00DE79A0"/>
    <w:rsid w:val="00DF0406"/>
    <w:rsid w:val="00DF1C88"/>
    <w:rsid w:val="00DF258B"/>
    <w:rsid w:val="00DF4EAF"/>
    <w:rsid w:val="00DF5EC3"/>
    <w:rsid w:val="00DF72C3"/>
    <w:rsid w:val="00DF7382"/>
    <w:rsid w:val="00DF7610"/>
    <w:rsid w:val="00DF77B1"/>
    <w:rsid w:val="00DF7F88"/>
    <w:rsid w:val="00E02A5C"/>
    <w:rsid w:val="00E03826"/>
    <w:rsid w:val="00E051EB"/>
    <w:rsid w:val="00E05B48"/>
    <w:rsid w:val="00E06A74"/>
    <w:rsid w:val="00E0710B"/>
    <w:rsid w:val="00E07723"/>
    <w:rsid w:val="00E07C3F"/>
    <w:rsid w:val="00E10581"/>
    <w:rsid w:val="00E116D1"/>
    <w:rsid w:val="00E1378E"/>
    <w:rsid w:val="00E14E14"/>
    <w:rsid w:val="00E163E6"/>
    <w:rsid w:val="00E16B29"/>
    <w:rsid w:val="00E17C5B"/>
    <w:rsid w:val="00E2014D"/>
    <w:rsid w:val="00E22226"/>
    <w:rsid w:val="00E22CFE"/>
    <w:rsid w:val="00E324EA"/>
    <w:rsid w:val="00E32BA2"/>
    <w:rsid w:val="00E3339A"/>
    <w:rsid w:val="00E33836"/>
    <w:rsid w:val="00E33A5E"/>
    <w:rsid w:val="00E33E78"/>
    <w:rsid w:val="00E347DF"/>
    <w:rsid w:val="00E34A7C"/>
    <w:rsid w:val="00E35D28"/>
    <w:rsid w:val="00E3636B"/>
    <w:rsid w:val="00E367B9"/>
    <w:rsid w:val="00E37EF3"/>
    <w:rsid w:val="00E40B5F"/>
    <w:rsid w:val="00E42097"/>
    <w:rsid w:val="00E423A1"/>
    <w:rsid w:val="00E424B8"/>
    <w:rsid w:val="00E429FF"/>
    <w:rsid w:val="00E43BA1"/>
    <w:rsid w:val="00E44E18"/>
    <w:rsid w:val="00E4517C"/>
    <w:rsid w:val="00E45DA5"/>
    <w:rsid w:val="00E47252"/>
    <w:rsid w:val="00E50819"/>
    <w:rsid w:val="00E53630"/>
    <w:rsid w:val="00E53AE6"/>
    <w:rsid w:val="00E54785"/>
    <w:rsid w:val="00E55197"/>
    <w:rsid w:val="00E55C4B"/>
    <w:rsid w:val="00E5684E"/>
    <w:rsid w:val="00E60782"/>
    <w:rsid w:val="00E60CB1"/>
    <w:rsid w:val="00E60FDA"/>
    <w:rsid w:val="00E61A24"/>
    <w:rsid w:val="00E62F3E"/>
    <w:rsid w:val="00E63055"/>
    <w:rsid w:val="00E63A60"/>
    <w:rsid w:val="00E647B1"/>
    <w:rsid w:val="00E669F6"/>
    <w:rsid w:val="00E70D7A"/>
    <w:rsid w:val="00E718B3"/>
    <w:rsid w:val="00E71A58"/>
    <w:rsid w:val="00E73315"/>
    <w:rsid w:val="00E73FDE"/>
    <w:rsid w:val="00E745F8"/>
    <w:rsid w:val="00E75AC6"/>
    <w:rsid w:val="00E767C3"/>
    <w:rsid w:val="00E7698A"/>
    <w:rsid w:val="00E77124"/>
    <w:rsid w:val="00E77828"/>
    <w:rsid w:val="00E77D3F"/>
    <w:rsid w:val="00E80759"/>
    <w:rsid w:val="00E80C07"/>
    <w:rsid w:val="00E81092"/>
    <w:rsid w:val="00E81615"/>
    <w:rsid w:val="00E83091"/>
    <w:rsid w:val="00E846D3"/>
    <w:rsid w:val="00E84FD4"/>
    <w:rsid w:val="00E87C94"/>
    <w:rsid w:val="00E9060C"/>
    <w:rsid w:val="00E91C5E"/>
    <w:rsid w:val="00E921E7"/>
    <w:rsid w:val="00E9314E"/>
    <w:rsid w:val="00E93553"/>
    <w:rsid w:val="00E93E2E"/>
    <w:rsid w:val="00E9426F"/>
    <w:rsid w:val="00E94A96"/>
    <w:rsid w:val="00E95239"/>
    <w:rsid w:val="00E95FAD"/>
    <w:rsid w:val="00EA0601"/>
    <w:rsid w:val="00EA0FB8"/>
    <w:rsid w:val="00EA18FA"/>
    <w:rsid w:val="00EA196E"/>
    <w:rsid w:val="00EA1C78"/>
    <w:rsid w:val="00EA39C1"/>
    <w:rsid w:val="00EA3C95"/>
    <w:rsid w:val="00EA43FE"/>
    <w:rsid w:val="00EA4B50"/>
    <w:rsid w:val="00EA5A40"/>
    <w:rsid w:val="00EA5FBB"/>
    <w:rsid w:val="00EB30EB"/>
    <w:rsid w:val="00EB3FA2"/>
    <w:rsid w:val="00EB5028"/>
    <w:rsid w:val="00EB6E8D"/>
    <w:rsid w:val="00EC06A9"/>
    <w:rsid w:val="00EC0AA7"/>
    <w:rsid w:val="00EC0FB6"/>
    <w:rsid w:val="00EC0FBC"/>
    <w:rsid w:val="00EC14D6"/>
    <w:rsid w:val="00EC155C"/>
    <w:rsid w:val="00EC1602"/>
    <w:rsid w:val="00EC1897"/>
    <w:rsid w:val="00EC2735"/>
    <w:rsid w:val="00EC283E"/>
    <w:rsid w:val="00EC3755"/>
    <w:rsid w:val="00EC4BAA"/>
    <w:rsid w:val="00EC67F6"/>
    <w:rsid w:val="00EC6F84"/>
    <w:rsid w:val="00EC75CC"/>
    <w:rsid w:val="00ED0181"/>
    <w:rsid w:val="00ED019F"/>
    <w:rsid w:val="00ED2751"/>
    <w:rsid w:val="00ED2955"/>
    <w:rsid w:val="00ED51B3"/>
    <w:rsid w:val="00ED6B53"/>
    <w:rsid w:val="00ED74E7"/>
    <w:rsid w:val="00ED78A5"/>
    <w:rsid w:val="00ED7D81"/>
    <w:rsid w:val="00EE0167"/>
    <w:rsid w:val="00EE1B7D"/>
    <w:rsid w:val="00EE1DBF"/>
    <w:rsid w:val="00EE22DA"/>
    <w:rsid w:val="00EE3185"/>
    <w:rsid w:val="00EE40EF"/>
    <w:rsid w:val="00EE5142"/>
    <w:rsid w:val="00EE5C0A"/>
    <w:rsid w:val="00EE662B"/>
    <w:rsid w:val="00EE68B8"/>
    <w:rsid w:val="00EE79F1"/>
    <w:rsid w:val="00EF15EB"/>
    <w:rsid w:val="00EF1F28"/>
    <w:rsid w:val="00EF3401"/>
    <w:rsid w:val="00EF37A8"/>
    <w:rsid w:val="00EF3B44"/>
    <w:rsid w:val="00EF4387"/>
    <w:rsid w:val="00EF4ABA"/>
    <w:rsid w:val="00EF56AB"/>
    <w:rsid w:val="00EF5BC5"/>
    <w:rsid w:val="00EF6F25"/>
    <w:rsid w:val="00EF7B49"/>
    <w:rsid w:val="00F00BB3"/>
    <w:rsid w:val="00F01070"/>
    <w:rsid w:val="00F02B64"/>
    <w:rsid w:val="00F02F74"/>
    <w:rsid w:val="00F04658"/>
    <w:rsid w:val="00F0721C"/>
    <w:rsid w:val="00F14B80"/>
    <w:rsid w:val="00F1555C"/>
    <w:rsid w:val="00F168CC"/>
    <w:rsid w:val="00F20BE1"/>
    <w:rsid w:val="00F217EB"/>
    <w:rsid w:val="00F22064"/>
    <w:rsid w:val="00F23085"/>
    <w:rsid w:val="00F23EDD"/>
    <w:rsid w:val="00F25318"/>
    <w:rsid w:val="00F25E27"/>
    <w:rsid w:val="00F267C7"/>
    <w:rsid w:val="00F2787A"/>
    <w:rsid w:val="00F32570"/>
    <w:rsid w:val="00F32FE7"/>
    <w:rsid w:val="00F3377E"/>
    <w:rsid w:val="00F343CE"/>
    <w:rsid w:val="00F3689C"/>
    <w:rsid w:val="00F37284"/>
    <w:rsid w:val="00F37CCD"/>
    <w:rsid w:val="00F4078E"/>
    <w:rsid w:val="00F449AE"/>
    <w:rsid w:val="00F45A97"/>
    <w:rsid w:val="00F46590"/>
    <w:rsid w:val="00F475FF"/>
    <w:rsid w:val="00F4762A"/>
    <w:rsid w:val="00F507FE"/>
    <w:rsid w:val="00F52D65"/>
    <w:rsid w:val="00F56F81"/>
    <w:rsid w:val="00F60AE0"/>
    <w:rsid w:val="00F61F64"/>
    <w:rsid w:val="00F62030"/>
    <w:rsid w:val="00F62578"/>
    <w:rsid w:val="00F629A6"/>
    <w:rsid w:val="00F62B7F"/>
    <w:rsid w:val="00F641A6"/>
    <w:rsid w:val="00F64554"/>
    <w:rsid w:val="00F65F04"/>
    <w:rsid w:val="00F6745C"/>
    <w:rsid w:val="00F677B2"/>
    <w:rsid w:val="00F712E3"/>
    <w:rsid w:val="00F720A3"/>
    <w:rsid w:val="00F72371"/>
    <w:rsid w:val="00F75C0F"/>
    <w:rsid w:val="00F75F2B"/>
    <w:rsid w:val="00F76133"/>
    <w:rsid w:val="00F767C2"/>
    <w:rsid w:val="00F769E6"/>
    <w:rsid w:val="00F77105"/>
    <w:rsid w:val="00F7759D"/>
    <w:rsid w:val="00F77C19"/>
    <w:rsid w:val="00F81A87"/>
    <w:rsid w:val="00F8211F"/>
    <w:rsid w:val="00F82663"/>
    <w:rsid w:val="00F82EDC"/>
    <w:rsid w:val="00F84245"/>
    <w:rsid w:val="00F85174"/>
    <w:rsid w:val="00F8604D"/>
    <w:rsid w:val="00F86497"/>
    <w:rsid w:val="00F86B7D"/>
    <w:rsid w:val="00F86C58"/>
    <w:rsid w:val="00F871F7"/>
    <w:rsid w:val="00F875CA"/>
    <w:rsid w:val="00F87ABE"/>
    <w:rsid w:val="00F87F79"/>
    <w:rsid w:val="00F903A5"/>
    <w:rsid w:val="00F90755"/>
    <w:rsid w:val="00F90A7A"/>
    <w:rsid w:val="00F9633F"/>
    <w:rsid w:val="00F96E21"/>
    <w:rsid w:val="00F97C23"/>
    <w:rsid w:val="00FA0BD5"/>
    <w:rsid w:val="00FA1382"/>
    <w:rsid w:val="00FA19FB"/>
    <w:rsid w:val="00FA248E"/>
    <w:rsid w:val="00FA4F5D"/>
    <w:rsid w:val="00FA5449"/>
    <w:rsid w:val="00FA5774"/>
    <w:rsid w:val="00FA6327"/>
    <w:rsid w:val="00FA6C1D"/>
    <w:rsid w:val="00FB2121"/>
    <w:rsid w:val="00FB26DA"/>
    <w:rsid w:val="00FB3214"/>
    <w:rsid w:val="00FB4B85"/>
    <w:rsid w:val="00FB53B2"/>
    <w:rsid w:val="00FC021A"/>
    <w:rsid w:val="00FC2A0B"/>
    <w:rsid w:val="00FC2E33"/>
    <w:rsid w:val="00FC3267"/>
    <w:rsid w:val="00FC35D2"/>
    <w:rsid w:val="00FC384D"/>
    <w:rsid w:val="00FC4960"/>
    <w:rsid w:val="00FC4B8F"/>
    <w:rsid w:val="00FC55D0"/>
    <w:rsid w:val="00FC6291"/>
    <w:rsid w:val="00FC7945"/>
    <w:rsid w:val="00FC7AD1"/>
    <w:rsid w:val="00FC7D7E"/>
    <w:rsid w:val="00FD0076"/>
    <w:rsid w:val="00FD0968"/>
    <w:rsid w:val="00FD0D31"/>
    <w:rsid w:val="00FD33B1"/>
    <w:rsid w:val="00FD3D15"/>
    <w:rsid w:val="00FD52DD"/>
    <w:rsid w:val="00FD5A51"/>
    <w:rsid w:val="00FD5BA8"/>
    <w:rsid w:val="00FE08D0"/>
    <w:rsid w:val="00FE1299"/>
    <w:rsid w:val="00FE1856"/>
    <w:rsid w:val="00FE2100"/>
    <w:rsid w:val="00FE235D"/>
    <w:rsid w:val="00FE23F7"/>
    <w:rsid w:val="00FE2545"/>
    <w:rsid w:val="00FE2CAB"/>
    <w:rsid w:val="00FE45ED"/>
    <w:rsid w:val="00FE5787"/>
    <w:rsid w:val="00FF01A7"/>
    <w:rsid w:val="00FF1981"/>
    <w:rsid w:val="00FF1A8C"/>
    <w:rsid w:val="00FF2815"/>
    <w:rsid w:val="00FF4F33"/>
    <w:rsid w:val="00FF5543"/>
    <w:rsid w:val="00FF6873"/>
    <w:rsid w:val="00FF74B0"/>
    <w:rsid w:val="01728EAE"/>
    <w:rsid w:val="03D5053B"/>
    <w:rsid w:val="05801835"/>
    <w:rsid w:val="0591530C"/>
    <w:rsid w:val="05DF0B67"/>
    <w:rsid w:val="065AB2CB"/>
    <w:rsid w:val="06C36C00"/>
    <w:rsid w:val="0835107E"/>
    <w:rsid w:val="098F5F30"/>
    <w:rsid w:val="0992538D"/>
    <w:rsid w:val="09AF1FF1"/>
    <w:rsid w:val="0A3346D3"/>
    <w:rsid w:val="0A356A15"/>
    <w:rsid w:val="0B2E23EE"/>
    <w:rsid w:val="0CA375AC"/>
    <w:rsid w:val="0D308738"/>
    <w:rsid w:val="0D8F62D1"/>
    <w:rsid w:val="0F26FA7B"/>
    <w:rsid w:val="11B68DCF"/>
    <w:rsid w:val="126FD614"/>
    <w:rsid w:val="13052AE1"/>
    <w:rsid w:val="14025924"/>
    <w:rsid w:val="17259F39"/>
    <w:rsid w:val="17FB6C1F"/>
    <w:rsid w:val="18941878"/>
    <w:rsid w:val="1A2FE8D9"/>
    <w:rsid w:val="1B6A30CD"/>
    <w:rsid w:val="1C16B85A"/>
    <w:rsid w:val="1D67899B"/>
    <w:rsid w:val="1DBA7641"/>
    <w:rsid w:val="1F450BCB"/>
    <w:rsid w:val="2086394A"/>
    <w:rsid w:val="236881FA"/>
    <w:rsid w:val="23ECEEBE"/>
    <w:rsid w:val="24108F68"/>
    <w:rsid w:val="245D30A6"/>
    <w:rsid w:val="24CB44CF"/>
    <w:rsid w:val="24F128DF"/>
    <w:rsid w:val="25829D92"/>
    <w:rsid w:val="26A022BC"/>
    <w:rsid w:val="2898E379"/>
    <w:rsid w:val="2A7229CA"/>
    <w:rsid w:val="2B5A6B82"/>
    <w:rsid w:val="2B8A8B00"/>
    <w:rsid w:val="2BBFC06A"/>
    <w:rsid w:val="2C238ED3"/>
    <w:rsid w:val="2DD8C3FF"/>
    <w:rsid w:val="3079922A"/>
    <w:rsid w:val="3094BD5D"/>
    <w:rsid w:val="31C05FB5"/>
    <w:rsid w:val="32C55D7F"/>
    <w:rsid w:val="3426B332"/>
    <w:rsid w:val="35014DC8"/>
    <w:rsid w:val="3533DAF0"/>
    <w:rsid w:val="3831E440"/>
    <w:rsid w:val="39CB719A"/>
    <w:rsid w:val="39D4BEEB"/>
    <w:rsid w:val="39EDE748"/>
    <w:rsid w:val="3A074C13"/>
    <w:rsid w:val="3AA4016F"/>
    <w:rsid w:val="3B1DA2A6"/>
    <w:rsid w:val="3C6D4B06"/>
    <w:rsid w:val="3C8EB573"/>
    <w:rsid w:val="3DCA6D11"/>
    <w:rsid w:val="3DE49FAB"/>
    <w:rsid w:val="3E9BD769"/>
    <w:rsid w:val="41E7BE56"/>
    <w:rsid w:val="42530F32"/>
    <w:rsid w:val="44809EFB"/>
    <w:rsid w:val="4856FFDA"/>
    <w:rsid w:val="48683AB1"/>
    <w:rsid w:val="4A0C3506"/>
    <w:rsid w:val="4A39E14C"/>
    <w:rsid w:val="4ACB55FF"/>
    <w:rsid w:val="4B4AB573"/>
    <w:rsid w:val="4BF1E6DB"/>
    <w:rsid w:val="4C311878"/>
    <w:rsid w:val="4C58005B"/>
    <w:rsid w:val="4C82638F"/>
    <w:rsid w:val="4D3BABD4"/>
    <w:rsid w:val="4DA90F0C"/>
    <w:rsid w:val="4E63FEC5"/>
    <w:rsid w:val="4EBE53D8"/>
    <w:rsid w:val="4F8FA11D"/>
    <w:rsid w:val="50734C96"/>
    <w:rsid w:val="51ED1EC6"/>
    <w:rsid w:val="5211FDE2"/>
    <w:rsid w:val="52E53D6E"/>
    <w:rsid w:val="5443C833"/>
    <w:rsid w:val="54744D17"/>
    <w:rsid w:val="5568100A"/>
    <w:rsid w:val="55A6A514"/>
    <w:rsid w:val="565474A1"/>
    <w:rsid w:val="586D23A4"/>
    <w:rsid w:val="5886886F"/>
    <w:rsid w:val="5A445F09"/>
    <w:rsid w:val="5BD83D47"/>
    <w:rsid w:val="5C72F757"/>
    <w:rsid w:val="5EDC6528"/>
    <w:rsid w:val="5FE162F2"/>
    <w:rsid w:val="6058A016"/>
    <w:rsid w:val="605A930D"/>
    <w:rsid w:val="60805F7D"/>
    <w:rsid w:val="6257CDE9"/>
    <w:rsid w:val="6447A3C8"/>
    <w:rsid w:val="6479360A"/>
    <w:rsid w:val="65424F30"/>
    <w:rsid w:val="66B760FA"/>
    <w:rsid w:val="6700DBD8"/>
    <w:rsid w:val="67FC805E"/>
    <w:rsid w:val="68A499BF"/>
    <w:rsid w:val="68ECE96C"/>
    <w:rsid w:val="693FC3F0"/>
    <w:rsid w:val="694CA72D"/>
    <w:rsid w:val="695DE204"/>
    <w:rsid w:val="6A9395B3"/>
    <w:rsid w:val="6CB2FDB4"/>
    <w:rsid w:val="6DDE6681"/>
    <w:rsid w:val="6F18AE75"/>
    <w:rsid w:val="6FC8A969"/>
    <w:rsid w:val="6FCE4C23"/>
    <w:rsid w:val="6FEE75D9"/>
    <w:rsid w:val="71FA7443"/>
    <w:rsid w:val="72F38973"/>
    <w:rsid w:val="731DECA7"/>
    <w:rsid w:val="763C650C"/>
    <w:rsid w:val="7AAC1168"/>
    <w:rsid w:val="7C039922"/>
    <w:rsid w:val="7CCCF8E1"/>
    <w:rsid w:val="7D864126"/>
    <w:rsid w:val="7DCBC5BE"/>
    <w:rsid w:val="7DED21DE"/>
    <w:rsid w:val="7FE347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0CC72"/>
  <w15:chartTrackingRefBased/>
  <w15:docId w15:val="{74FBF653-2332-432B-93A0-7B7168F0F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A44"/>
  </w:style>
  <w:style w:type="paragraph" w:styleId="Heading1">
    <w:name w:val="heading 1"/>
    <w:basedOn w:val="Normal"/>
    <w:next w:val="Normal"/>
    <w:link w:val="Heading1Char"/>
    <w:uiPriority w:val="9"/>
    <w:qFormat/>
    <w:rsid w:val="002969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463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4E07"/>
    <w:pPr>
      <w:ind w:left="720"/>
      <w:contextualSpacing/>
    </w:pPr>
  </w:style>
  <w:style w:type="character" w:styleId="LineNumber">
    <w:name w:val="line number"/>
    <w:basedOn w:val="DefaultParagraphFont"/>
    <w:uiPriority w:val="99"/>
    <w:semiHidden/>
    <w:unhideWhenUsed/>
    <w:rsid w:val="009406CB"/>
  </w:style>
  <w:style w:type="paragraph" w:styleId="Header">
    <w:name w:val="header"/>
    <w:basedOn w:val="Normal"/>
    <w:link w:val="HeaderChar"/>
    <w:uiPriority w:val="99"/>
    <w:unhideWhenUsed/>
    <w:rsid w:val="006479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7959"/>
  </w:style>
  <w:style w:type="paragraph" w:styleId="Footer">
    <w:name w:val="footer"/>
    <w:basedOn w:val="Normal"/>
    <w:link w:val="FooterChar"/>
    <w:uiPriority w:val="99"/>
    <w:unhideWhenUsed/>
    <w:rsid w:val="006479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7959"/>
  </w:style>
  <w:style w:type="character" w:styleId="CommentReference">
    <w:name w:val="annotation reference"/>
    <w:basedOn w:val="DefaultParagraphFont"/>
    <w:uiPriority w:val="99"/>
    <w:semiHidden/>
    <w:unhideWhenUsed/>
    <w:rsid w:val="00664260"/>
    <w:rPr>
      <w:sz w:val="16"/>
      <w:szCs w:val="16"/>
    </w:rPr>
  </w:style>
  <w:style w:type="paragraph" w:styleId="CommentText">
    <w:name w:val="annotation text"/>
    <w:basedOn w:val="Normal"/>
    <w:link w:val="CommentTextChar"/>
    <w:uiPriority w:val="99"/>
    <w:semiHidden/>
    <w:unhideWhenUsed/>
    <w:rsid w:val="00664260"/>
    <w:pPr>
      <w:spacing w:line="240" w:lineRule="auto"/>
    </w:pPr>
    <w:rPr>
      <w:sz w:val="20"/>
      <w:szCs w:val="20"/>
    </w:rPr>
  </w:style>
  <w:style w:type="character" w:customStyle="1" w:styleId="CommentTextChar">
    <w:name w:val="Comment Text Char"/>
    <w:basedOn w:val="DefaultParagraphFont"/>
    <w:link w:val="CommentText"/>
    <w:uiPriority w:val="99"/>
    <w:semiHidden/>
    <w:rsid w:val="00664260"/>
    <w:rPr>
      <w:sz w:val="20"/>
      <w:szCs w:val="20"/>
    </w:rPr>
  </w:style>
  <w:style w:type="paragraph" w:styleId="CommentSubject">
    <w:name w:val="annotation subject"/>
    <w:basedOn w:val="CommentText"/>
    <w:next w:val="CommentText"/>
    <w:link w:val="CommentSubjectChar"/>
    <w:uiPriority w:val="99"/>
    <w:semiHidden/>
    <w:unhideWhenUsed/>
    <w:rsid w:val="00664260"/>
    <w:rPr>
      <w:b/>
      <w:bCs/>
    </w:rPr>
  </w:style>
  <w:style w:type="character" w:customStyle="1" w:styleId="CommentSubjectChar">
    <w:name w:val="Comment Subject Char"/>
    <w:basedOn w:val="CommentTextChar"/>
    <w:link w:val="CommentSubject"/>
    <w:uiPriority w:val="99"/>
    <w:semiHidden/>
    <w:rsid w:val="00664260"/>
    <w:rPr>
      <w:b/>
      <w:bCs/>
      <w:sz w:val="20"/>
      <w:szCs w:val="20"/>
    </w:rPr>
  </w:style>
  <w:style w:type="paragraph" w:styleId="BalloonText">
    <w:name w:val="Balloon Text"/>
    <w:basedOn w:val="Normal"/>
    <w:link w:val="BalloonTextChar"/>
    <w:uiPriority w:val="99"/>
    <w:semiHidden/>
    <w:unhideWhenUsed/>
    <w:rsid w:val="00664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260"/>
    <w:rPr>
      <w:rFonts w:ascii="Segoe UI" w:hAnsi="Segoe UI" w:cs="Segoe UI"/>
      <w:sz w:val="18"/>
      <w:szCs w:val="18"/>
    </w:rPr>
  </w:style>
  <w:style w:type="paragraph" w:styleId="Revision">
    <w:name w:val="Revision"/>
    <w:hidden/>
    <w:uiPriority w:val="99"/>
    <w:semiHidden/>
    <w:rsid w:val="005E1CBF"/>
    <w:pPr>
      <w:spacing w:after="0" w:line="240" w:lineRule="auto"/>
      <w:jc w:val="left"/>
    </w:pPr>
  </w:style>
  <w:style w:type="character" w:customStyle="1" w:styleId="Heading1Char">
    <w:name w:val="Heading 1 Char"/>
    <w:basedOn w:val="DefaultParagraphFont"/>
    <w:link w:val="Heading1"/>
    <w:uiPriority w:val="9"/>
    <w:rsid w:val="0029695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EA196E"/>
    <w:rPr>
      <w:color w:val="0000FF"/>
      <w:u w:val="single"/>
    </w:rPr>
  </w:style>
  <w:style w:type="table" w:customStyle="1" w:styleId="TableGrid2">
    <w:name w:val="Table Grid2"/>
    <w:basedOn w:val="TableNormal"/>
    <w:next w:val="TableGrid"/>
    <w:uiPriority w:val="39"/>
    <w:rsid w:val="007E028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6F14"/>
    <w:pPr>
      <w:autoSpaceDE w:val="0"/>
      <w:autoSpaceDN w:val="0"/>
      <w:adjustRightInd w:val="0"/>
      <w:spacing w:after="0" w:line="240" w:lineRule="auto"/>
      <w:jc w:val="left"/>
    </w:pPr>
    <w:rPr>
      <w:rFonts w:ascii="Arial" w:hAnsi="Arial" w:cs="Arial"/>
      <w:color w:val="000000"/>
      <w:sz w:val="24"/>
      <w:szCs w:val="24"/>
    </w:rPr>
  </w:style>
  <w:style w:type="paragraph" w:customStyle="1" w:styleId="paragraph">
    <w:name w:val="paragraph"/>
    <w:basedOn w:val="Normal"/>
    <w:rsid w:val="00C46ADD"/>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46ADD"/>
  </w:style>
  <w:style w:type="character" w:customStyle="1" w:styleId="tabchar">
    <w:name w:val="tabchar"/>
    <w:basedOn w:val="DefaultParagraphFont"/>
    <w:rsid w:val="00C46ADD"/>
  </w:style>
  <w:style w:type="character" w:customStyle="1" w:styleId="eop">
    <w:name w:val="eop"/>
    <w:basedOn w:val="DefaultParagraphFont"/>
    <w:rsid w:val="00C46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716016">
      <w:bodyDiv w:val="1"/>
      <w:marLeft w:val="0"/>
      <w:marRight w:val="0"/>
      <w:marTop w:val="0"/>
      <w:marBottom w:val="0"/>
      <w:divBdr>
        <w:top w:val="none" w:sz="0" w:space="0" w:color="auto"/>
        <w:left w:val="none" w:sz="0" w:space="0" w:color="auto"/>
        <w:bottom w:val="none" w:sz="0" w:space="0" w:color="auto"/>
        <w:right w:val="none" w:sz="0" w:space="0" w:color="auto"/>
      </w:divBdr>
      <w:divsChild>
        <w:div w:id="244152436">
          <w:marLeft w:val="0"/>
          <w:marRight w:val="0"/>
          <w:marTop w:val="0"/>
          <w:marBottom w:val="0"/>
          <w:divBdr>
            <w:top w:val="none" w:sz="0" w:space="0" w:color="auto"/>
            <w:left w:val="none" w:sz="0" w:space="0" w:color="auto"/>
            <w:bottom w:val="none" w:sz="0" w:space="0" w:color="auto"/>
            <w:right w:val="none" w:sz="0" w:space="0" w:color="auto"/>
          </w:divBdr>
        </w:div>
        <w:div w:id="339310905">
          <w:marLeft w:val="0"/>
          <w:marRight w:val="0"/>
          <w:marTop w:val="0"/>
          <w:marBottom w:val="0"/>
          <w:divBdr>
            <w:top w:val="none" w:sz="0" w:space="0" w:color="auto"/>
            <w:left w:val="none" w:sz="0" w:space="0" w:color="auto"/>
            <w:bottom w:val="none" w:sz="0" w:space="0" w:color="auto"/>
            <w:right w:val="none" w:sz="0" w:space="0" w:color="auto"/>
          </w:divBdr>
        </w:div>
        <w:div w:id="612714163">
          <w:marLeft w:val="0"/>
          <w:marRight w:val="0"/>
          <w:marTop w:val="0"/>
          <w:marBottom w:val="0"/>
          <w:divBdr>
            <w:top w:val="none" w:sz="0" w:space="0" w:color="auto"/>
            <w:left w:val="none" w:sz="0" w:space="0" w:color="auto"/>
            <w:bottom w:val="none" w:sz="0" w:space="0" w:color="auto"/>
            <w:right w:val="none" w:sz="0" w:space="0" w:color="auto"/>
          </w:divBdr>
        </w:div>
        <w:div w:id="908468515">
          <w:marLeft w:val="0"/>
          <w:marRight w:val="0"/>
          <w:marTop w:val="0"/>
          <w:marBottom w:val="0"/>
          <w:divBdr>
            <w:top w:val="none" w:sz="0" w:space="0" w:color="auto"/>
            <w:left w:val="none" w:sz="0" w:space="0" w:color="auto"/>
            <w:bottom w:val="none" w:sz="0" w:space="0" w:color="auto"/>
            <w:right w:val="none" w:sz="0" w:space="0" w:color="auto"/>
          </w:divBdr>
        </w:div>
        <w:div w:id="1047996211">
          <w:marLeft w:val="0"/>
          <w:marRight w:val="0"/>
          <w:marTop w:val="0"/>
          <w:marBottom w:val="0"/>
          <w:divBdr>
            <w:top w:val="none" w:sz="0" w:space="0" w:color="auto"/>
            <w:left w:val="none" w:sz="0" w:space="0" w:color="auto"/>
            <w:bottom w:val="none" w:sz="0" w:space="0" w:color="auto"/>
            <w:right w:val="none" w:sz="0" w:space="0" w:color="auto"/>
          </w:divBdr>
        </w:div>
        <w:div w:id="1436562966">
          <w:marLeft w:val="0"/>
          <w:marRight w:val="0"/>
          <w:marTop w:val="0"/>
          <w:marBottom w:val="0"/>
          <w:divBdr>
            <w:top w:val="none" w:sz="0" w:space="0" w:color="auto"/>
            <w:left w:val="none" w:sz="0" w:space="0" w:color="auto"/>
            <w:bottom w:val="none" w:sz="0" w:space="0" w:color="auto"/>
            <w:right w:val="none" w:sz="0" w:space="0" w:color="auto"/>
          </w:divBdr>
        </w:div>
        <w:div w:id="1587415787">
          <w:marLeft w:val="0"/>
          <w:marRight w:val="0"/>
          <w:marTop w:val="0"/>
          <w:marBottom w:val="0"/>
          <w:divBdr>
            <w:top w:val="none" w:sz="0" w:space="0" w:color="auto"/>
            <w:left w:val="none" w:sz="0" w:space="0" w:color="auto"/>
            <w:bottom w:val="none" w:sz="0" w:space="0" w:color="auto"/>
            <w:right w:val="none" w:sz="0" w:space="0" w:color="auto"/>
          </w:divBdr>
        </w:div>
        <w:div w:id="1991860351">
          <w:marLeft w:val="0"/>
          <w:marRight w:val="0"/>
          <w:marTop w:val="0"/>
          <w:marBottom w:val="0"/>
          <w:divBdr>
            <w:top w:val="none" w:sz="0" w:space="0" w:color="auto"/>
            <w:left w:val="none" w:sz="0" w:space="0" w:color="auto"/>
            <w:bottom w:val="none" w:sz="0" w:space="0" w:color="auto"/>
            <w:right w:val="none" w:sz="0" w:space="0" w:color="auto"/>
          </w:divBdr>
        </w:div>
      </w:divsChild>
    </w:div>
    <w:div w:id="1546717099">
      <w:bodyDiv w:val="1"/>
      <w:marLeft w:val="0"/>
      <w:marRight w:val="0"/>
      <w:marTop w:val="0"/>
      <w:marBottom w:val="0"/>
      <w:divBdr>
        <w:top w:val="none" w:sz="0" w:space="0" w:color="auto"/>
        <w:left w:val="none" w:sz="0" w:space="0" w:color="auto"/>
        <w:bottom w:val="none" w:sz="0" w:space="0" w:color="auto"/>
        <w:right w:val="none" w:sz="0" w:space="0" w:color="auto"/>
      </w:divBdr>
    </w:div>
    <w:div w:id="174760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7A544879FA8F4F8C11C149C86039D4" ma:contentTypeVersion="13" ma:contentTypeDescription="Create a new document." ma:contentTypeScope="" ma:versionID="578cbf0f2e661122be4fd39307bd7052">
  <xsd:schema xmlns:xsd="http://www.w3.org/2001/XMLSchema" xmlns:xs="http://www.w3.org/2001/XMLSchema" xmlns:p="http://schemas.microsoft.com/office/2006/metadata/properties" xmlns:ns3="3b382fa5-a2e5-41c2-b3f7-2d071d7e40d8" xmlns:ns4="cd785007-00c7-4904-a9b9-d23be182dd65" targetNamespace="http://schemas.microsoft.com/office/2006/metadata/properties" ma:root="true" ma:fieldsID="143e0133cb864c26ad4d2955f37dc6fc" ns3:_="" ns4:_="">
    <xsd:import namespace="3b382fa5-a2e5-41c2-b3f7-2d071d7e40d8"/>
    <xsd:import namespace="cd785007-00c7-4904-a9b9-d23be182dd6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82fa5-a2e5-41c2-b3f7-2d071d7e40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785007-00c7-4904-a9b9-d23be182dd6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9317C-4560-45CE-8051-860720676103}">
  <ds:schemaRefs>
    <ds:schemaRef ds:uri="http://schemas.openxmlformats.org/officeDocument/2006/bibliography"/>
  </ds:schemaRefs>
</ds:datastoreItem>
</file>

<file path=customXml/itemProps2.xml><?xml version="1.0" encoding="utf-8"?>
<ds:datastoreItem xmlns:ds="http://schemas.openxmlformats.org/officeDocument/2006/customXml" ds:itemID="{BF1C5113-C799-4571-BC89-8E2E7C34A8BE}">
  <ds:schemaRefs>
    <ds:schemaRef ds:uri="http://schemas.microsoft.com/sharepoint/v3/contenttype/forms"/>
  </ds:schemaRefs>
</ds:datastoreItem>
</file>

<file path=customXml/itemProps3.xml><?xml version="1.0" encoding="utf-8"?>
<ds:datastoreItem xmlns:ds="http://schemas.openxmlformats.org/officeDocument/2006/customXml" ds:itemID="{A79ECB6A-6968-4AD7-B84B-73B953919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82fa5-a2e5-41c2-b3f7-2d071d7e40d8"/>
    <ds:schemaRef ds:uri="cd785007-00c7-4904-a9b9-d23be182d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C45F78-5E7E-461D-9EAC-54FA45D3A9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3071</Words>
  <Characters>17508</Characters>
  <Application>Microsoft Office Word</Application>
  <DocSecurity>0</DocSecurity>
  <Lines>145</Lines>
  <Paragraphs>41</Paragraphs>
  <ScaleCrop>false</ScaleCrop>
  <Company/>
  <LinksUpToDate>false</LinksUpToDate>
  <CharactersWithSpaces>20538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Barber</dc:creator>
  <cp:keywords/>
  <dc:description/>
  <cp:lastModifiedBy>dexter hutt</cp:lastModifiedBy>
  <cp:revision>3</cp:revision>
  <cp:lastPrinted>2024-09-04T11:16:00Z</cp:lastPrinted>
  <dcterms:created xsi:type="dcterms:W3CDTF">2024-11-01T08:56:00Z</dcterms:created>
  <dcterms:modified xsi:type="dcterms:W3CDTF">2024-11-01T09:00:00Z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0x010100CE7A544879FA8F4F8C11C149C86039D4</vt:lpwstr>
  </property>
</Properties>
</file>