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C68C" w14:textId="72867E68" w:rsidR="003451D7" w:rsidRPr="003451D7" w:rsidRDefault="003451D7" w:rsidP="003451D7">
      <w:pPr>
        <w:jc w:val="center"/>
        <w:rPr>
          <w:b/>
          <w:bCs/>
        </w:rPr>
      </w:pPr>
      <w:r w:rsidRPr="612A30C6">
        <w:rPr>
          <w:b/>
          <w:bCs/>
        </w:rPr>
        <w:t>Minutes of the ASQD Committee meeting</w:t>
      </w:r>
      <w:r w:rsidR="3C200734" w:rsidRPr="612A30C6">
        <w:rPr>
          <w:b/>
          <w:bCs/>
        </w:rPr>
        <w:t>- Pending approval 7 December 23 Meeting</w:t>
      </w:r>
    </w:p>
    <w:p w14:paraId="4D65E910" w14:textId="4B18A496" w:rsidR="003451D7" w:rsidRPr="003451D7" w:rsidRDefault="003451D7" w:rsidP="003451D7">
      <w:pPr>
        <w:jc w:val="center"/>
        <w:rPr>
          <w:b/>
          <w:bCs/>
        </w:rPr>
      </w:pPr>
      <w:r w:rsidRPr="003451D7">
        <w:rPr>
          <w:b/>
          <w:bCs/>
        </w:rPr>
        <w:t xml:space="preserve">held on Thursday </w:t>
      </w:r>
      <w:r>
        <w:rPr>
          <w:b/>
          <w:bCs/>
        </w:rPr>
        <w:t>15</w:t>
      </w:r>
      <w:r w:rsidRPr="003451D7">
        <w:rPr>
          <w:b/>
          <w:bCs/>
          <w:vertAlign w:val="superscript"/>
        </w:rPr>
        <w:t>th</w:t>
      </w:r>
      <w:r>
        <w:rPr>
          <w:b/>
          <w:bCs/>
        </w:rPr>
        <w:t xml:space="preserve"> June </w:t>
      </w:r>
      <w:r w:rsidRPr="003451D7">
        <w:rPr>
          <w:b/>
          <w:bCs/>
        </w:rPr>
        <w:t xml:space="preserve">2023 at </w:t>
      </w:r>
      <w:r>
        <w:rPr>
          <w:b/>
          <w:bCs/>
        </w:rPr>
        <w:t xml:space="preserve">9.00 am </w:t>
      </w:r>
      <w:r w:rsidRPr="003451D7">
        <w:rPr>
          <w:b/>
          <w:bCs/>
        </w:rPr>
        <w:br/>
        <w:t>By Microsoft Teams</w:t>
      </w:r>
    </w:p>
    <w:p w14:paraId="59AADC8F" w14:textId="77777777" w:rsidR="003451D7" w:rsidRPr="003451D7" w:rsidRDefault="003451D7" w:rsidP="003451D7">
      <w:pPr>
        <w:jc w:val="center"/>
        <w:rPr>
          <w:b/>
          <w:bCs/>
        </w:rPr>
      </w:pPr>
      <w:r w:rsidRPr="003451D7">
        <w:rPr>
          <w:b/>
          <w:bCs/>
        </w:rPr>
        <w:t>Birmingham Metropolitan College</w:t>
      </w:r>
    </w:p>
    <w:p w14:paraId="0ADC3A50" w14:textId="77777777" w:rsidR="003451D7" w:rsidRPr="003451D7" w:rsidRDefault="003451D7" w:rsidP="003451D7"/>
    <w:tbl>
      <w:tblPr>
        <w:tblW w:w="0" w:type="auto"/>
        <w:tblLook w:val="04A0" w:firstRow="1" w:lastRow="0" w:firstColumn="1" w:lastColumn="0" w:noHBand="0" w:noVBand="1"/>
      </w:tblPr>
      <w:tblGrid>
        <w:gridCol w:w="4764"/>
        <w:gridCol w:w="4252"/>
      </w:tblGrid>
      <w:tr w:rsidR="003451D7" w:rsidRPr="003451D7" w14:paraId="5B5D502F" w14:textId="77777777" w:rsidTr="002973F5">
        <w:tc>
          <w:tcPr>
            <w:tcW w:w="4764" w:type="dxa"/>
            <w:shd w:val="clear" w:color="auto" w:fill="D9D9D9" w:themeFill="background1" w:themeFillShade="D9"/>
          </w:tcPr>
          <w:p w14:paraId="3DB5B2CE" w14:textId="77777777" w:rsidR="003451D7" w:rsidRPr="003451D7" w:rsidRDefault="003451D7" w:rsidP="003451D7">
            <w:pPr>
              <w:rPr>
                <w:b/>
                <w:bCs/>
              </w:rPr>
            </w:pPr>
            <w:r w:rsidRPr="003451D7">
              <w:rPr>
                <w:b/>
                <w:bCs/>
              </w:rPr>
              <w:t>Present</w:t>
            </w:r>
          </w:p>
        </w:tc>
        <w:tc>
          <w:tcPr>
            <w:tcW w:w="4252" w:type="dxa"/>
            <w:shd w:val="clear" w:color="auto" w:fill="D9D9D9" w:themeFill="background1" w:themeFillShade="D9"/>
          </w:tcPr>
          <w:p w14:paraId="7E9954F6" w14:textId="77777777" w:rsidR="003451D7" w:rsidRPr="003451D7" w:rsidRDefault="003451D7" w:rsidP="003451D7">
            <w:pPr>
              <w:rPr>
                <w:b/>
                <w:bCs/>
              </w:rPr>
            </w:pPr>
            <w:r w:rsidRPr="003451D7">
              <w:rPr>
                <w:b/>
                <w:bCs/>
              </w:rPr>
              <w:t>Apologies</w:t>
            </w:r>
          </w:p>
        </w:tc>
      </w:tr>
      <w:tr w:rsidR="003451D7" w:rsidRPr="003451D7" w14:paraId="47ADEE4D" w14:textId="77777777" w:rsidTr="002973F5">
        <w:tc>
          <w:tcPr>
            <w:tcW w:w="4764" w:type="dxa"/>
          </w:tcPr>
          <w:p w14:paraId="25DA0DCB" w14:textId="77777777" w:rsidR="003451D7" w:rsidRPr="003451D7" w:rsidRDefault="003451D7" w:rsidP="003451D7">
            <w:r w:rsidRPr="003451D7">
              <w:t>Professor Prue Huddleston (PH)</w:t>
            </w:r>
          </w:p>
        </w:tc>
        <w:tc>
          <w:tcPr>
            <w:tcW w:w="4252" w:type="dxa"/>
          </w:tcPr>
          <w:p w14:paraId="394FDBBF" w14:textId="31AD6A94" w:rsidR="003451D7" w:rsidRPr="003451D7" w:rsidRDefault="003451D7" w:rsidP="003451D7">
            <w:r w:rsidRPr="003451D7">
              <w:t>Pat Carvalho (PC)</w:t>
            </w:r>
          </w:p>
        </w:tc>
      </w:tr>
      <w:tr w:rsidR="003451D7" w:rsidRPr="003451D7" w14:paraId="3DAA4EA7" w14:textId="77777777" w:rsidTr="002973F5">
        <w:tc>
          <w:tcPr>
            <w:tcW w:w="4764" w:type="dxa"/>
          </w:tcPr>
          <w:p w14:paraId="769BD77C" w14:textId="77777777" w:rsidR="003451D7" w:rsidRPr="003451D7" w:rsidRDefault="003451D7" w:rsidP="003451D7">
            <w:r w:rsidRPr="003451D7">
              <w:t>Sir Dexter Hutt (DH)</w:t>
            </w:r>
          </w:p>
        </w:tc>
        <w:tc>
          <w:tcPr>
            <w:tcW w:w="4252" w:type="dxa"/>
          </w:tcPr>
          <w:p w14:paraId="53A6B63E" w14:textId="6C91E4D7" w:rsidR="003451D7" w:rsidRPr="003451D7" w:rsidRDefault="003451D7" w:rsidP="003451D7">
            <w:r w:rsidRPr="003451D7">
              <w:t>Afzal Hussain (AH)</w:t>
            </w:r>
          </w:p>
        </w:tc>
      </w:tr>
      <w:tr w:rsidR="003451D7" w:rsidRPr="003451D7" w14:paraId="39E390AC" w14:textId="77777777" w:rsidTr="002973F5">
        <w:tc>
          <w:tcPr>
            <w:tcW w:w="4764" w:type="dxa"/>
          </w:tcPr>
          <w:p w14:paraId="4998263F" w14:textId="77777777" w:rsidR="003451D7" w:rsidRPr="003451D7" w:rsidRDefault="003451D7" w:rsidP="003451D7">
            <w:r w:rsidRPr="003451D7">
              <w:t xml:space="preserve">Angela Myers (AM) </w:t>
            </w:r>
          </w:p>
        </w:tc>
        <w:tc>
          <w:tcPr>
            <w:tcW w:w="4252" w:type="dxa"/>
          </w:tcPr>
          <w:p w14:paraId="6D0026F6" w14:textId="77777777" w:rsidR="003451D7" w:rsidRPr="003451D7" w:rsidRDefault="003451D7" w:rsidP="003451D7"/>
        </w:tc>
      </w:tr>
      <w:tr w:rsidR="003451D7" w:rsidRPr="003451D7" w14:paraId="2F35F20E" w14:textId="77777777" w:rsidTr="002973F5">
        <w:tc>
          <w:tcPr>
            <w:tcW w:w="4764" w:type="dxa"/>
          </w:tcPr>
          <w:p w14:paraId="1CED196D" w14:textId="77777777" w:rsidR="003451D7" w:rsidRPr="003451D7" w:rsidRDefault="003451D7" w:rsidP="003451D7">
            <w:r w:rsidRPr="003451D7">
              <w:t>Christine Tolley (CT)</w:t>
            </w:r>
          </w:p>
        </w:tc>
        <w:tc>
          <w:tcPr>
            <w:tcW w:w="4252" w:type="dxa"/>
          </w:tcPr>
          <w:p w14:paraId="4EF52FC2" w14:textId="77777777" w:rsidR="003451D7" w:rsidRPr="003451D7" w:rsidRDefault="003451D7" w:rsidP="003451D7"/>
        </w:tc>
      </w:tr>
      <w:tr w:rsidR="003451D7" w:rsidRPr="003451D7" w14:paraId="7F6B3414" w14:textId="77777777" w:rsidTr="002973F5">
        <w:tc>
          <w:tcPr>
            <w:tcW w:w="4764" w:type="dxa"/>
          </w:tcPr>
          <w:p w14:paraId="3ECA20BE" w14:textId="1400B665" w:rsidR="003451D7" w:rsidRPr="003451D7" w:rsidRDefault="003451D7" w:rsidP="003451D7">
            <w:r w:rsidRPr="003451D7">
              <w:t>Roy Priest (RP)</w:t>
            </w:r>
          </w:p>
        </w:tc>
        <w:tc>
          <w:tcPr>
            <w:tcW w:w="4252" w:type="dxa"/>
          </w:tcPr>
          <w:p w14:paraId="6B56E3BA" w14:textId="77777777" w:rsidR="003451D7" w:rsidRPr="003451D7" w:rsidRDefault="003451D7" w:rsidP="003451D7"/>
        </w:tc>
      </w:tr>
      <w:tr w:rsidR="003451D7" w:rsidRPr="003451D7" w14:paraId="65B20C4A" w14:textId="77777777" w:rsidTr="002973F5">
        <w:tc>
          <w:tcPr>
            <w:tcW w:w="4764" w:type="dxa"/>
          </w:tcPr>
          <w:p w14:paraId="4393CEFD" w14:textId="77777777" w:rsidR="003451D7" w:rsidRPr="003451D7" w:rsidRDefault="003451D7" w:rsidP="003451D7">
            <w:r w:rsidRPr="003451D7">
              <w:t>Gobinder Gill (GG)</w:t>
            </w:r>
          </w:p>
        </w:tc>
        <w:tc>
          <w:tcPr>
            <w:tcW w:w="4252" w:type="dxa"/>
          </w:tcPr>
          <w:p w14:paraId="187899D4" w14:textId="77777777" w:rsidR="003451D7" w:rsidRPr="003451D7" w:rsidRDefault="003451D7" w:rsidP="003451D7"/>
        </w:tc>
      </w:tr>
      <w:tr w:rsidR="003451D7" w:rsidRPr="003451D7" w14:paraId="436BA4D2" w14:textId="77777777" w:rsidTr="002973F5">
        <w:tc>
          <w:tcPr>
            <w:tcW w:w="4764" w:type="dxa"/>
          </w:tcPr>
          <w:p w14:paraId="53D8844E" w14:textId="7D075082" w:rsidR="003451D7" w:rsidRPr="003451D7" w:rsidRDefault="003451D7" w:rsidP="003451D7">
            <w:r w:rsidRPr="003451D7">
              <w:t>Ianthe Wassell (IW)</w:t>
            </w:r>
          </w:p>
        </w:tc>
        <w:tc>
          <w:tcPr>
            <w:tcW w:w="4252" w:type="dxa"/>
          </w:tcPr>
          <w:p w14:paraId="34588824" w14:textId="77777777" w:rsidR="003451D7" w:rsidRPr="003451D7" w:rsidRDefault="003451D7" w:rsidP="003451D7"/>
        </w:tc>
      </w:tr>
      <w:tr w:rsidR="003451D7" w:rsidRPr="003451D7" w14:paraId="01A30749" w14:textId="77777777" w:rsidTr="002973F5">
        <w:tc>
          <w:tcPr>
            <w:tcW w:w="4764" w:type="dxa"/>
            <w:shd w:val="clear" w:color="auto" w:fill="D9D9D9" w:themeFill="background1" w:themeFillShade="D9"/>
          </w:tcPr>
          <w:p w14:paraId="1ED46E89" w14:textId="77777777" w:rsidR="003451D7" w:rsidRPr="003451D7" w:rsidRDefault="003451D7" w:rsidP="003451D7">
            <w:pPr>
              <w:rPr>
                <w:b/>
                <w:bCs/>
              </w:rPr>
            </w:pPr>
            <w:r w:rsidRPr="003451D7">
              <w:rPr>
                <w:b/>
                <w:bCs/>
              </w:rPr>
              <w:t>In attendance</w:t>
            </w:r>
          </w:p>
        </w:tc>
        <w:tc>
          <w:tcPr>
            <w:tcW w:w="4252" w:type="dxa"/>
            <w:shd w:val="clear" w:color="auto" w:fill="D9D9D9" w:themeFill="background1" w:themeFillShade="D9"/>
          </w:tcPr>
          <w:p w14:paraId="56A1360A" w14:textId="77777777" w:rsidR="003451D7" w:rsidRPr="003451D7" w:rsidRDefault="003451D7" w:rsidP="003451D7"/>
        </w:tc>
      </w:tr>
      <w:tr w:rsidR="003451D7" w:rsidRPr="003451D7" w14:paraId="0C53BF37" w14:textId="77777777" w:rsidTr="002973F5">
        <w:tc>
          <w:tcPr>
            <w:tcW w:w="4764" w:type="dxa"/>
          </w:tcPr>
          <w:p w14:paraId="665B3357" w14:textId="77777777" w:rsidR="003451D7" w:rsidRPr="003451D7" w:rsidRDefault="003451D7" w:rsidP="003451D7">
            <w:r w:rsidRPr="003451D7">
              <w:t>Sue Hopewell (SH)</w:t>
            </w:r>
          </w:p>
        </w:tc>
        <w:tc>
          <w:tcPr>
            <w:tcW w:w="4252" w:type="dxa"/>
          </w:tcPr>
          <w:p w14:paraId="53CD76CF" w14:textId="73852AB5" w:rsidR="003451D7" w:rsidRPr="003451D7" w:rsidRDefault="00987B96" w:rsidP="003451D7">
            <w:r w:rsidRPr="003451D7">
              <w:t>Anna Jackson (AJ)</w:t>
            </w:r>
          </w:p>
        </w:tc>
      </w:tr>
      <w:tr w:rsidR="005343F5" w:rsidRPr="003451D7" w14:paraId="7160DF96" w14:textId="77777777" w:rsidTr="002973F5">
        <w:tc>
          <w:tcPr>
            <w:tcW w:w="4764" w:type="dxa"/>
          </w:tcPr>
          <w:p w14:paraId="77D69C8D" w14:textId="55E86B05" w:rsidR="005343F5" w:rsidRPr="003451D7" w:rsidRDefault="005343F5" w:rsidP="003451D7">
            <w:r>
              <w:t>Kay Burton- Williams (KBW)</w:t>
            </w:r>
          </w:p>
        </w:tc>
        <w:tc>
          <w:tcPr>
            <w:tcW w:w="4252" w:type="dxa"/>
          </w:tcPr>
          <w:p w14:paraId="7F40BB5D" w14:textId="77777777" w:rsidR="005343F5" w:rsidRPr="003451D7" w:rsidRDefault="005343F5" w:rsidP="003451D7"/>
        </w:tc>
      </w:tr>
      <w:tr w:rsidR="003451D7" w:rsidRPr="003451D7" w14:paraId="2662D2AD" w14:textId="77777777" w:rsidTr="002973F5">
        <w:tc>
          <w:tcPr>
            <w:tcW w:w="4764" w:type="dxa"/>
          </w:tcPr>
          <w:p w14:paraId="03DB568F" w14:textId="77777777" w:rsidR="003451D7" w:rsidRPr="003451D7" w:rsidRDefault="003451D7" w:rsidP="003451D7">
            <w:r w:rsidRPr="003451D7">
              <w:t>Stephen Belling (SB)</w:t>
            </w:r>
          </w:p>
        </w:tc>
        <w:tc>
          <w:tcPr>
            <w:tcW w:w="4252" w:type="dxa"/>
          </w:tcPr>
          <w:p w14:paraId="10945A8F" w14:textId="77777777" w:rsidR="003451D7" w:rsidRPr="003451D7" w:rsidRDefault="003451D7" w:rsidP="003451D7"/>
        </w:tc>
      </w:tr>
    </w:tbl>
    <w:p w14:paraId="118593DE" w14:textId="00366559" w:rsidR="00B04885" w:rsidRDefault="00000000" w:rsidP="00AF7488"/>
    <w:tbl>
      <w:tblPr>
        <w:tblStyle w:val="TableGrid"/>
        <w:tblW w:w="0" w:type="auto"/>
        <w:tblInd w:w="-147" w:type="dxa"/>
        <w:tblLook w:val="04A0" w:firstRow="1" w:lastRow="0" w:firstColumn="1" w:lastColumn="0" w:noHBand="0" w:noVBand="1"/>
      </w:tblPr>
      <w:tblGrid>
        <w:gridCol w:w="720"/>
        <w:gridCol w:w="8443"/>
      </w:tblGrid>
      <w:tr w:rsidR="00987B96" w14:paraId="55036D36" w14:textId="77777777" w:rsidTr="612A30C6">
        <w:tc>
          <w:tcPr>
            <w:tcW w:w="720" w:type="dxa"/>
            <w:shd w:val="clear" w:color="auto" w:fill="BFBFBF" w:themeFill="background1" w:themeFillShade="BF"/>
          </w:tcPr>
          <w:p w14:paraId="25954A5C" w14:textId="77777777" w:rsidR="00987B96" w:rsidRPr="00987B96" w:rsidRDefault="00987B96" w:rsidP="00FA0792">
            <w:pPr>
              <w:rPr>
                <w:b/>
                <w:bCs/>
              </w:rPr>
            </w:pPr>
          </w:p>
        </w:tc>
        <w:tc>
          <w:tcPr>
            <w:tcW w:w="8443" w:type="dxa"/>
            <w:shd w:val="clear" w:color="auto" w:fill="BFBFBF" w:themeFill="background1" w:themeFillShade="BF"/>
          </w:tcPr>
          <w:p w14:paraId="6B52729A" w14:textId="7D56C701" w:rsidR="00987B96" w:rsidRPr="00987B96" w:rsidRDefault="00987B96" w:rsidP="00FA0792">
            <w:pPr>
              <w:rPr>
                <w:b/>
                <w:bCs/>
              </w:rPr>
            </w:pPr>
            <w:r w:rsidRPr="00987B96">
              <w:rPr>
                <w:b/>
                <w:bCs/>
              </w:rPr>
              <w:t>Agenda Item</w:t>
            </w:r>
          </w:p>
        </w:tc>
      </w:tr>
      <w:tr w:rsidR="00AF7488" w14:paraId="7177F0D1" w14:textId="77777777" w:rsidTr="612A30C6">
        <w:tc>
          <w:tcPr>
            <w:tcW w:w="720" w:type="dxa"/>
            <w:shd w:val="clear" w:color="auto" w:fill="BFBFBF" w:themeFill="background1" w:themeFillShade="BF"/>
          </w:tcPr>
          <w:p w14:paraId="07F110F4" w14:textId="77777777" w:rsidR="00AF7488" w:rsidRPr="00987B96" w:rsidRDefault="00AF7488" w:rsidP="00FA0792">
            <w:pPr>
              <w:rPr>
                <w:b/>
                <w:bCs/>
              </w:rPr>
            </w:pPr>
          </w:p>
        </w:tc>
        <w:tc>
          <w:tcPr>
            <w:tcW w:w="8443" w:type="dxa"/>
            <w:shd w:val="clear" w:color="auto" w:fill="BFBFBF" w:themeFill="background1" w:themeFillShade="BF"/>
          </w:tcPr>
          <w:p w14:paraId="4624164A" w14:textId="77777777" w:rsidR="00AF7488" w:rsidRPr="00987B96" w:rsidRDefault="00AF7488" w:rsidP="00FA0792">
            <w:pPr>
              <w:rPr>
                <w:b/>
                <w:bCs/>
              </w:rPr>
            </w:pPr>
            <w:r w:rsidRPr="00987B96">
              <w:rPr>
                <w:b/>
                <w:bCs/>
              </w:rPr>
              <w:t xml:space="preserve">Apologies </w:t>
            </w:r>
          </w:p>
        </w:tc>
      </w:tr>
      <w:tr w:rsidR="00AF7488" w14:paraId="0ADEF2A3" w14:textId="77777777" w:rsidTr="612A30C6">
        <w:tc>
          <w:tcPr>
            <w:tcW w:w="720" w:type="dxa"/>
          </w:tcPr>
          <w:p w14:paraId="215E7D43" w14:textId="77777777" w:rsidR="00AF7488" w:rsidRDefault="00AF7488" w:rsidP="00FA0792"/>
        </w:tc>
        <w:tc>
          <w:tcPr>
            <w:tcW w:w="8443" w:type="dxa"/>
          </w:tcPr>
          <w:p w14:paraId="40F82637" w14:textId="7995C133" w:rsidR="00AF7488" w:rsidRDefault="00987B96" w:rsidP="00FA0792">
            <w:r>
              <w:t>Apologies were received from PC, AJ and AH</w:t>
            </w:r>
          </w:p>
        </w:tc>
      </w:tr>
      <w:tr w:rsidR="00AF7488" w14:paraId="28235B60" w14:textId="77777777" w:rsidTr="612A30C6">
        <w:tc>
          <w:tcPr>
            <w:tcW w:w="720" w:type="dxa"/>
            <w:shd w:val="clear" w:color="auto" w:fill="BFBFBF" w:themeFill="background1" w:themeFillShade="BF"/>
          </w:tcPr>
          <w:p w14:paraId="260F04D9" w14:textId="76CBCBA1" w:rsidR="00AF7488" w:rsidRPr="003B2892" w:rsidRDefault="00AF7488" w:rsidP="00FA0792">
            <w:pPr>
              <w:rPr>
                <w:b/>
                <w:bCs/>
              </w:rPr>
            </w:pPr>
            <w:r w:rsidRPr="003B2892">
              <w:rPr>
                <w:b/>
                <w:bCs/>
              </w:rPr>
              <w:t>1</w:t>
            </w:r>
            <w:r w:rsidR="00626BE8" w:rsidRPr="003B2892">
              <w:rPr>
                <w:b/>
                <w:bCs/>
              </w:rPr>
              <w:t>(i)</w:t>
            </w:r>
          </w:p>
        </w:tc>
        <w:tc>
          <w:tcPr>
            <w:tcW w:w="8443" w:type="dxa"/>
            <w:shd w:val="clear" w:color="auto" w:fill="BFBFBF" w:themeFill="background1" w:themeFillShade="BF"/>
          </w:tcPr>
          <w:p w14:paraId="2939C410" w14:textId="77777777" w:rsidR="00AF7488" w:rsidRPr="003B2892" w:rsidRDefault="00AF7488" w:rsidP="00FA0792">
            <w:pPr>
              <w:rPr>
                <w:b/>
                <w:bCs/>
              </w:rPr>
            </w:pPr>
            <w:r w:rsidRPr="003B2892">
              <w:rPr>
                <w:b/>
                <w:bCs/>
              </w:rPr>
              <w:t xml:space="preserve">Minutes </w:t>
            </w:r>
          </w:p>
        </w:tc>
      </w:tr>
      <w:tr w:rsidR="00AF7488" w14:paraId="6A8FF589" w14:textId="77777777" w:rsidTr="612A30C6">
        <w:tc>
          <w:tcPr>
            <w:tcW w:w="720" w:type="dxa"/>
          </w:tcPr>
          <w:p w14:paraId="6F75493D" w14:textId="77777777" w:rsidR="00AF7488" w:rsidRDefault="00AF7488" w:rsidP="00FA0792"/>
        </w:tc>
        <w:tc>
          <w:tcPr>
            <w:tcW w:w="8443" w:type="dxa"/>
          </w:tcPr>
          <w:p w14:paraId="0187A16D" w14:textId="5008EC29" w:rsidR="00AF7488" w:rsidRDefault="00D142FE" w:rsidP="00FA0792">
            <w:r>
              <w:t>The minutes of the ASQ</w:t>
            </w:r>
            <w:r w:rsidR="00B27D93">
              <w:t>D</w:t>
            </w:r>
            <w:r>
              <w:t xml:space="preserve"> meeting on 9</w:t>
            </w:r>
            <w:r w:rsidRPr="00D142FE">
              <w:rPr>
                <w:vertAlign w:val="superscript"/>
              </w:rPr>
              <w:t>th</w:t>
            </w:r>
            <w:r>
              <w:t xml:space="preserve"> March and the Deep Dive on </w:t>
            </w:r>
            <w:r w:rsidR="003A49CA">
              <w:t xml:space="preserve">the </w:t>
            </w:r>
            <w:r w:rsidR="0001505D">
              <w:t>27</w:t>
            </w:r>
            <w:r w:rsidR="0001505D" w:rsidRPr="003A49CA">
              <w:rPr>
                <w:vertAlign w:val="superscript"/>
              </w:rPr>
              <w:t>th of</w:t>
            </w:r>
            <w:r w:rsidR="003A49CA">
              <w:t xml:space="preserve"> April were reviewed. </w:t>
            </w:r>
          </w:p>
          <w:p w14:paraId="420DAEB3" w14:textId="77777777" w:rsidR="003A49CA" w:rsidRDefault="003A49CA" w:rsidP="00FA0792"/>
          <w:p w14:paraId="557C77BE" w14:textId="77777777" w:rsidR="003B2892" w:rsidRPr="003B2892" w:rsidRDefault="003A49CA" w:rsidP="00FA0792">
            <w:pPr>
              <w:rPr>
                <w:b/>
                <w:bCs/>
              </w:rPr>
            </w:pPr>
            <w:r w:rsidRPr="003B2892">
              <w:rPr>
                <w:b/>
                <w:bCs/>
              </w:rPr>
              <w:t>IT WAS RESOLVED THAT</w:t>
            </w:r>
          </w:p>
          <w:p w14:paraId="23369D20" w14:textId="19AE799F" w:rsidR="003A49CA" w:rsidRPr="003B2892" w:rsidRDefault="003A49CA" w:rsidP="00FA0792">
            <w:pPr>
              <w:rPr>
                <w:b/>
                <w:bCs/>
              </w:rPr>
            </w:pPr>
            <w:r w:rsidRPr="003B2892">
              <w:rPr>
                <w:b/>
                <w:bCs/>
              </w:rPr>
              <w:t xml:space="preserve"> </w:t>
            </w:r>
          </w:p>
          <w:p w14:paraId="4B48743D" w14:textId="04B99AC1" w:rsidR="00AF7488" w:rsidRPr="003B2892" w:rsidRDefault="00D05B5F" w:rsidP="00FA0792">
            <w:pPr>
              <w:rPr>
                <w:b/>
                <w:bCs/>
              </w:rPr>
            </w:pPr>
            <w:r w:rsidRPr="003B2892">
              <w:rPr>
                <w:b/>
                <w:bCs/>
              </w:rPr>
              <w:t xml:space="preserve">22/23/ 15 </w:t>
            </w:r>
          </w:p>
          <w:p w14:paraId="35A0375B" w14:textId="2DDFB783" w:rsidR="00AF7488" w:rsidRPr="003B2892" w:rsidRDefault="003A49CA" w:rsidP="00FA0792">
            <w:pPr>
              <w:rPr>
                <w:b/>
                <w:bCs/>
              </w:rPr>
            </w:pPr>
            <w:r w:rsidRPr="003B2892">
              <w:rPr>
                <w:b/>
                <w:bCs/>
              </w:rPr>
              <w:t>T</w:t>
            </w:r>
            <w:r w:rsidR="008C400B" w:rsidRPr="003B2892">
              <w:rPr>
                <w:b/>
                <w:bCs/>
              </w:rPr>
              <w:t>he min</w:t>
            </w:r>
            <w:r w:rsidR="00B511FD" w:rsidRPr="003B2892">
              <w:rPr>
                <w:b/>
                <w:bCs/>
              </w:rPr>
              <w:t>utes of the meeting held on 9</w:t>
            </w:r>
            <w:r w:rsidR="00B511FD" w:rsidRPr="003B2892">
              <w:rPr>
                <w:b/>
                <w:bCs/>
                <w:vertAlign w:val="superscript"/>
              </w:rPr>
              <w:t>th</w:t>
            </w:r>
            <w:r w:rsidR="00B511FD" w:rsidRPr="003B2892">
              <w:rPr>
                <w:b/>
                <w:bCs/>
              </w:rPr>
              <w:t xml:space="preserve"> March be approved</w:t>
            </w:r>
            <w:r w:rsidR="00626BE8" w:rsidRPr="003B2892">
              <w:rPr>
                <w:b/>
                <w:bCs/>
              </w:rPr>
              <w:t>.</w:t>
            </w:r>
          </w:p>
          <w:p w14:paraId="2ADB3740" w14:textId="77777777" w:rsidR="00B511FD" w:rsidRPr="003B2892" w:rsidRDefault="00B511FD" w:rsidP="00FA0792">
            <w:pPr>
              <w:rPr>
                <w:b/>
                <w:bCs/>
              </w:rPr>
            </w:pPr>
          </w:p>
          <w:p w14:paraId="4B67CA9A" w14:textId="3EB0551C" w:rsidR="00B511FD" w:rsidRPr="003B2892" w:rsidRDefault="00626BE8" w:rsidP="00FA0792">
            <w:pPr>
              <w:rPr>
                <w:b/>
                <w:bCs/>
              </w:rPr>
            </w:pPr>
            <w:r w:rsidRPr="003B2892">
              <w:rPr>
                <w:b/>
                <w:bCs/>
              </w:rPr>
              <w:t>22/23/16</w:t>
            </w:r>
          </w:p>
          <w:p w14:paraId="4823B5D1" w14:textId="7DD6A0B2" w:rsidR="00626BE8" w:rsidRPr="003B2892" w:rsidRDefault="00626BE8" w:rsidP="00FA0792">
            <w:pPr>
              <w:rPr>
                <w:b/>
                <w:bCs/>
              </w:rPr>
            </w:pPr>
            <w:r w:rsidRPr="003B2892">
              <w:rPr>
                <w:b/>
                <w:bCs/>
              </w:rPr>
              <w:t>The notes and minutes of the Deep Dive on 27</w:t>
            </w:r>
            <w:r w:rsidRPr="003B2892">
              <w:rPr>
                <w:b/>
                <w:bCs/>
                <w:vertAlign w:val="superscript"/>
              </w:rPr>
              <w:t>th</w:t>
            </w:r>
            <w:r w:rsidRPr="003B2892">
              <w:rPr>
                <w:b/>
                <w:bCs/>
              </w:rPr>
              <w:t xml:space="preserve"> April be approved.</w:t>
            </w:r>
          </w:p>
          <w:p w14:paraId="1AF9571F" w14:textId="77777777" w:rsidR="00AF7488" w:rsidRDefault="00AF7488" w:rsidP="003B2892"/>
        </w:tc>
      </w:tr>
      <w:tr w:rsidR="00626BE8" w14:paraId="76CFF18A" w14:textId="77777777" w:rsidTr="612A30C6">
        <w:tc>
          <w:tcPr>
            <w:tcW w:w="720" w:type="dxa"/>
            <w:shd w:val="clear" w:color="auto" w:fill="BFBFBF" w:themeFill="background1" w:themeFillShade="BF"/>
          </w:tcPr>
          <w:p w14:paraId="1D9A3DDF" w14:textId="4A0ADAD1" w:rsidR="00626BE8" w:rsidRPr="003B2892" w:rsidRDefault="00626BE8" w:rsidP="00FA0792">
            <w:pPr>
              <w:rPr>
                <w:b/>
                <w:bCs/>
              </w:rPr>
            </w:pPr>
            <w:r w:rsidRPr="003B2892">
              <w:rPr>
                <w:b/>
                <w:bCs/>
              </w:rPr>
              <w:t>1(ii)</w:t>
            </w:r>
          </w:p>
        </w:tc>
        <w:tc>
          <w:tcPr>
            <w:tcW w:w="8443" w:type="dxa"/>
            <w:shd w:val="clear" w:color="auto" w:fill="BFBFBF" w:themeFill="background1" w:themeFillShade="BF"/>
          </w:tcPr>
          <w:p w14:paraId="41445DD1" w14:textId="31A98EEB" w:rsidR="00626BE8" w:rsidRPr="003B2892" w:rsidRDefault="00626BE8" w:rsidP="00FA0792">
            <w:pPr>
              <w:rPr>
                <w:b/>
                <w:bCs/>
              </w:rPr>
            </w:pPr>
            <w:r w:rsidRPr="003B2892">
              <w:rPr>
                <w:b/>
                <w:bCs/>
              </w:rPr>
              <w:t xml:space="preserve">Action Log and Matters Arising </w:t>
            </w:r>
          </w:p>
        </w:tc>
      </w:tr>
      <w:tr w:rsidR="00626BE8" w14:paraId="3F6F2D60" w14:textId="77777777" w:rsidTr="612A30C6">
        <w:tc>
          <w:tcPr>
            <w:tcW w:w="720" w:type="dxa"/>
            <w:shd w:val="clear" w:color="auto" w:fill="auto"/>
          </w:tcPr>
          <w:p w14:paraId="62A7E18B" w14:textId="77777777" w:rsidR="00626BE8" w:rsidRDefault="00626BE8" w:rsidP="00FA0792"/>
        </w:tc>
        <w:tc>
          <w:tcPr>
            <w:tcW w:w="8443" w:type="dxa"/>
            <w:shd w:val="clear" w:color="auto" w:fill="auto"/>
          </w:tcPr>
          <w:p w14:paraId="0D1F8DE7" w14:textId="77777777" w:rsidR="00626BE8" w:rsidRDefault="00626BE8" w:rsidP="00FA0792">
            <w:r>
              <w:t xml:space="preserve">It was noted that all matters noted in the Action Log are in progress and </w:t>
            </w:r>
            <w:r w:rsidR="003B2892">
              <w:t xml:space="preserve">due for completion in December 2023 </w:t>
            </w:r>
          </w:p>
          <w:p w14:paraId="5D8481AA" w14:textId="31546125" w:rsidR="003B2892" w:rsidRDefault="003B2892" w:rsidP="00FA0792"/>
        </w:tc>
      </w:tr>
      <w:tr w:rsidR="00AF7488" w14:paraId="71572B28" w14:textId="77777777" w:rsidTr="612A30C6">
        <w:tc>
          <w:tcPr>
            <w:tcW w:w="720" w:type="dxa"/>
            <w:shd w:val="clear" w:color="auto" w:fill="BFBFBF" w:themeFill="background1" w:themeFillShade="BF"/>
          </w:tcPr>
          <w:p w14:paraId="2FCB683B" w14:textId="44DB3666" w:rsidR="00AF7488" w:rsidRPr="003B2892" w:rsidRDefault="0089420E" w:rsidP="00FA0792">
            <w:pPr>
              <w:rPr>
                <w:b/>
                <w:bCs/>
              </w:rPr>
            </w:pPr>
            <w:r w:rsidRPr="003B2892">
              <w:rPr>
                <w:b/>
                <w:bCs/>
              </w:rPr>
              <w:t>2</w:t>
            </w:r>
          </w:p>
        </w:tc>
        <w:tc>
          <w:tcPr>
            <w:tcW w:w="8443" w:type="dxa"/>
            <w:shd w:val="clear" w:color="auto" w:fill="BFBFBF" w:themeFill="background1" w:themeFillShade="BF"/>
          </w:tcPr>
          <w:p w14:paraId="296A62A5" w14:textId="77777777" w:rsidR="00AF7488" w:rsidRPr="003B2892" w:rsidRDefault="00AF7488" w:rsidP="00FA0792">
            <w:pPr>
              <w:rPr>
                <w:b/>
                <w:bCs/>
              </w:rPr>
            </w:pPr>
            <w:r w:rsidRPr="003B2892">
              <w:rPr>
                <w:b/>
                <w:bCs/>
              </w:rPr>
              <w:t>College Predictions</w:t>
            </w:r>
          </w:p>
        </w:tc>
      </w:tr>
      <w:tr w:rsidR="00AF7488" w14:paraId="6D4E97AD" w14:textId="77777777" w:rsidTr="612A30C6">
        <w:tc>
          <w:tcPr>
            <w:tcW w:w="720" w:type="dxa"/>
          </w:tcPr>
          <w:p w14:paraId="381F87DB" w14:textId="77777777" w:rsidR="00AF7488" w:rsidRDefault="00AF7488" w:rsidP="00FA0792"/>
        </w:tc>
        <w:tc>
          <w:tcPr>
            <w:tcW w:w="8443" w:type="dxa"/>
          </w:tcPr>
          <w:p w14:paraId="2CABACCF" w14:textId="78923E35" w:rsidR="00AF7488" w:rsidRDefault="00AF7488" w:rsidP="00FA0792">
            <w:r>
              <w:t>SH provided an update in respect of the Teaching and Learning KPI</w:t>
            </w:r>
            <w:r w:rsidR="00B27D93">
              <w:t>’s</w:t>
            </w:r>
            <w:r>
              <w:t xml:space="preserve"> with a focus on </w:t>
            </w:r>
            <w:r w:rsidR="00B27D93">
              <w:t xml:space="preserve">predictions </w:t>
            </w:r>
            <w:r w:rsidR="00003DD9">
              <w:t xml:space="preserve">and emphasised the following points: </w:t>
            </w:r>
          </w:p>
          <w:p w14:paraId="51114948" w14:textId="77777777" w:rsidR="00AF7488" w:rsidRDefault="00AF7488" w:rsidP="00FA0792"/>
          <w:p w14:paraId="1F351EF5" w14:textId="6EB02B24" w:rsidR="00AF7488" w:rsidRDefault="00AF7488" w:rsidP="00FA0792">
            <w:pPr>
              <w:pStyle w:val="ListParagraph"/>
              <w:numPr>
                <w:ilvl w:val="0"/>
                <w:numId w:val="1"/>
              </w:numPr>
            </w:pPr>
            <w:r>
              <w:t xml:space="preserve">Data </w:t>
            </w:r>
            <w:r w:rsidR="00003DD9">
              <w:t xml:space="preserve">informing the presentation was </w:t>
            </w:r>
            <w:r w:rsidR="00BB4133">
              <w:t xml:space="preserve">as </w:t>
            </w:r>
            <w:r w:rsidR="0001505D">
              <w:t>of</w:t>
            </w:r>
            <w:r w:rsidR="00BB4133">
              <w:t xml:space="preserve"> 9 June 2023</w:t>
            </w:r>
          </w:p>
          <w:p w14:paraId="7C08FA7B" w14:textId="77777777" w:rsidR="00BB4133" w:rsidRDefault="00BB4133" w:rsidP="00BB4133">
            <w:pPr>
              <w:pStyle w:val="ListParagraph"/>
            </w:pPr>
          </w:p>
          <w:p w14:paraId="5EAE5BF0" w14:textId="7F93EFEF" w:rsidR="002B1701" w:rsidRDefault="00AF7488" w:rsidP="00B22490">
            <w:pPr>
              <w:pStyle w:val="ListParagraph"/>
              <w:numPr>
                <w:ilvl w:val="0"/>
                <w:numId w:val="1"/>
              </w:numPr>
            </w:pPr>
            <w:r>
              <w:t>Predictions</w:t>
            </w:r>
            <w:r w:rsidR="002B1701">
              <w:t xml:space="preserve"> in respect of all provision </w:t>
            </w:r>
            <w:r w:rsidR="00BB4133">
              <w:t xml:space="preserve">were produced after the half term break and involved </w:t>
            </w:r>
            <w:r>
              <w:t>correlation of BRAG and factors including attendance, attitudes to learn</w:t>
            </w:r>
            <w:r w:rsidR="00BB4133">
              <w:t xml:space="preserve">ing </w:t>
            </w:r>
            <w:r>
              <w:t>and progress; actual results</w:t>
            </w:r>
            <w:r w:rsidR="002B1701">
              <w:t xml:space="preserve">, and national rates (which are in the process of being finalised by Government) </w:t>
            </w:r>
          </w:p>
          <w:p w14:paraId="6209E652" w14:textId="77777777" w:rsidR="002B1701" w:rsidRDefault="002B1701" w:rsidP="002B1701">
            <w:pPr>
              <w:pStyle w:val="ListParagraph"/>
            </w:pPr>
          </w:p>
          <w:p w14:paraId="60E694D4" w14:textId="6F21F3F2" w:rsidR="002B1701" w:rsidRDefault="00AF7488" w:rsidP="00FA0792">
            <w:pPr>
              <w:pStyle w:val="ListParagraph"/>
              <w:numPr>
                <w:ilvl w:val="0"/>
                <w:numId w:val="1"/>
              </w:numPr>
            </w:pPr>
            <w:r>
              <w:t xml:space="preserve">Predictions </w:t>
            </w:r>
            <w:r w:rsidR="00A842F1">
              <w:t xml:space="preserve">have been </w:t>
            </w:r>
            <w:r>
              <w:t xml:space="preserve">updated in respect of ALL </w:t>
            </w:r>
            <w:r w:rsidR="00556FEE">
              <w:t>provision.</w:t>
            </w:r>
          </w:p>
          <w:p w14:paraId="08E86987" w14:textId="77777777" w:rsidR="002B1701" w:rsidRDefault="002B1701" w:rsidP="002B1701">
            <w:pPr>
              <w:pStyle w:val="ListParagraph"/>
            </w:pPr>
          </w:p>
          <w:p w14:paraId="5AA581D4" w14:textId="556DB295" w:rsidR="00AF7488" w:rsidRDefault="00A03264" w:rsidP="00FA0792">
            <w:pPr>
              <w:pStyle w:val="ListParagraph"/>
              <w:numPr>
                <w:ilvl w:val="0"/>
                <w:numId w:val="1"/>
              </w:numPr>
            </w:pPr>
            <w:r>
              <w:t>Achievements are expected to rise by 3</w:t>
            </w:r>
            <w:r w:rsidR="00AF7488">
              <w:t xml:space="preserve">% (83% from 80%) </w:t>
            </w:r>
          </w:p>
          <w:p w14:paraId="1A728EF7" w14:textId="77777777" w:rsidR="00AF7488" w:rsidRDefault="00AF7488" w:rsidP="00FA0792">
            <w:pPr>
              <w:pStyle w:val="ListParagraph"/>
            </w:pPr>
          </w:p>
          <w:p w14:paraId="6DB1A295" w14:textId="4C316601" w:rsidR="00AF7488" w:rsidRDefault="00A03264" w:rsidP="00123D0C">
            <w:pPr>
              <w:pStyle w:val="ListParagraph"/>
              <w:numPr>
                <w:ilvl w:val="0"/>
                <w:numId w:val="1"/>
              </w:numPr>
            </w:pPr>
            <w:r>
              <w:t xml:space="preserve">A further assessment will be undertaken week commencing </w:t>
            </w:r>
            <w:r w:rsidR="003C0D38">
              <w:t>19</w:t>
            </w:r>
            <w:r w:rsidR="003C0D38" w:rsidRPr="003C0D38">
              <w:rPr>
                <w:vertAlign w:val="superscript"/>
              </w:rPr>
              <w:t>th</w:t>
            </w:r>
            <w:r w:rsidR="003C0D38">
              <w:t xml:space="preserve"> June. </w:t>
            </w:r>
            <w:r w:rsidR="00AF7488">
              <w:t xml:space="preserve"> </w:t>
            </w:r>
          </w:p>
          <w:p w14:paraId="52B71095" w14:textId="77777777" w:rsidR="00AF7488" w:rsidRDefault="00AF7488" w:rsidP="00FA0792">
            <w:pPr>
              <w:pStyle w:val="ListParagraph"/>
            </w:pPr>
          </w:p>
          <w:p w14:paraId="0F552B45" w14:textId="13E28AB7" w:rsidR="00AF7488" w:rsidRDefault="00AF7488" w:rsidP="00AF7488">
            <w:pPr>
              <w:pStyle w:val="ListParagraph"/>
              <w:numPr>
                <w:ilvl w:val="0"/>
                <w:numId w:val="1"/>
              </w:numPr>
            </w:pPr>
            <w:r>
              <w:t>Retention rate is 91%</w:t>
            </w:r>
          </w:p>
          <w:p w14:paraId="40FF5B97" w14:textId="77777777" w:rsidR="00AF7488" w:rsidRDefault="00AF7488" w:rsidP="00AF7488">
            <w:pPr>
              <w:pStyle w:val="ListParagraph"/>
            </w:pPr>
          </w:p>
          <w:p w14:paraId="7D2D70BA" w14:textId="3EA0220E" w:rsidR="00AF7488" w:rsidRPr="00E94F46" w:rsidRDefault="00AF7488" w:rsidP="00401CB4">
            <w:pPr>
              <w:pStyle w:val="ListParagraph"/>
              <w:numPr>
                <w:ilvl w:val="0"/>
                <w:numId w:val="1"/>
              </w:numPr>
            </w:pPr>
            <w:r>
              <w:t>Adult Predictions</w:t>
            </w:r>
            <w:r w:rsidR="00A842F1">
              <w:t xml:space="preserve"> have </w:t>
            </w:r>
            <w:r w:rsidRPr="00E94F46">
              <w:t>reduced by 2%</w:t>
            </w:r>
            <w:r w:rsidR="004529C5" w:rsidRPr="00E94F46">
              <w:t xml:space="preserve"> since the previous prediction round</w:t>
            </w:r>
            <w:r w:rsidR="00AB579A" w:rsidRPr="00E94F46">
              <w:t xml:space="preserve"> (80% from 82%) </w:t>
            </w:r>
          </w:p>
          <w:p w14:paraId="799B18DF" w14:textId="77777777" w:rsidR="00AF7488" w:rsidRPr="00E94F46" w:rsidRDefault="00AF7488" w:rsidP="00E94F46"/>
          <w:p w14:paraId="49FECA75" w14:textId="6A8EBDB9" w:rsidR="008D1835" w:rsidRPr="00E94F46" w:rsidRDefault="00F44BDF" w:rsidP="00F44BDF">
            <w:pPr>
              <w:pStyle w:val="ListParagraph"/>
              <w:numPr>
                <w:ilvl w:val="0"/>
                <w:numId w:val="1"/>
              </w:numPr>
            </w:pPr>
            <w:r w:rsidRPr="00E94F46">
              <w:t>Apprenticeship</w:t>
            </w:r>
            <w:r w:rsidR="00EC3384" w:rsidRPr="00E94F46">
              <w:t xml:space="preserve"> outcome levels are expected to be 65%</w:t>
            </w:r>
            <w:r w:rsidR="004529C5" w:rsidRPr="00E94F46">
              <w:t xml:space="preserve">, however a cautious approach has been taken due to the current </w:t>
            </w:r>
            <w:r w:rsidR="008D1835" w:rsidRPr="00E94F46">
              <w:t>out of fund</w:t>
            </w:r>
            <w:r w:rsidR="004529C5" w:rsidRPr="00E94F46">
              <w:t>ers</w:t>
            </w:r>
            <w:r w:rsidR="008D1835" w:rsidRPr="00E94F46">
              <w:t xml:space="preserve">. </w:t>
            </w:r>
          </w:p>
          <w:p w14:paraId="4EA9D08E" w14:textId="77777777" w:rsidR="008D1835" w:rsidRDefault="008D1835" w:rsidP="008D1835">
            <w:pPr>
              <w:pStyle w:val="ListParagraph"/>
            </w:pPr>
          </w:p>
          <w:p w14:paraId="5B795B57" w14:textId="77777777" w:rsidR="00FE2B32" w:rsidRDefault="00FE2B32" w:rsidP="00F44BDF">
            <w:pPr>
              <w:pStyle w:val="ListParagraph"/>
              <w:numPr>
                <w:ilvl w:val="0"/>
                <w:numId w:val="1"/>
              </w:numPr>
            </w:pPr>
            <w:r>
              <w:t>Progress checks are ongoing and there is a strong focus on supporting students considered to be at high risk of underperformance.</w:t>
            </w:r>
          </w:p>
          <w:p w14:paraId="59B1EC73" w14:textId="77777777" w:rsidR="00FE2B32" w:rsidRDefault="00FE2B32" w:rsidP="00FE2B32">
            <w:pPr>
              <w:pStyle w:val="ListParagraph"/>
            </w:pPr>
          </w:p>
          <w:p w14:paraId="113BAD70" w14:textId="77777777" w:rsidR="0050088D" w:rsidRDefault="00FF3FCB" w:rsidP="00F44BDF">
            <w:pPr>
              <w:pStyle w:val="ListParagraph"/>
              <w:numPr>
                <w:ilvl w:val="0"/>
                <w:numId w:val="1"/>
              </w:numPr>
            </w:pPr>
            <w:r>
              <w:t xml:space="preserve">Reports are produced on a weekly basis and inform what follow up action is required to support students. </w:t>
            </w:r>
          </w:p>
          <w:p w14:paraId="39796C18" w14:textId="77777777" w:rsidR="0050088D" w:rsidRDefault="0050088D" w:rsidP="0050088D">
            <w:pPr>
              <w:pStyle w:val="ListParagraph"/>
            </w:pPr>
          </w:p>
          <w:p w14:paraId="07CFF803" w14:textId="77777777" w:rsidR="00AF7488" w:rsidRPr="00AF7488" w:rsidRDefault="00AF7488" w:rsidP="00FA0792">
            <w:pPr>
              <w:rPr>
                <w:b/>
                <w:bCs/>
              </w:rPr>
            </w:pPr>
            <w:r w:rsidRPr="00AF7488">
              <w:rPr>
                <w:b/>
                <w:bCs/>
              </w:rPr>
              <w:t xml:space="preserve">Governor’ Questions and Observations </w:t>
            </w:r>
          </w:p>
          <w:p w14:paraId="506A3294" w14:textId="77777777" w:rsidR="00AF7488" w:rsidRDefault="00AF7488" w:rsidP="00FA0792"/>
          <w:p w14:paraId="50F4A469" w14:textId="77777777" w:rsidR="00E02EDB" w:rsidRPr="00E02EDB" w:rsidRDefault="0050088D" w:rsidP="00FA0792">
            <w:pPr>
              <w:pStyle w:val="ListParagraph"/>
              <w:numPr>
                <w:ilvl w:val="0"/>
                <w:numId w:val="2"/>
              </w:numPr>
              <w:rPr>
                <w:b/>
                <w:bCs/>
                <w:i/>
                <w:iCs/>
              </w:rPr>
            </w:pPr>
            <w:r w:rsidRPr="00E02EDB">
              <w:rPr>
                <w:b/>
                <w:bCs/>
                <w:i/>
                <w:iCs/>
              </w:rPr>
              <w:t xml:space="preserve">The achievements by </w:t>
            </w:r>
            <w:r w:rsidR="00E02EDB" w:rsidRPr="00E02EDB">
              <w:rPr>
                <w:b/>
                <w:bCs/>
                <w:i/>
                <w:iCs/>
              </w:rPr>
              <w:t xml:space="preserve">one of the subcontractors </w:t>
            </w:r>
            <w:r w:rsidRPr="00E02EDB">
              <w:rPr>
                <w:b/>
                <w:bCs/>
                <w:i/>
                <w:iCs/>
              </w:rPr>
              <w:t xml:space="preserve">appear to have </w:t>
            </w:r>
            <w:r w:rsidR="00F22D1C" w:rsidRPr="00E02EDB">
              <w:rPr>
                <w:b/>
                <w:bCs/>
                <w:i/>
                <w:iCs/>
              </w:rPr>
              <w:t>decreased twice</w:t>
            </w:r>
            <w:r w:rsidR="00E02EDB" w:rsidRPr="00E02EDB">
              <w:rPr>
                <w:b/>
                <w:bCs/>
                <w:i/>
                <w:iCs/>
              </w:rPr>
              <w:t>: what is the reason for this? (PH)</w:t>
            </w:r>
          </w:p>
          <w:p w14:paraId="7EB8B87E" w14:textId="77777777" w:rsidR="00E02EDB" w:rsidRDefault="00E02EDB" w:rsidP="00E02EDB">
            <w:pPr>
              <w:pStyle w:val="ListParagraph"/>
              <w:ind w:left="360"/>
            </w:pPr>
          </w:p>
          <w:p w14:paraId="6139AA1F" w14:textId="12E94AB1" w:rsidR="00AF7488" w:rsidRDefault="00D41EAA" w:rsidP="00F71BBD">
            <w:pPr>
              <w:pStyle w:val="ListParagraph"/>
              <w:ind w:left="360"/>
            </w:pPr>
            <w:r>
              <w:t xml:space="preserve">SH advised that </w:t>
            </w:r>
            <w:r w:rsidR="00F71BBD">
              <w:t xml:space="preserve">the subcontractors prediction process is in the process of being reviewed. </w:t>
            </w:r>
            <w:r w:rsidR="00AF7488">
              <w:t xml:space="preserve"> </w:t>
            </w:r>
          </w:p>
          <w:p w14:paraId="009D8B38" w14:textId="77777777" w:rsidR="00AF7488" w:rsidRDefault="00AF7488" w:rsidP="00FA0792"/>
          <w:p w14:paraId="2A7419E3" w14:textId="22F075A5" w:rsidR="00F742EA" w:rsidRDefault="00F742EA" w:rsidP="00F44BDF">
            <w:pPr>
              <w:pStyle w:val="ListParagraph"/>
              <w:numPr>
                <w:ilvl w:val="0"/>
                <w:numId w:val="2"/>
              </w:numPr>
              <w:rPr>
                <w:b/>
                <w:bCs/>
                <w:i/>
                <w:iCs/>
              </w:rPr>
            </w:pPr>
            <w:r>
              <w:rPr>
                <w:b/>
                <w:bCs/>
                <w:i/>
                <w:iCs/>
              </w:rPr>
              <w:t xml:space="preserve">What is the reason </w:t>
            </w:r>
            <w:r w:rsidR="00EB5965">
              <w:rPr>
                <w:b/>
                <w:bCs/>
                <w:i/>
                <w:iCs/>
              </w:rPr>
              <w:t>f</w:t>
            </w:r>
            <w:r>
              <w:rPr>
                <w:b/>
                <w:bCs/>
                <w:i/>
                <w:iCs/>
              </w:rPr>
              <w:t>or apprentices being out of funding?(CT)</w:t>
            </w:r>
          </w:p>
          <w:p w14:paraId="11CB1873" w14:textId="77777777" w:rsidR="00F44BDF" w:rsidRDefault="00F44BDF" w:rsidP="00F44BDF">
            <w:pPr>
              <w:pStyle w:val="ListParagraph"/>
              <w:ind w:left="360"/>
            </w:pPr>
          </w:p>
          <w:p w14:paraId="500A2563" w14:textId="3D79DD4E" w:rsidR="006D425E" w:rsidRDefault="00F742EA" w:rsidP="006D425E">
            <w:pPr>
              <w:pStyle w:val="ListParagraph"/>
              <w:ind w:left="360"/>
            </w:pPr>
            <w:r>
              <w:t xml:space="preserve">SH </w:t>
            </w:r>
            <w:r w:rsidR="009C4A75">
              <w:t xml:space="preserve">referred to three reasons </w:t>
            </w:r>
            <w:r w:rsidR="00F14A81">
              <w:t xml:space="preserve">each of which is being reviewed: difficulties in meeting the English and maths requirements; </w:t>
            </w:r>
            <w:r w:rsidR="005410D7">
              <w:t xml:space="preserve">the challenges of getting proof </w:t>
            </w:r>
            <w:r w:rsidR="005410D7" w:rsidRPr="00E94F46">
              <w:t xml:space="preserve">of </w:t>
            </w:r>
            <w:r w:rsidR="006D425E" w:rsidRPr="00E94F46">
              <w:t>o</w:t>
            </w:r>
            <w:r w:rsidR="004529C5" w:rsidRPr="00E94F46">
              <w:t>ff</w:t>
            </w:r>
            <w:r w:rsidR="006D425E" w:rsidRPr="00E94F46">
              <w:t>-the-job</w:t>
            </w:r>
            <w:r w:rsidR="005410D7" w:rsidRPr="00E94F46">
              <w:t xml:space="preserve"> training and </w:t>
            </w:r>
            <w:r w:rsidR="004529C5" w:rsidRPr="00E94F46">
              <w:t xml:space="preserve">staffing </w:t>
            </w:r>
            <w:r w:rsidR="005410D7" w:rsidRPr="00E94F46">
              <w:t>issues within the engineering department.</w:t>
            </w:r>
            <w:r w:rsidR="005410D7">
              <w:t xml:space="preserve"> </w:t>
            </w:r>
          </w:p>
          <w:p w14:paraId="0222DD80" w14:textId="77777777" w:rsidR="006D425E" w:rsidRDefault="006D425E" w:rsidP="006D425E">
            <w:pPr>
              <w:pStyle w:val="ListParagraph"/>
              <w:ind w:left="360"/>
              <w:rPr>
                <w:b/>
                <w:bCs/>
                <w:i/>
                <w:iCs/>
              </w:rPr>
            </w:pPr>
          </w:p>
          <w:p w14:paraId="2109BDD6" w14:textId="2A4D15F3" w:rsidR="00F44BDF" w:rsidRDefault="006D425E" w:rsidP="006D425E">
            <w:pPr>
              <w:pStyle w:val="ListParagraph"/>
              <w:numPr>
                <w:ilvl w:val="0"/>
                <w:numId w:val="2"/>
              </w:numPr>
              <w:rPr>
                <w:b/>
                <w:bCs/>
                <w:i/>
                <w:iCs/>
              </w:rPr>
            </w:pPr>
            <w:r>
              <w:rPr>
                <w:b/>
                <w:bCs/>
                <w:i/>
                <w:iCs/>
              </w:rPr>
              <w:t>What actions are being taken to address these issues?</w:t>
            </w:r>
            <w:r w:rsidR="00F44BDF" w:rsidRPr="00F44BDF">
              <w:rPr>
                <w:b/>
                <w:bCs/>
                <w:i/>
                <w:iCs/>
              </w:rPr>
              <w:t xml:space="preserve">(CT) </w:t>
            </w:r>
          </w:p>
          <w:p w14:paraId="46C90103" w14:textId="77777777" w:rsidR="006D425E" w:rsidRDefault="006D425E" w:rsidP="006D425E">
            <w:pPr>
              <w:pStyle w:val="ListParagraph"/>
              <w:ind w:left="360"/>
              <w:rPr>
                <w:b/>
                <w:bCs/>
                <w:i/>
                <w:iCs/>
              </w:rPr>
            </w:pPr>
          </w:p>
          <w:p w14:paraId="5D5B7AF9" w14:textId="171E38EB" w:rsidR="006D425E" w:rsidRPr="006D425E" w:rsidRDefault="006D425E" w:rsidP="006D425E">
            <w:pPr>
              <w:pStyle w:val="ListParagraph"/>
              <w:ind w:left="360"/>
            </w:pPr>
            <w:r w:rsidRPr="006D425E">
              <w:t>SH</w:t>
            </w:r>
            <w:r>
              <w:t xml:space="preserve"> advised that </w:t>
            </w:r>
            <w:r w:rsidR="003C7F4E">
              <w:t xml:space="preserve">a new </w:t>
            </w:r>
            <w:r w:rsidR="003C7F4E" w:rsidRPr="004529C5">
              <w:t xml:space="preserve">ERM </w:t>
            </w:r>
            <w:r w:rsidR="004529C5">
              <w:t xml:space="preserve">(Manager) </w:t>
            </w:r>
            <w:r w:rsidR="003C7F4E" w:rsidRPr="004529C5">
              <w:t>had</w:t>
            </w:r>
            <w:r w:rsidR="005F432B">
              <w:t xml:space="preserve"> been appointed </w:t>
            </w:r>
            <w:r w:rsidR="004529C5">
              <w:t xml:space="preserve">in Engineering </w:t>
            </w:r>
            <w:r w:rsidR="005F432B">
              <w:t>to focus on these points and work with assessors to ensu</w:t>
            </w:r>
            <w:r w:rsidR="00720754">
              <w:t>re issues are addressed.</w:t>
            </w:r>
            <w:r w:rsidR="003C7F4E">
              <w:t xml:space="preserve"> </w:t>
            </w:r>
          </w:p>
          <w:p w14:paraId="3711DC31" w14:textId="77777777" w:rsidR="00F44BDF" w:rsidRDefault="00F44BDF" w:rsidP="00F44BDF"/>
          <w:p w14:paraId="6AFE94C0" w14:textId="439D7DE4" w:rsidR="00F44BDF" w:rsidRDefault="00F44BDF" w:rsidP="00F44BDF"/>
          <w:p w14:paraId="0BF35C4A" w14:textId="4BA28A62" w:rsidR="00F44BDF" w:rsidRPr="00F44BDF" w:rsidRDefault="00F44BDF" w:rsidP="00F44BDF">
            <w:pPr>
              <w:pStyle w:val="ListParagraph"/>
              <w:numPr>
                <w:ilvl w:val="0"/>
                <w:numId w:val="2"/>
              </w:numPr>
              <w:rPr>
                <w:b/>
                <w:bCs/>
                <w:i/>
                <w:iCs/>
              </w:rPr>
            </w:pPr>
            <w:r w:rsidRPr="00F44BDF">
              <w:rPr>
                <w:b/>
                <w:bCs/>
                <w:i/>
                <w:iCs/>
              </w:rPr>
              <w:t>What is being done about unmarked assessments? (PH)</w:t>
            </w:r>
          </w:p>
          <w:p w14:paraId="3524C483" w14:textId="77777777" w:rsidR="00720754" w:rsidRDefault="00720754" w:rsidP="00F44BDF">
            <w:pPr>
              <w:pStyle w:val="ListParagraph"/>
              <w:ind w:left="360"/>
            </w:pPr>
          </w:p>
          <w:p w14:paraId="5F55E8D4" w14:textId="0CDE9BC5" w:rsidR="00F44BDF" w:rsidRDefault="00FE2E48" w:rsidP="00B56B3C">
            <w:pPr>
              <w:pStyle w:val="ListParagraph"/>
              <w:ind w:left="360"/>
            </w:pPr>
            <w:r>
              <w:lastRenderedPageBreak/>
              <w:t>SH advised that all students had been spoken to about the delays in marking many of which had arisen because of changes to submission dates which had not been recorded. All staff are now using the new Pro</w:t>
            </w:r>
            <w:r w:rsidR="004529C5">
              <w:t>-Solution</w:t>
            </w:r>
            <w:r>
              <w:t xml:space="preserve"> system and it is anticipated that</w:t>
            </w:r>
            <w:r w:rsidR="00B56B3C">
              <w:t xml:space="preserve"> will help to </w:t>
            </w:r>
            <w:r>
              <w:t xml:space="preserve">address </w:t>
            </w:r>
            <w:r w:rsidR="00B56B3C">
              <w:t>the issues effectively.</w:t>
            </w:r>
          </w:p>
          <w:p w14:paraId="4E6AFCA1" w14:textId="796A7AC9" w:rsidR="00F44BDF" w:rsidRDefault="00F44BDF" w:rsidP="00F44BDF">
            <w:pPr>
              <w:pStyle w:val="ListParagraph"/>
              <w:ind w:left="360"/>
            </w:pPr>
          </w:p>
          <w:p w14:paraId="04F56A1C" w14:textId="212A3712" w:rsidR="00F44BDF" w:rsidRPr="00426619" w:rsidRDefault="00F44BDF" w:rsidP="00F44BDF">
            <w:pPr>
              <w:pStyle w:val="ListParagraph"/>
              <w:numPr>
                <w:ilvl w:val="0"/>
                <w:numId w:val="2"/>
              </w:numPr>
              <w:rPr>
                <w:b/>
                <w:bCs/>
                <w:i/>
                <w:iCs/>
              </w:rPr>
            </w:pPr>
            <w:r w:rsidRPr="00426619">
              <w:rPr>
                <w:b/>
                <w:bCs/>
                <w:i/>
                <w:iCs/>
              </w:rPr>
              <w:t>What is the expected turn around on marked assessment?</w:t>
            </w:r>
            <w:r w:rsidR="00B56B3C">
              <w:rPr>
                <w:b/>
                <w:bCs/>
                <w:i/>
                <w:iCs/>
              </w:rPr>
              <w:t>(PH)</w:t>
            </w:r>
          </w:p>
          <w:p w14:paraId="55C45A02" w14:textId="77777777" w:rsidR="00F44BDF" w:rsidRDefault="00F44BDF" w:rsidP="00F44BDF">
            <w:pPr>
              <w:pStyle w:val="ListParagraph"/>
              <w:ind w:left="360"/>
            </w:pPr>
          </w:p>
          <w:p w14:paraId="105B2E60" w14:textId="75725C2A" w:rsidR="007F1127" w:rsidRDefault="00B56B3C" w:rsidP="00F44BDF">
            <w:pPr>
              <w:pStyle w:val="ListParagraph"/>
              <w:ind w:left="360"/>
            </w:pPr>
            <w:r>
              <w:t>SH advised that work should be marked within two weeks and then referred to the IQA</w:t>
            </w:r>
            <w:r w:rsidR="007F1127">
              <w:t xml:space="preserve">. The total turnaround period is 3 weeks. </w:t>
            </w:r>
          </w:p>
          <w:p w14:paraId="39630E8C" w14:textId="77777777" w:rsidR="007F1127" w:rsidRDefault="007F1127" w:rsidP="007F1127">
            <w:pPr>
              <w:pStyle w:val="ListParagraph"/>
              <w:ind w:left="360"/>
              <w:rPr>
                <w:b/>
                <w:bCs/>
                <w:i/>
                <w:iCs/>
              </w:rPr>
            </w:pPr>
          </w:p>
          <w:p w14:paraId="66C7BE1A" w14:textId="30ED33CC" w:rsidR="00F44BDF" w:rsidRPr="00426619" w:rsidRDefault="007F1127" w:rsidP="00426619">
            <w:pPr>
              <w:pStyle w:val="ListParagraph"/>
              <w:numPr>
                <w:ilvl w:val="0"/>
                <w:numId w:val="2"/>
              </w:numPr>
              <w:rPr>
                <w:b/>
                <w:bCs/>
                <w:i/>
                <w:iCs/>
              </w:rPr>
            </w:pPr>
            <w:r>
              <w:rPr>
                <w:b/>
                <w:bCs/>
                <w:i/>
                <w:iCs/>
              </w:rPr>
              <w:t>Can the term “</w:t>
            </w:r>
            <w:r w:rsidR="00426619" w:rsidRPr="00426619">
              <w:rPr>
                <w:b/>
                <w:bCs/>
                <w:i/>
                <w:iCs/>
              </w:rPr>
              <w:t>wider skills</w:t>
            </w:r>
            <w:r>
              <w:rPr>
                <w:b/>
                <w:bCs/>
                <w:i/>
                <w:iCs/>
              </w:rPr>
              <w:t xml:space="preserve">” be amended to </w:t>
            </w:r>
            <w:r w:rsidR="00806F92">
              <w:rPr>
                <w:b/>
                <w:bCs/>
                <w:i/>
                <w:iCs/>
              </w:rPr>
              <w:t>“</w:t>
            </w:r>
            <w:r w:rsidR="00426619" w:rsidRPr="00426619">
              <w:rPr>
                <w:b/>
                <w:bCs/>
                <w:i/>
                <w:iCs/>
              </w:rPr>
              <w:t>essential skills</w:t>
            </w:r>
            <w:r w:rsidR="00806F92">
              <w:rPr>
                <w:b/>
                <w:bCs/>
                <w:i/>
                <w:iCs/>
              </w:rPr>
              <w:t>”?</w:t>
            </w:r>
            <w:r w:rsidR="00426619" w:rsidRPr="00426619">
              <w:rPr>
                <w:b/>
                <w:bCs/>
                <w:i/>
                <w:iCs/>
              </w:rPr>
              <w:t xml:space="preserve"> (AM)</w:t>
            </w:r>
          </w:p>
          <w:p w14:paraId="17B92CA1" w14:textId="77777777" w:rsidR="00426619" w:rsidRDefault="00426619" w:rsidP="00426619">
            <w:pPr>
              <w:pStyle w:val="ListParagraph"/>
              <w:ind w:left="360"/>
            </w:pPr>
          </w:p>
          <w:p w14:paraId="5F137D8A" w14:textId="36D5AF46" w:rsidR="00426619" w:rsidRPr="00772623" w:rsidRDefault="00426619" w:rsidP="00772623">
            <w:pPr>
              <w:pStyle w:val="ListParagraph"/>
              <w:ind w:left="360"/>
            </w:pPr>
            <w:r>
              <w:t>SH confirmed</w:t>
            </w:r>
            <w:r w:rsidR="00806F92">
              <w:t xml:space="preserve"> that the term could be amended. </w:t>
            </w:r>
          </w:p>
          <w:p w14:paraId="0E3741DD" w14:textId="77777777" w:rsidR="00426619" w:rsidRPr="00426619" w:rsidRDefault="00426619" w:rsidP="00426619">
            <w:pPr>
              <w:pStyle w:val="ListParagraph"/>
              <w:rPr>
                <w:b/>
                <w:bCs/>
                <w:i/>
                <w:iCs/>
              </w:rPr>
            </w:pPr>
          </w:p>
          <w:p w14:paraId="6DF5EAA2" w14:textId="3D8E50F8" w:rsidR="00426619" w:rsidRDefault="00426619" w:rsidP="00426619">
            <w:pPr>
              <w:pStyle w:val="ListParagraph"/>
              <w:numPr>
                <w:ilvl w:val="0"/>
                <w:numId w:val="2"/>
              </w:numPr>
              <w:rPr>
                <w:b/>
                <w:bCs/>
                <w:i/>
                <w:iCs/>
              </w:rPr>
            </w:pPr>
            <w:r>
              <w:rPr>
                <w:b/>
                <w:bCs/>
                <w:i/>
                <w:iCs/>
              </w:rPr>
              <w:t xml:space="preserve">What are the </w:t>
            </w:r>
            <w:r w:rsidR="00772623">
              <w:rPr>
                <w:b/>
                <w:bCs/>
                <w:i/>
                <w:iCs/>
              </w:rPr>
              <w:t xml:space="preserve">priority focus areas for next year? </w:t>
            </w:r>
            <w:r>
              <w:rPr>
                <w:b/>
                <w:bCs/>
                <w:i/>
                <w:iCs/>
              </w:rPr>
              <w:t>(GG)</w:t>
            </w:r>
          </w:p>
          <w:p w14:paraId="236F91B1" w14:textId="77777777" w:rsidR="00426619" w:rsidRPr="00426619" w:rsidRDefault="00426619" w:rsidP="00426619">
            <w:pPr>
              <w:pStyle w:val="ListParagraph"/>
              <w:rPr>
                <w:b/>
                <w:bCs/>
                <w:i/>
                <w:iCs/>
              </w:rPr>
            </w:pPr>
          </w:p>
          <w:p w14:paraId="06C73602" w14:textId="2855E26F" w:rsidR="00426619" w:rsidRPr="00426619" w:rsidRDefault="00772623" w:rsidP="00426619">
            <w:pPr>
              <w:pStyle w:val="ListParagraph"/>
              <w:ind w:left="360"/>
            </w:pPr>
            <w:r>
              <w:t>SH advised that the priority focus areas are a</w:t>
            </w:r>
            <w:r w:rsidR="00426619" w:rsidRPr="00426619">
              <w:t>ttendance and student engagement</w:t>
            </w:r>
            <w:r>
              <w:t>.</w:t>
            </w:r>
            <w:r w:rsidR="00426619" w:rsidRPr="00426619">
              <w:t xml:space="preserve"> </w:t>
            </w:r>
          </w:p>
          <w:p w14:paraId="3C79C233" w14:textId="735B4DAF" w:rsidR="00F44BDF" w:rsidRPr="00D703EC" w:rsidRDefault="00F44BDF" w:rsidP="00F44BDF">
            <w:pPr>
              <w:pStyle w:val="ListParagraph"/>
              <w:ind w:left="360"/>
              <w:rPr>
                <w:b/>
                <w:bCs/>
                <w:i/>
                <w:iCs/>
              </w:rPr>
            </w:pPr>
          </w:p>
          <w:p w14:paraId="10C0225F" w14:textId="62509821" w:rsidR="00D703EC" w:rsidRPr="00D703EC" w:rsidRDefault="000421F4" w:rsidP="00D703EC">
            <w:pPr>
              <w:pStyle w:val="ListParagraph"/>
              <w:numPr>
                <w:ilvl w:val="0"/>
                <w:numId w:val="2"/>
              </w:numPr>
              <w:rPr>
                <w:b/>
                <w:bCs/>
                <w:i/>
                <w:iCs/>
              </w:rPr>
            </w:pPr>
            <w:r>
              <w:rPr>
                <w:b/>
                <w:bCs/>
                <w:i/>
                <w:iCs/>
              </w:rPr>
              <w:t>What action will be taken next year to ensure effective handling of student behaviour? (</w:t>
            </w:r>
            <w:r w:rsidR="00D703EC" w:rsidRPr="00D703EC">
              <w:rPr>
                <w:b/>
                <w:bCs/>
                <w:i/>
                <w:iCs/>
              </w:rPr>
              <w:t>IW</w:t>
            </w:r>
            <w:r>
              <w:rPr>
                <w:b/>
                <w:bCs/>
                <w:i/>
                <w:iCs/>
              </w:rPr>
              <w:t>)</w:t>
            </w:r>
          </w:p>
          <w:p w14:paraId="5A5E3014" w14:textId="77777777" w:rsidR="00D703EC" w:rsidRDefault="00D703EC" w:rsidP="00D703EC">
            <w:pPr>
              <w:pStyle w:val="ListParagraph"/>
              <w:ind w:left="360"/>
            </w:pPr>
          </w:p>
          <w:p w14:paraId="5983A730" w14:textId="54BC26C5" w:rsidR="00D703EC" w:rsidRDefault="00D703EC" w:rsidP="00D703EC">
            <w:pPr>
              <w:pStyle w:val="ListParagraph"/>
              <w:ind w:left="360"/>
            </w:pPr>
            <w:r>
              <w:t xml:space="preserve">SH </w:t>
            </w:r>
            <w:r w:rsidR="000421F4">
              <w:t xml:space="preserve">advised tackling poor student behaviours </w:t>
            </w:r>
            <w:r>
              <w:t>this will</w:t>
            </w:r>
            <w:r w:rsidR="000421F4">
              <w:t xml:space="preserve"> </w:t>
            </w:r>
            <w:r w:rsidR="005057F7">
              <w:t xml:space="preserve">be a focus of attention in staff development week. </w:t>
            </w:r>
          </w:p>
          <w:p w14:paraId="0E59F814" w14:textId="2C8EC1C0" w:rsidR="00426619" w:rsidRDefault="00426619" w:rsidP="00F44BDF">
            <w:pPr>
              <w:pStyle w:val="ListParagraph"/>
              <w:ind w:left="360"/>
            </w:pPr>
          </w:p>
          <w:p w14:paraId="7BABBC36" w14:textId="1D8DEDC1" w:rsidR="00426619" w:rsidRPr="003F39ED" w:rsidRDefault="003B2892" w:rsidP="003B2892">
            <w:pPr>
              <w:rPr>
                <w:b/>
                <w:bCs/>
              </w:rPr>
            </w:pPr>
            <w:r w:rsidRPr="003F39ED">
              <w:rPr>
                <w:b/>
                <w:bCs/>
              </w:rPr>
              <w:t xml:space="preserve">IT WAS RESOLVED THAT </w:t>
            </w:r>
          </w:p>
          <w:p w14:paraId="1608383A" w14:textId="08A2672B" w:rsidR="00806F92" w:rsidRDefault="003B2892" w:rsidP="003B2892">
            <w:pPr>
              <w:rPr>
                <w:b/>
                <w:bCs/>
              </w:rPr>
            </w:pPr>
            <w:r w:rsidRPr="003F39ED">
              <w:rPr>
                <w:b/>
                <w:bCs/>
              </w:rPr>
              <w:t>22/23/17</w:t>
            </w:r>
          </w:p>
          <w:p w14:paraId="44D8B50A" w14:textId="3ADB4CC2" w:rsidR="00806F92" w:rsidRPr="003F39ED" w:rsidRDefault="00806F92" w:rsidP="003B2892">
            <w:pPr>
              <w:rPr>
                <w:b/>
                <w:bCs/>
              </w:rPr>
            </w:pPr>
            <w:r>
              <w:rPr>
                <w:b/>
                <w:bCs/>
              </w:rPr>
              <w:t>The content of the Predictions Report be noted.</w:t>
            </w:r>
          </w:p>
          <w:p w14:paraId="14571F0B" w14:textId="26DDF0E4" w:rsidR="003B2892" w:rsidRDefault="003B2892" w:rsidP="00FA0792"/>
        </w:tc>
      </w:tr>
      <w:tr w:rsidR="00AF7488" w14:paraId="33A184CE" w14:textId="77777777" w:rsidTr="612A30C6">
        <w:tc>
          <w:tcPr>
            <w:tcW w:w="720" w:type="dxa"/>
            <w:shd w:val="clear" w:color="auto" w:fill="BFBFBF" w:themeFill="background1" w:themeFillShade="BF"/>
          </w:tcPr>
          <w:p w14:paraId="7B1DA7E7" w14:textId="06194D09" w:rsidR="00AF7488" w:rsidRPr="003F39ED" w:rsidRDefault="00426619" w:rsidP="00FA0792">
            <w:pPr>
              <w:rPr>
                <w:b/>
                <w:bCs/>
              </w:rPr>
            </w:pPr>
            <w:r w:rsidRPr="003F39ED">
              <w:rPr>
                <w:b/>
                <w:bCs/>
              </w:rPr>
              <w:lastRenderedPageBreak/>
              <w:t>3</w:t>
            </w:r>
          </w:p>
        </w:tc>
        <w:tc>
          <w:tcPr>
            <w:tcW w:w="8443" w:type="dxa"/>
            <w:shd w:val="clear" w:color="auto" w:fill="BFBFBF" w:themeFill="background1" w:themeFillShade="BF"/>
          </w:tcPr>
          <w:p w14:paraId="3BBF4407" w14:textId="77777777" w:rsidR="00AF7488" w:rsidRPr="003F39ED" w:rsidRDefault="00AF7488" w:rsidP="00FA0792">
            <w:pPr>
              <w:rPr>
                <w:b/>
                <w:bCs/>
              </w:rPr>
            </w:pPr>
            <w:r w:rsidRPr="003F39ED">
              <w:rPr>
                <w:b/>
                <w:bCs/>
              </w:rPr>
              <w:t xml:space="preserve">Student Feedback Report </w:t>
            </w:r>
          </w:p>
        </w:tc>
      </w:tr>
      <w:tr w:rsidR="00AF7488" w14:paraId="39DD951E" w14:textId="77777777" w:rsidTr="612A30C6">
        <w:tc>
          <w:tcPr>
            <w:tcW w:w="720" w:type="dxa"/>
          </w:tcPr>
          <w:p w14:paraId="56709885" w14:textId="77777777" w:rsidR="00AF7488" w:rsidRDefault="00AF7488" w:rsidP="00FA0792"/>
        </w:tc>
        <w:tc>
          <w:tcPr>
            <w:tcW w:w="8443" w:type="dxa"/>
          </w:tcPr>
          <w:p w14:paraId="78ACC3AB" w14:textId="30485D09" w:rsidR="000932FA" w:rsidRDefault="00D53928" w:rsidP="00FA0792">
            <w:r>
              <w:t xml:space="preserve">KBW </w:t>
            </w:r>
            <w:r w:rsidR="004C381B">
              <w:t>gave a presentation to Committee covering key events and developments durin</w:t>
            </w:r>
            <w:r w:rsidR="00CC2D36">
              <w:t>g</w:t>
            </w:r>
            <w:r w:rsidR="004C381B">
              <w:t xml:space="preserve"> the year in respect of the student enrichment programme and the work of student co</w:t>
            </w:r>
            <w:r w:rsidR="000932FA">
              <w:t xml:space="preserve">uncils and emphasised the following: </w:t>
            </w:r>
          </w:p>
          <w:p w14:paraId="332D947F" w14:textId="6B246E42" w:rsidR="00AF7488" w:rsidRDefault="00D703EC" w:rsidP="00FA0792">
            <w:r>
              <w:t xml:space="preserve"> </w:t>
            </w:r>
          </w:p>
          <w:p w14:paraId="0537E305" w14:textId="64E0592F" w:rsidR="00060104" w:rsidRDefault="000932FA" w:rsidP="00D703EC">
            <w:pPr>
              <w:pStyle w:val="ListParagraph"/>
              <w:numPr>
                <w:ilvl w:val="0"/>
                <w:numId w:val="5"/>
              </w:numPr>
            </w:pPr>
            <w:r>
              <w:t>Even</w:t>
            </w:r>
            <w:r w:rsidR="00060104">
              <w:t>ts had bee</w:t>
            </w:r>
            <w:r w:rsidR="009C4776">
              <w:t>n org</w:t>
            </w:r>
            <w:r w:rsidR="00060104">
              <w:t xml:space="preserve">anised around significant events celebrating the UK’s DNA including </w:t>
            </w:r>
            <w:r w:rsidR="00D703EC">
              <w:t>Windrush</w:t>
            </w:r>
            <w:r w:rsidR="00060104">
              <w:t>, Pride, and World Refugee Day</w:t>
            </w:r>
            <w:r w:rsidR="009C4776">
              <w:t>.</w:t>
            </w:r>
          </w:p>
          <w:p w14:paraId="015F7067" w14:textId="0DCA4648" w:rsidR="009C4776" w:rsidRDefault="009C4776" w:rsidP="009C4776"/>
          <w:p w14:paraId="0C273AFD" w14:textId="05502EE7" w:rsidR="00D703EC" w:rsidRDefault="00383BAD" w:rsidP="007F438A">
            <w:pPr>
              <w:pStyle w:val="ListParagraph"/>
              <w:numPr>
                <w:ilvl w:val="0"/>
                <w:numId w:val="5"/>
              </w:numPr>
            </w:pPr>
            <w:r>
              <w:t xml:space="preserve">Links had also been made to other events </w:t>
            </w:r>
            <w:r w:rsidR="004C4AC2">
              <w:t xml:space="preserve">taking </w:t>
            </w:r>
            <w:r w:rsidR="00D703EC">
              <w:t>place outside of the college</w:t>
            </w:r>
            <w:r w:rsidR="004C4AC2">
              <w:t>.</w:t>
            </w:r>
          </w:p>
          <w:p w14:paraId="2DBE5755" w14:textId="77777777" w:rsidR="004C4AC2" w:rsidRDefault="004C4AC2" w:rsidP="004C4AC2">
            <w:pPr>
              <w:pStyle w:val="ListParagraph"/>
            </w:pPr>
          </w:p>
          <w:p w14:paraId="4A3FE617" w14:textId="79C35D42" w:rsidR="00026D57" w:rsidRDefault="00026D57" w:rsidP="00D703EC">
            <w:pPr>
              <w:pStyle w:val="ListParagraph"/>
              <w:numPr>
                <w:ilvl w:val="0"/>
                <w:numId w:val="5"/>
              </w:numPr>
            </w:pPr>
            <w:r>
              <w:t>Student Councils</w:t>
            </w:r>
            <w:r w:rsidR="00487395">
              <w:t xml:space="preserve"> and </w:t>
            </w:r>
            <w:r>
              <w:t>have now been set up ready to be fully effective next year</w:t>
            </w:r>
            <w:r w:rsidR="00487395">
              <w:t xml:space="preserve"> and the profiles of each council can be found on the Learner Landing Page. </w:t>
            </w:r>
          </w:p>
          <w:p w14:paraId="4066A7F7" w14:textId="77777777" w:rsidR="00487395" w:rsidRDefault="00487395" w:rsidP="00487395">
            <w:pPr>
              <w:pStyle w:val="ListParagraph"/>
            </w:pPr>
          </w:p>
          <w:p w14:paraId="113EB79E" w14:textId="4E766D9C" w:rsidR="002258E0" w:rsidRDefault="00EB5965" w:rsidP="002258E0">
            <w:pPr>
              <w:pStyle w:val="ListParagraph"/>
              <w:numPr>
                <w:ilvl w:val="0"/>
                <w:numId w:val="5"/>
              </w:numPr>
            </w:pPr>
            <w:r>
              <w:t>“</w:t>
            </w:r>
            <w:r w:rsidR="00487395">
              <w:t>You Said,  We Did</w:t>
            </w:r>
            <w:r>
              <w:t xml:space="preserve">”- </w:t>
            </w:r>
            <w:r w:rsidR="00487395">
              <w:t>activities have been undertaken including upgrades to the student common rooms</w:t>
            </w:r>
            <w:r w:rsidR="003F537F">
              <w:t xml:space="preserve"> and development of clubs and participation activities.</w:t>
            </w:r>
          </w:p>
          <w:p w14:paraId="1A396066" w14:textId="77777777" w:rsidR="002258E0" w:rsidRDefault="002258E0" w:rsidP="002258E0">
            <w:pPr>
              <w:pStyle w:val="ListParagraph"/>
            </w:pPr>
          </w:p>
          <w:p w14:paraId="310CB224" w14:textId="1330C9E3" w:rsidR="00BC128A" w:rsidRDefault="002258E0" w:rsidP="002258E0">
            <w:pPr>
              <w:pStyle w:val="ListParagraph"/>
              <w:numPr>
                <w:ilvl w:val="0"/>
                <w:numId w:val="5"/>
              </w:numPr>
            </w:pPr>
            <w:r>
              <w:t xml:space="preserve">There was good engagement </w:t>
            </w:r>
            <w:r w:rsidR="00E42B36">
              <w:t xml:space="preserve">(over 1000 responses) </w:t>
            </w:r>
            <w:r>
              <w:t>with a survey produced by Leaders Unlocked regarding the student experienc</w:t>
            </w:r>
            <w:r w:rsidR="00E42B36">
              <w:t>e, the wor</w:t>
            </w:r>
            <w:r w:rsidR="00EB5965">
              <w:t xml:space="preserve">ld </w:t>
            </w:r>
            <w:r w:rsidR="00E42B36">
              <w:t>of work,</w:t>
            </w:r>
            <w:r w:rsidR="00AD33B5">
              <w:t xml:space="preserve"> and </w:t>
            </w:r>
            <w:r w:rsidR="00E42B36">
              <w:t>complaints processes</w:t>
            </w:r>
            <w:r w:rsidR="008E621F">
              <w:t>. The results of the survey are being reviewed by the Vice Principals and their respective teams</w:t>
            </w:r>
            <w:r w:rsidR="00BC128A">
              <w:t xml:space="preserve">. </w:t>
            </w:r>
          </w:p>
          <w:p w14:paraId="4F1AE851" w14:textId="77777777" w:rsidR="00BC128A" w:rsidRDefault="00BC128A" w:rsidP="00BC128A">
            <w:pPr>
              <w:pStyle w:val="ListParagraph"/>
            </w:pPr>
          </w:p>
          <w:p w14:paraId="7390EF4D" w14:textId="46DAC4DC" w:rsidR="002258E0" w:rsidRDefault="00BC128A" w:rsidP="00BC128A">
            <w:r>
              <w:t>Committee also noted the report produced by Luke Adams in the Committee pack on the results of the internal Big Student Survey</w:t>
            </w:r>
            <w:r w:rsidR="008E621F">
              <w:t xml:space="preserve"> </w:t>
            </w:r>
            <w:r w:rsidR="00E42B36">
              <w:t xml:space="preserve"> </w:t>
            </w:r>
          </w:p>
          <w:p w14:paraId="422714DA" w14:textId="77777777" w:rsidR="001F2952" w:rsidRDefault="001F2952" w:rsidP="001F2952">
            <w:pPr>
              <w:pStyle w:val="ListParagraph"/>
            </w:pPr>
          </w:p>
          <w:p w14:paraId="6D277873" w14:textId="77777777" w:rsidR="001F2952" w:rsidRDefault="001F2952" w:rsidP="001F2952">
            <w:r w:rsidRPr="00AF7488">
              <w:rPr>
                <w:b/>
                <w:bCs/>
              </w:rPr>
              <w:t xml:space="preserve">Governor’ Questions and Observations </w:t>
            </w:r>
          </w:p>
          <w:p w14:paraId="296D82C8" w14:textId="77777777" w:rsidR="001F2952" w:rsidRDefault="001F2952" w:rsidP="001F2952">
            <w:pPr>
              <w:pStyle w:val="ListParagraph"/>
            </w:pPr>
          </w:p>
          <w:p w14:paraId="1BF97B27" w14:textId="725BAAAB" w:rsidR="001F2952" w:rsidRPr="001F2952" w:rsidRDefault="001F2952" w:rsidP="00D703EC">
            <w:pPr>
              <w:pStyle w:val="ListParagraph"/>
              <w:numPr>
                <w:ilvl w:val="0"/>
                <w:numId w:val="6"/>
              </w:numPr>
              <w:rPr>
                <w:b/>
                <w:bCs/>
                <w:i/>
                <w:iCs/>
              </w:rPr>
            </w:pPr>
            <w:r w:rsidRPr="001F2952">
              <w:rPr>
                <w:b/>
                <w:bCs/>
                <w:i/>
                <w:iCs/>
              </w:rPr>
              <w:t>Is the</w:t>
            </w:r>
            <w:r w:rsidR="007655A7">
              <w:rPr>
                <w:b/>
                <w:bCs/>
                <w:i/>
                <w:iCs/>
              </w:rPr>
              <w:t xml:space="preserve"> Student Council </w:t>
            </w:r>
            <w:r w:rsidRPr="001F2952">
              <w:rPr>
                <w:b/>
                <w:bCs/>
                <w:i/>
                <w:iCs/>
              </w:rPr>
              <w:t xml:space="preserve">structure the same as </w:t>
            </w:r>
            <w:r w:rsidR="007655A7">
              <w:rPr>
                <w:b/>
                <w:bCs/>
                <w:i/>
                <w:iCs/>
              </w:rPr>
              <w:t xml:space="preserve">in </w:t>
            </w:r>
            <w:r w:rsidRPr="001F2952">
              <w:rPr>
                <w:b/>
                <w:bCs/>
                <w:i/>
                <w:iCs/>
              </w:rPr>
              <w:t xml:space="preserve">previous years? (AM) </w:t>
            </w:r>
          </w:p>
          <w:p w14:paraId="56964AF2" w14:textId="77777777" w:rsidR="001F2952" w:rsidRDefault="001F2952" w:rsidP="001F2952">
            <w:pPr>
              <w:pStyle w:val="ListParagraph"/>
            </w:pPr>
          </w:p>
          <w:p w14:paraId="5180D5C8" w14:textId="6E0D3FF8" w:rsidR="001F2952" w:rsidRDefault="007655A7" w:rsidP="001F2952">
            <w:pPr>
              <w:pStyle w:val="ListParagraph"/>
            </w:pPr>
            <w:r>
              <w:t>KB</w:t>
            </w:r>
            <w:r w:rsidR="00864C41">
              <w:t>W</w:t>
            </w:r>
            <w:r>
              <w:t xml:space="preserve"> advised that the </w:t>
            </w:r>
            <w:r w:rsidR="00864C41">
              <w:t xml:space="preserve">structure was similar but the roles had been </w:t>
            </w:r>
            <w:r w:rsidR="001F2952">
              <w:t>tweaked to take account of student feedback on roles and descriptions</w:t>
            </w:r>
            <w:r w:rsidR="00864C41">
              <w:t>.</w:t>
            </w:r>
            <w:r w:rsidR="001F2952">
              <w:t xml:space="preserve"> </w:t>
            </w:r>
          </w:p>
          <w:p w14:paraId="48D382FF" w14:textId="77777777" w:rsidR="001F2952" w:rsidRDefault="001F2952" w:rsidP="001F2952">
            <w:pPr>
              <w:pStyle w:val="ListParagraph"/>
            </w:pPr>
          </w:p>
          <w:p w14:paraId="74C1C5F0" w14:textId="40A1901B" w:rsidR="001F2952" w:rsidRPr="001F2952" w:rsidRDefault="001F2952" w:rsidP="00D703EC">
            <w:pPr>
              <w:pStyle w:val="ListParagraph"/>
              <w:numPr>
                <w:ilvl w:val="0"/>
                <w:numId w:val="6"/>
              </w:numPr>
              <w:rPr>
                <w:b/>
                <w:bCs/>
                <w:i/>
                <w:iCs/>
              </w:rPr>
            </w:pPr>
            <w:r w:rsidRPr="001F2952">
              <w:rPr>
                <w:b/>
                <w:bCs/>
                <w:i/>
                <w:iCs/>
              </w:rPr>
              <w:t>Is the term BAME still being used</w:t>
            </w:r>
            <w:r w:rsidR="00864C41">
              <w:rPr>
                <w:b/>
                <w:bCs/>
                <w:i/>
                <w:iCs/>
              </w:rPr>
              <w:t xml:space="preserve">? </w:t>
            </w:r>
            <w:r w:rsidRPr="001F2952">
              <w:rPr>
                <w:b/>
                <w:bCs/>
                <w:i/>
                <w:iCs/>
              </w:rPr>
              <w:t>(RP)</w:t>
            </w:r>
          </w:p>
          <w:p w14:paraId="58B85A0D" w14:textId="77777777" w:rsidR="001F2952" w:rsidRDefault="001F2952" w:rsidP="001F2952">
            <w:pPr>
              <w:pStyle w:val="ListParagraph"/>
            </w:pPr>
          </w:p>
          <w:p w14:paraId="0E2E6721" w14:textId="51BDC7E1" w:rsidR="001F2952" w:rsidRDefault="00864C41" w:rsidP="003650E0">
            <w:pPr>
              <w:pStyle w:val="ListParagraph"/>
            </w:pPr>
            <w:r>
              <w:t xml:space="preserve">KBW advised that the </w:t>
            </w:r>
            <w:r w:rsidR="00A5485A">
              <w:t>college and student</w:t>
            </w:r>
            <w:r w:rsidR="00AD33B5">
              <w:t>s</w:t>
            </w:r>
            <w:r w:rsidR="00A5485A">
              <w:t xml:space="preserve"> remained comfortable u</w:t>
            </w:r>
            <w:r w:rsidR="003650E0">
              <w:t xml:space="preserve">sing BAME terminology. </w:t>
            </w:r>
          </w:p>
          <w:p w14:paraId="2F4B8566" w14:textId="77777777" w:rsidR="003650E0" w:rsidRDefault="003650E0" w:rsidP="003650E0"/>
          <w:p w14:paraId="5A2E08A0" w14:textId="1BB616DD" w:rsidR="00DE54FC" w:rsidRPr="00AA61B4" w:rsidRDefault="00DE54FC" w:rsidP="003650E0">
            <w:pPr>
              <w:pStyle w:val="ListParagraph"/>
              <w:numPr>
                <w:ilvl w:val="0"/>
                <w:numId w:val="6"/>
              </w:numPr>
              <w:rPr>
                <w:b/>
                <w:bCs/>
                <w:i/>
                <w:iCs/>
              </w:rPr>
            </w:pPr>
            <w:r w:rsidRPr="00AA61B4">
              <w:rPr>
                <w:b/>
                <w:bCs/>
                <w:i/>
                <w:iCs/>
              </w:rPr>
              <w:t>Do all</w:t>
            </w:r>
            <w:r w:rsidR="003650E0" w:rsidRPr="00AA61B4">
              <w:rPr>
                <w:b/>
                <w:bCs/>
                <w:i/>
                <w:iCs/>
              </w:rPr>
              <w:t xml:space="preserve"> Student C</w:t>
            </w:r>
            <w:r w:rsidRPr="00AA61B4">
              <w:rPr>
                <w:b/>
                <w:bCs/>
                <w:i/>
                <w:iCs/>
              </w:rPr>
              <w:t xml:space="preserve">ouncils </w:t>
            </w:r>
            <w:r w:rsidR="003650E0" w:rsidRPr="00AA61B4">
              <w:rPr>
                <w:b/>
                <w:bCs/>
                <w:i/>
                <w:iCs/>
              </w:rPr>
              <w:t>meet</w:t>
            </w:r>
            <w:r w:rsidRPr="00AA61B4">
              <w:rPr>
                <w:b/>
                <w:bCs/>
                <w:i/>
                <w:iCs/>
              </w:rPr>
              <w:t xml:space="preserve"> </w:t>
            </w:r>
            <w:r w:rsidR="003650E0" w:rsidRPr="00AA61B4">
              <w:rPr>
                <w:b/>
                <w:bCs/>
                <w:i/>
                <w:iCs/>
              </w:rPr>
              <w:t>as one group? (DH)</w:t>
            </w:r>
          </w:p>
          <w:p w14:paraId="13F3BB71" w14:textId="77777777" w:rsidR="00DE54FC" w:rsidRDefault="00DE54FC" w:rsidP="00DE54FC">
            <w:pPr>
              <w:pStyle w:val="ListParagraph"/>
            </w:pPr>
          </w:p>
          <w:p w14:paraId="46B620E7" w14:textId="38A711F9" w:rsidR="00DE54FC" w:rsidRPr="00AA61B4" w:rsidRDefault="003650E0" w:rsidP="00AA61B4">
            <w:pPr>
              <w:pStyle w:val="ListParagraph"/>
            </w:pPr>
            <w:r>
              <w:t xml:space="preserve">KBW advised that </w:t>
            </w:r>
            <w:r w:rsidR="006B4FB8">
              <w:t xml:space="preserve">traditionally there is an annual student conference. It was not possible to </w:t>
            </w:r>
            <w:r w:rsidR="0001505D">
              <w:t>organise</w:t>
            </w:r>
            <w:r w:rsidR="006B4FB8">
              <w:t xml:space="preserve"> a student conference for the current academic year. The next one is planned for the autumn term. </w:t>
            </w:r>
          </w:p>
          <w:p w14:paraId="2921B019" w14:textId="0C6D7884" w:rsidR="00DE54FC" w:rsidRDefault="00DE54FC" w:rsidP="00DE54FC">
            <w:pPr>
              <w:pStyle w:val="ListParagraph"/>
            </w:pPr>
          </w:p>
          <w:p w14:paraId="7B88E51A" w14:textId="2E1A7E67" w:rsidR="00CF2F7A" w:rsidRPr="00CF2F7A" w:rsidRDefault="00AA61B4" w:rsidP="00DE54FC">
            <w:pPr>
              <w:pStyle w:val="ListParagraph"/>
              <w:numPr>
                <w:ilvl w:val="0"/>
                <w:numId w:val="6"/>
              </w:numPr>
              <w:rPr>
                <w:b/>
                <w:bCs/>
              </w:rPr>
            </w:pPr>
            <w:r w:rsidRPr="612A30C6">
              <w:rPr>
                <w:b/>
                <w:bCs/>
              </w:rPr>
              <w:t xml:space="preserve">It would be worth reviewing the terminology to distinguish between </w:t>
            </w:r>
            <w:r w:rsidR="00CF2F7A" w:rsidRPr="612A30C6">
              <w:rPr>
                <w:b/>
                <w:bCs/>
              </w:rPr>
              <w:t>descriptions of multi faith spaces and Quiet Rooms?(GG)</w:t>
            </w:r>
          </w:p>
          <w:p w14:paraId="4F13E010" w14:textId="77777777" w:rsidR="00DE54FC" w:rsidRDefault="00DE54FC" w:rsidP="00DE54FC">
            <w:pPr>
              <w:pStyle w:val="ListParagraph"/>
            </w:pPr>
          </w:p>
          <w:p w14:paraId="371A6DAD" w14:textId="714DB3EF" w:rsidR="00DE54FC" w:rsidRDefault="00CF2F7A" w:rsidP="004F0899">
            <w:pPr>
              <w:pStyle w:val="ListParagraph"/>
            </w:pPr>
            <w:r>
              <w:t xml:space="preserve">KBW advised that the college had quiet rooms and that work would be done during the induction process to ensure there was clarity about what is provided by the college. </w:t>
            </w:r>
            <w:r w:rsidR="00DE54FC">
              <w:t xml:space="preserve"> </w:t>
            </w:r>
          </w:p>
          <w:p w14:paraId="7FCC05AF" w14:textId="51030156" w:rsidR="004F0899" w:rsidRDefault="004F0899" w:rsidP="004F0899">
            <w:pPr>
              <w:pStyle w:val="ListParagraph"/>
            </w:pPr>
          </w:p>
          <w:p w14:paraId="7B572D42" w14:textId="4F7CB783" w:rsidR="004F0899" w:rsidRPr="004F0899" w:rsidRDefault="00B40665" w:rsidP="004F0899">
            <w:pPr>
              <w:pStyle w:val="ListParagraph"/>
              <w:numPr>
                <w:ilvl w:val="0"/>
                <w:numId w:val="6"/>
              </w:numPr>
              <w:rPr>
                <w:b/>
                <w:bCs/>
                <w:i/>
                <w:iCs/>
              </w:rPr>
            </w:pPr>
            <w:r>
              <w:rPr>
                <w:b/>
                <w:bCs/>
                <w:i/>
                <w:iCs/>
              </w:rPr>
              <w:t>How have issues raised by A level students about the tutorial process being responded to? (AM)</w:t>
            </w:r>
            <w:r w:rsidR="004F0899" w:rsidRPr="004F0899">
              <w:rPr>
                <w:b/>
                <w:bCs/>
                <w:i/>
                <w:iCs/>
              </w:rPr>
              <w:t xml:space="preserve">  </w:t>
            </w:r>
          </w:p>
          <w:p w14:paraId="71D11D00" w14:textId="77777777" w:rsidR="004F0899" w:rsidRDefault="004F0899" w:rsidP="004F0899">
            <w:pPr>
              <w:pStyle w:val="ListParagraph"/>
            </w:pPr>
          </w:p>
          <w:p w14:paraId="13917767" w14:textId="2315D643" w:rsidR="0026654D" w:rsidRDefault="004F0899" w:rsidP="004F0899">
            <w:pPr>
              <w:pStyle w:val="ListParagraph"/>
            </w:pPr>
            <w:r>
              <w:t xml:space="preserve">SH </w:t>
            </w:r>
            <w:r w:rsidR="00B40665">
              <w:t xml:space="preserve">advised that </w:t>
            </w:r>
            <w:r w:rsidR="005C2628">
              <w:t>the Head of A levels had addressed issues by restructuring the department and creation of Deputy Department Managers for each subject. Those team are now bett</w:t>
            </w:r>
            <w:r w:rsidR="0026654D">
              <w:t xml:space="preserve">er able to plan tutorial provision and complement it with assemblies and 1-1 support for individual students. </w:t>
            </w:r>
          </w:p>
          <w:p w14:paraId="2D5102AF" w14:textId="77777777" w:rsidR="0026654D" w:rsidRDefault="0026654D" w:rsidP="004F0899">
            <w:pPr>
              <w:pStyle w:val="ListParagraph"/>
            </w:pPr>
          </w:p>
          <w:p w14:paraId="5E0770A4" w14:textId="1970C0E1" w:rsidR="004F0899" w:rsidRPr="004F0899" w:rsidRDefault="004F0899" w:rsidP="004F0899">
            <w:pPr>
              <w:pStyle w:val="ListParagraph"/>
              <w:numPr>
                <w:ilvl w:val="0"/>
                <w:numId w:val="6"/>
              </w:numPr>
              <w:rPr>
                <w:b/>
                <w:bCs/>
                <w:i/>
                <w:iCs/>
              </w:rPr>
            </w:pPr>
            <w:r w:rsidRPr="004F0899">
              <w:rPr>
                <w:b/>
                <w:bCs/>
                <w:i/>
                <w:iCs/>
              </w:rPr>
              <w:t>Will setting TAI targets make an improvement? (RP)</w:t>
            </w:r>
          </w:p>
          <w:p w14:paraId="006190B6" w14:textId="77777777" w:rsidR="004F0899" w:rsidRDefault="004F0899" w:rsidP="004F0899">
            <w:pPr>
              <w:pStyle w:val="ListParagraph"/>
            </w:pPr>
          </w:p>
          <w:p w14:paraId="160D8FBD" w14:textId="615D8428" w:rsidR="004F0899" w:rsidRDefault="004F0899" w:rsidP="004F0899">
            <w:pPr>
              <w:pStyle w:val="ListParagraph"/>
            </w:pPr>
            <w:r>
              <w:t xml:space="preserve">SH </w:t>
            </w:r>
            <w:r w:rsidR="0026654D">
              <w:t xml:space="preserve">advised that </w:t>
            </w:r>
            <w:r w:rsidR="00C760E0">
              <w:t xml:space="preserve">improvements were expected from the process of setting TAI targets. </w:t>
            </w:r>
            <w:r>
              <w:t xml:space="preserve"> </w:t>
            </w:r>
          </w:p>
          <w:p w14:paraId="20830AF1" w14:textId="44352AC2" w:rsidR="00DE54FC" w:rsidRDefault="00DE54FC" w:rsidP="00DE54FC">
            <w:r>
              <w:t xml:space="preserve"> </w:t>
            </w:r>
          </w:p>
          <w:p w14:paraId="7DFA6D98" w14:textId="6D0A044A" w:rsidR="001F2952" w:rsidRPr="00C760E0" w:rsidRDefault="000657F8" w:rsidP="004F0899">
            <w:pPr>
              <w:pStyle w:val="ListParagraph"/>
              <w:numPr>
                <w:ilvl w:val="0"/>
                <w:numId w:val="6"/>
              </w:numPr>
              <w:rPr>
                <w:b/>
                <w:bCs/>
                <w:i/>
                <w:iCs/>
              </w:rPr>
            </w:pPr>
            <w:r w:rsidRPr="00C760E0">
              <w:rPr>
                <w:b/>
                <w:bCs/>
                <w:i/>
                <w:iCs/>
              </w:rPr>
              <w:t>How embedded is target setting culture ?</w:t>
            </w:r>
            <w:r w:rsidR="004F0899" w:rsidRPr="00C760E0">
              <w:rPr>
                <w:b/>
                <w:bCs/>
                <w:i/>
                <w:iCs/>
              </w:rPr>
              <w:t>(AM)</w:t>
            </w:r>
          </w:p>
          <w:p w14:paraId="34537402" w14:textId="77777777" w:rsidR="000657F8" w:rsidRDefault="000657F8" w:rsidP="000657F8">
            <w:pPr>
              <w:pStyle w:val="ListParagraph"/>
            </w:pPr>
          </w:p>
          <w:p w14:paraId="574EEE98" w14:textId="10E45822" w:rsidR="001F2952" w:rsidRDefault="00BA0421" w:rsidP="00FF5728">
            <w:pPr>
              <w:pStyle w:val="ListParagraph"/>
            </w:pPr>
            <w:r>
              <w:t xml:space="preserve">A new structure has been developed to deliver </w:t>
            </w:r>
            <w:r w:rsidRPr="00E94F46">
              <w:t xml:space="preserve">the tutorial </w:t>
            </w:r>
            <w:r w:rsidR="00B86B82" w:rsidRPr="00E94F46">
              <w:t>programme and it is expected that this will help embed the required culture.</w:t>
            </w:r>
            <w:r w:rsidR="00B86B82">
              <w:t xml:space="preserve"> </w:t>
            </w:r>
            <w:r w:rsidR="000657F8">
              <w:t xml:space="preserve"> </w:t>
            </w:r>
          </w:p>
          <w:p w14:paraId="0F74DA38" w14:textId="77777777" w:rsidR="00FF5728" w:rsidRDefault="00FF5728" w:rsidP="00FF5728">
            <w:pPr>
              <w:pStyle w:val="ListParagraph"/>
            </w:pPr>
          </w:p>
          <w:p w14:paraId="79FFC96A" w14:textId="77777777" w:rsidR="003F39ED" w:rsidRPr="003F39ED" w:rsidRDefault="003F39ED" w:rsidP="003F39ED">
            <w:pPr>
              <w:rPr>
                <w:b/>
                <w:bCs/>
              </w:rPr>
            </w:pPr>
            <w:r w:rsidRPr="003F39ED">
              <w:rPr>
                <w:b/>
                <w:bCs/>
              </w:rPr>
              <w:t xml:space="preserve">IT WAS RESOLVED THAT </w:t>
            </w:r>
          </w:p>
          <w:p w14:paraId="64DED833" w14:textId="1AE606DE" w:rsidR="003F39ED" w:rsidRDefault="003F39ED" w:rsidP="003F39ED">
            <w:pPr>
              <w:rPr>
                <w:b/>
                <w:bCs/>
              </w:rPr>
            </w:pPr>
            <w:r w:rsidRPr="003F39ED">
              <w:rPr>
                <w:b/>
                <w:bCs/>
              </w:rPr>
              <w:t>22/23/1</w:t>
            </w:r>
            <w:r>
              <w:rPr>
                <w:b/>
                <w:bCs/>
              </w:rPr>
              <w:t>8</w:t>
            </w:r>
          </w:p>
          <w:p w14:paraId="0A2FCB0B" w14:textId="750959C4" w:rsidR="00AF2495" w:rsidRPr="003F39ED" w:rsidRDefault="00AF2495" w:rsidP="003F39ED">
            <w:pPr>
              <w:rPr>
                <w:b/>
                <w:bCs/>
              </w:rPr>
            </w:pPr>
            <w:r>
              <w:rPr>
                <w:b/>
                <w:bCs/>
              </w:rPr>
              <w:t xml:space="preserve">The content of the Student Feedback report be noted. </w:t>
            </w:r>
          </w:p>
          <w:p w14:paraId="3897FD4F" w14:textId="24B79DCD" w:rsidR="00426619" w:rsidRDefault="00426619" w:rsidP="00FA0792"/>
        </w:tc>
      </w:tr>
      <w:tr w:rsidR="00AF7488" w14:paraId="599C8F55" w14:textId="77777777" w:rsidTr="612A30C6">
        <w:tc>
          <w:tcPr>
            <w:tcW w:w="720" w:type="dxa"/>
            <w:shd w:val="clear" w:color="auto" w:fill="BFBFBF" w:themeFill="background1" w:themeFillShade="BF"/>
          </w:tcPr>
          <w:p w14:paraId="04AE7C70" w14:textId="13AD0646" w:rsidR="00AF7488" w:rsidRPr="003F39ED" w:rsidRDefault="00426619" w:rsidP="00FA0792">
            <w:pPr>
              <w:rPr>
                <w:b/>
                <w:bCs/>
              </w:rPr>
            </w:pPr>
            <w:r w:rsidRPr="003F39ED">
              <w:rPr>
                <w:b/>
                <w:bCs/>
              </w:rPr>
              <w:lastRenderedPageBreak/>
              <w:t>4</w:t>
            </w:r>
          </w:p>
        </w:tc>
        <w:tc>
          <w:tcPr>
            <w:tcW w:w="8443" w:type="dxa"/>
            <w:shd w:val="clear" w:color="auto" w:fill="BFBFBF" w:themeFill="background1" w:themeFillShade="BF"/>
          </w:tcPr>
          <w:p w14:paraId="34E894AD" w14:textId="77777777" w:rsidR="00AF7488" w:rsidRPr="003F39ED" w:rsidRDefault="00AF7488" w:rsidP="00FA0792">
            <w:pPr>
              <w:rPr>
                <w:b/>
                <w:bCs/>
              </w:rPr>
            </w:pPr>
            <w:r w:rsidRPr="003F39ED">
              <w:rPr>
                <w:b/>
                <w:bCs/>
              </w:rPr>
              <w:t xml:space="preserve">Approach to Mental Health </w:t>
            </w:r>
          </w:p>
        </w:tc>
      </w:tr>
      <w:tr w:rsidR="00AF7488" w14:paraId="3E20DD9C" w14:textId="77777777" w:rsidTr="612A30C6">
        <w:tc>
          <w:tcPr>
            <w:tcW w:w="720" w:type="dxa"/>
          </w:tcPr>
          <w:p w14:paraId="66338B97" w14:textId="77777777" w:rsidR="00AF7488" w:rsidRDefault="00AF7488" w:rsidP="00FA0792"/>
        </w:tc>
        <w:tc>
          <w:tcPr>
            <w:tcW w:w="8443" w:type="dxa"/>
          </w:tcPr>
          <w:p w14:paraId="7D07F3B5" w14:textId="6750ABCB" w:rsidR="000657F8" w:rsidRDefault="00FF5728" w:rsidP="00FA0792">
            <w:r>
              <w:t xml:space="preserve">KBW presented the Mental Health </w:t>
            </w:r>
            <w:r w:rsidR="00744F4E">
              <w:t xml:space="preserve">for Students Report provided with the Committee Pack and invited questions. </w:t>
            </w:r>
            <w:r w:rsidR="000657F8">
              <w:t xml:space="preserve"> </w:t>
            </w:r>
          </w:p>
          <w:p w14:paraId="61F7B8CA" w14:textId="77790B3A" w:rsidR="000657F8" w:rsidRDefault="000657F8" w:rsidP="00FA0792"/>
          <w:p w14:paraId="0D441DCD" w14:textId="77777777" w:rsidR="000657F8" w:rsidRDefault="000657F8" w:rsidP="000657F8">
            <w:r w:rsidRPr="00AF7488">
              <w:rPr>
                <w:b/>
                <w:bCs/>
              </w:rPr>
              <w:t xml:space="preserve">Governor’ Questions and Observations </w:t>
            </w:r>
          </w:p>
          <w:p w14:paraId="79B094D8" w14:textId="0937FC85" w:rsidR="000657F8" w:rsidRDefault="000657F8" w:rsidP="00FA0792"/>
          <w:p w14:paraId="43DF32E3" w14:textId="778A2EC8" w:rsidR="000657F8" w:rsidRPr="000657F8" w:rsidRDefault="000657F8" w:rsidP="000657F8">
            <w:pPr>
              <w:pStyle w:val="ListParagraph"/>
              <w:numPr>
                <w:ilvl w:val="0"/>
                <w:numId w:val="8"/>
              </w:numPr>
              <w:rPr>
                <w:b/>
                <w:bCs/>
                <w:i/>
                <w:iCs/>
              </w:rPr>
            </w:pPr>
            <w:r w:rsidRPr="000657F8">
              <w:rPr>
                <w:b/>
                <w:bCs/>
                <w:i/>
                <w:iCs/>
              </w:rPr>
              <w:t>Do the resources of staff include buddy teams to prevent escalation of issues ? (CT)</w:t>
            </w:r>
          </w:p>
          <w:p w14:paraId="0B31A259" w14:textId="274D3409" w:rsidR="000657F8" w:rsidRDefault="000657F8" w:rsidP="000657F8">
            <w:pPr>
              <w:pStyle w:val="ListParagraph"/>
              <w:ind w:left="360"/>
            </w:pPr>
          </w:p>
          <w:p w14:paraId="57D215AF" w14:textId="484A09D1" w:rsidR="000657F8" w:rsidRDefault="00744F4E" w:rsidP="000657F8">
            <w:pPr>
              <w:pStyle w:val="ListParagraph"/>
              <w:ind w:left="360"/>
            </w:pPr>
            <w:r>
              <w:t xml:space="preserve">KBW advised that </w:t>
            </w:r>
            <w:r w:rsidR="003F389E">
              <w:t xml:space="preserve">buddy teams did not exist </w:t>
            </w:r>
            <w:proofErr w:type="gramStart"/>
            <w:r w:rsidR="003F389E">
              <w:t>at the moment</w:t>
            </w:r>
            <w:proofErr w:type="gramEnd"/>
            <w:r w:rsidR="003F389E">
              <w:t>. During the next academic year there will be an op</w:t>
            </w:r>
            <w:r w:rsidR="000657F8">
              <w:t xml:space="preserve">portunity to work on a pilot programme </w:t>
            </w:r>
            <w:r w:rsidR="003F389E">
              <w:t xml:space="preserve">of </w:t>
            </w:r>
            <w:r w:rsidR="000657F8">
              <w:t xml:space="preserve">peer-on- peer support training </w:t>
            </w:r>
            <w:r w:rsidR="00106DCE">
              <w:t xml:space="preserve">for </w:t>
            </w:r>
            <w:r w:rsidR="0001505D">
              <w:t>16–24-year-olds</w:t>
            </w:r>
            <w:r w:rsidR="000657F8">
              <w:t xml:space="preserve"> to support others around the experiences of BAME, LGBTQ and Disability.  </w:t>
            </w:r>
          </w:p>
          <w:p w14:paraId="20242FDF" w14:textId="77777777" w:rsidR="000657F8" w:rsidRDefault="000657F8" w:rsidP="000657F8">
            <w:pPr>
              <w:pStyle w:val="ListParagraph"/>
              <w:ind w:left="360"/>
            </w:pPr>
          </w:p>
          <w:p w14:paraId="793A3BA1" w14:textId="17048FA1" w:rsidR="000657F8" w:rsidRPr="00106DCE" w:rsidRDefault="000657F8" w:rsidP="000657F8">
            <w:pPr>
              <w:pStyle w:val="ListParagraph"/>
              <w:numPr>
                <w:ilvl w:val="0"/>
                <w:numId w:val="8"/>
              </w:numPr>
              <w:rPr>
                <w:b/>
                <w:bCs/>
                <w:i/>
                <w:iCs/>
              </w:rPr>
            </w:pPr>
            <w:r w:rsidRPr="00106DCE">
              <w:rPr>
                <w:b/>
                <w:bCs/>
                <w:i/>
                <w:iCs/>
              </w:rPr>
              <w:t>What is the support network for mental health first aiders</w:t>
            </w:r>
            <w:r w:rsidR="00106DCE" w:rsidRPr="00106DCE">
              <w:rPr>
                <w:b/>
                <w:bCs/>
                <w:i/>
                <w:iCs/>
              </w:rPr>
              <w:t>?</w:t>
            </w:r>
            <w:r w:rsidRPr="00106DCE">
              <w:rPr>
                <w:b/>
                <w:bCs/>
                <w:i/>
                <w:iCs/>
              </w:rPr>
              <w:t xml:space="preserve"> (CT)</w:t>
            </w:r>
          </w:p>
          <w:p w14:paraId="64E6106A" w14:textId="6911DB4D" w:rsidR="000657F8" w:rsidRDefault="000657F8" w:rsidP="000657F8">
            <w:pPr>
              <w:pStyle w:val="ListParagraph"/>
              <w:ind w:left="360"/>
            </w:pPr>
          </w:p>
          <w:p w14:paraId="6D16FD4D" w14:textId="7B9CEF6A" w:rsidR="000657F8" w:rsidRDefault="000657F8" w:rsidP="000657F8">
            <w:pPr>
              <w:pStyle w:val="ListParagraph"/>
              <w:ind w:left="360"/>
            </w:pPr>
            <w:r>
              <w:t>KBW- no formal supervision</w:t>
            </w:r>
            <w:r w:rsidR="00106DCE">
              <w:t xml:space="preserve"> is provided for mental health first aiders</w:t>
            </w:r>
            <w:r>
              <w:t>.</w:t>
            </w:r>
            <w:r w:rsidR="00EA4E4D">
              <w:t xml:space="preserve"> They</w:t>
            </w:r>
            <w:r w:rsidR="00871309">
              <w:t xml:space="preserve"> are</w:t>
            </w:r>
            <w:r w:rsidR="00EA4E4D">
              <w:t xml:space="preserve"> however members of the safeguarding </w:t>
            </w:r>
            <w:r>
              <w:t>group</w:t>
            </w:r>
            <w:r w:rsidR="00871309">
              <w:t xml:space="preserve"> which provides mutual advice and support.</w:t>
            </w:r>
          </w:p>
          <w:p w14:paraId="3B8E9C60" w14:textId="77777777" w:rsidR="000657F8" w:rsidRDefault="000657F8" w:rsidP="000657F8">
            <w:pPr>
              <w:pStyle w:val="ListParagraph"/>
              <w:ind w:left="360"/>
            </w:pPr>
          </w:p>
          <w:p w14:paraId="4E085A79" w14:textId="52BB5670" w:rsidR="000657F8" w:rsidRPr="00AD33B5" w:rsidRDefault="000657F8" w:rsidP="000657F8">
            <w:pPr>
              <w:pStyle w:val="ListParagraph"/>
              <w:numPr>
                <w:ilvl w:val="0"/>
                <w:numId w:val="8"/>
              </w:numPr>
              <w:rPr>
                <w:b/>
                <w:bCs/>
                <w:i/>
                <w:iCs/>
              </w:rPr>
            </w:pPr>
            <w:r w:rsidRPr="00AD33B5">
              <w:rPr>
                <w:b/>
                <w:bCs/>
                <w:i/>
                <w:iCs/>
              </w:rPr>
              <w:t>Is the impact of drugs on mental health considered? (RP)</w:t>
            </w:r>
          </w:p>
          <w:p w14:paraId="77F725B8" w14:textId="77777777" w:rsidR="00871309" w:rsidRDefault="00871309" w:rsidP="000657F8">
            <w:pPr>
              <w:pStyle w:val="ListParagraph"/>
              <w:ind w:left="360"/>
            </w:pPr>
          </w:p>
          <w:p w14:paraId="390D8641" w14:textId="3675161D" w:rsidR="000657F8" w:rsidRDefault="00871309" w:rsidP="00871309">
            <w:pPr>
              <w:pStyle w:val="ListParagraph"/>
              <w:ind w:left="360"/>
            </w:pPr>
            <w:r>
              <w:t xml:space="preserve">College systems does allow the college to track the impact of drugs but it is not a major source of current issues experienced by students. </w:t>
            </w:r>
            <w:r w:rsidR="000657F8">
              <w:t xml:space="preserve"> </w:t>
            </w:r>
          </w:p>
          <w:p w14:paraId="0D213223" w14:textId="77777777" w:rsidR="003F39ED" w:rsidRDefault="003F39ED" w:rsidP="00FA0792"/>
          <w:p w14:paraId="2076C0AB" w14:textId="77777777" w:rsidR="003F39ED" w:rsidRPr="003F39ED" w:rsidRDefault="003F39ED" w:rsidP="003F39ED">
            <w:pPr>
              <w:rPr>
                <w:b/>
                <w:bCs/>
              </w:rPr>
            </w:pPr>
            <w:r w:rsidRPr="003F39ED">
              <w:rPr>
                <w:b/>
                <w:bCs/>
              </w:rPr>
              <w:t xml:space="preserve">IT WAS RESOLVED THAT </w:t>
            </w:r>
          </w:p>
          <w:p w14:paraId="06CA18FF" w14:textId="149546EA" w:rsidR="003F39ED" w:rsidRPr="003F39ED" w:rsidRDefault="003F39ED" w:rsidP="003F39ED">
            <w:pPr>
              <w:rPr>
                <w:b/>
                <w:bCs/>
              </w:rPr>
            </w:pPr>
            <w:r w:rsidRPr="003F39ED">
              <w:rPr>
                <w:b/>
                <w:bCs/>
              </w:rPr>
              <w:t>22/23/1</w:t>
            </w:r>
            <w:r>
              <w:rPr>
                <w:b/>
                <w:bCs/>
              </w:rPr>
              <w:t>9</w:t>
            </w:r>
          </w:p>
          <w:p w14:paraId="39CCF1FB" w14:textId="34D24E33" w:rsidR="003F39ED" w:rsidRPr="00AD33B5" w:rsidRDefault="00871309" w:rsidP="00FA0792">
            <w:pPr>
              <w:rPr>
                <w:b/>
                <w:bCs/>
              </w:rPr>
            </w:pPr>
            <w:r w:rsidRPr="00AD33B5">
              <w:rPr>
                <w:b/>
                <w:bCs/>
              </w:rPr>
              <w:t xml:space="preserve">The content of the Mental Health for Students Update report be noted. </w:t>
            </w:r>
          </w:p>
          <w:p w14:paraId="627F0648" w14:textId="066C0766" w:rsidR="003F39ED" w:rsidRDefault="003F39ED" w:rsidP="00FA0792"/>
        </w:tc>
      </w:tr>
      <w:tr w:rsidR="00AF7488" w14:paraId="39421D03" w14:textId="77777777" w:rsidTr="612A30C6">
        <w:tc>
          <w:tcPr>
            <w:tcW w:w="720" w:type="dxa"/>
            <w:shd w:val="clear" w:color="auto" w:fill="BFBFBF" w:themeFill="background1" w:themeFillShade="BF"/>
          </w:tcPr>
          <w:p w14:paraId="0DE28144" w14:textId="6030A237" w:rsidR="00AF7488" w:rsidRPr="003F39ED" w:rsidRDefault="003F39ED" w:rsidP="00FA0792">
            <w:pPr>
              <w:rPr>
                <w:b/>
                <w:bCs/>
              </w:rPr>
            </w:pPr>
            <w:r w:rsidRPr="003F39ED">
              <w:rPr>
                <w:b/>
                <w:bCs/>
              </w:rPr>
              <w:lastRenderedPageBreak/>
              <w:t>5</w:t>
            </w:r>
          </w:p>
        </w:tc>
        <w:tc>
          <w:tcPr>
            <w:tcW w:w="8443" w:type="dxa"/>
            <w:shd w:val="clear" w:color="auto" w:fill="BFBFBF" w:themeFill="background1" w:themeFillShade="BF"/>
          </w:tcPr>
          <w:p w14:paraId="4585CE24" w14:textId="19C64B5B" w:rsidR="00AF7488" w:rsidRPr="003F39ED" w:rsidRDefault="00D703EC" w:rsidP="00FA0792">
            <w:pPr>
              <w:rPr>
                <w:b/>
                <w:bCs/>
              </w:rPr>
            </w:pPr>
            <w:r w:rsidRPr="003F39ED">
              <w:rPr>
                <w:b/>
                <w:bCs/>
              </w:rPr>
              <w:t xml:space="preserve">Autumn Term Preparations </w:t>
            </w:r>
          </w:p>
        </w:tc>
      </w:tr>
      <w:tr w:rsidR="00AF7488" w14:paraId="3AB21217" w14:textId="77777777" w:rsidTr="612A30C6">
        <w:tc>
          <w:tcPr>
            <w:tcW w:w="720" w:type="dxa"/>
          </w:tcPr>
          <w:p w14:paraId="385FBF14" w14:textId="77777777" w:rsidR="00AF7488" w:rsidRDefault="00AF7488" w:rsidP="00FA0792"/>
        </w:tc>
        <w:tc>
          <w:tcPr>
            <w:tcW w:w="8443" w:type="dxa"/>
          </w:tcPr>
          <w:p w14:paraId="44457001" w14:textId="36E6BDB1" w:rsidR="00F27280" w:rsidRDefault="00237BFC" w:rsidP="00FA0792">
            <w:r>
              <w:t>SH</w:t>
            </w:r>
            <w:r w:rsidR="000F0B2C">
              <w:t xml:space="preserve"> gave a presentation which identified key elements of an action plan created to s</w:t>
            </w:r>
            <w:r w:rsidR="00F27280">
              <w:t xml:space="preserve">tart the new academic year and emphasised the following: </w:t>
            </w:r>
          </w:p>
          <w:p w14:paraId="7B00A1F3" w14:textId="0C862909" w:rsidR="00237BFC" w:rsidRDefault="00237BFC" w:rsidP="00FA0792">
            <w:r>
              <w:t xml:space="preserve"> </w:t>
            </w:r>
          </w:p>
          <w:p w14:paraId="31B55B42" w14:textId="62C2BAFE" w:rsidR="000657F8" w:rsidRDefault="0039785B" w:rsidP="00237BFC">
            <w:pPr>
              <w:pStyle w:val="ListParagraph"/>
              <w:numPr>
                <w:ilvl w:val="0"/>
                <w:numId w:val="10"/>
              </w:numPr>
            </w:pPr>
            <w:r>
              <w:t xml:space="preserve">The </w:t>
            </w:r>
            <w:r w:rsidR="00237BFC">
              <w:t>induction process</w:t>
            </w:r>
            <w:r>
              <w:t xml:space="preserve"> has been </w:t>
            </w:r>
            <w:r w:rsidR="00237BFC">
              <w:t xml:space="preserve">reviewed by </w:t>
            </w:r>
            <w:r>
              <w:t xml:space="preserve">a </w:t>
            </w:r>
            <w:r w:rsidR="00237BFC">
              <w:t xml:space="preserve">cross college working group </w:t>
            </w:r>
            <w:r>
              <w:t xml:space="preserve">to take account of </w:t>
            </w:r>
            <w:r w:rsidR="00237BFC">
              <w:t xml:space="preserve">student feedback and factors </w:t>
            </w:r>
            <w:r>
              <w:t>known to i</w:t>
            </w:r>
            <w:r w:rsidR="00237BFC">
              <w:t>nfluence attendance and impact achievement</w:t>
            </w:r>
            <w:r w:rsidR="004D6098">
              <w:t>.</w:t>
            </w:r>
            <w:r w:rsidR="00237BFC">
              <w:t xml:space="preserve">  </w:t>
            </w:r>
          </w:p>
          <w:p w14:paraId="124E9CE8" w14:textId="77777777" w:rsidR="009D4DB7" w:rsidRDefault="009D4DB7" w:rsidP="009D4DB7">
            <w:pPr>
              <w:pStyle w:val="ListParagraph"/>
              <w:ind w:left="360"/>
            </w:pPr>
          </w:p>
          <w:p w14:paraId="3ACBF2AC" w14:textId="23E25592" w:rsidR="00237BFC" w:rsidRDefault="004D6098" w:rsidP="00237BFC">
            <w:pPr>
              <w:pStyle w:val="ListParagraph"/>
              <w:numPr>
                <w:ilvl w:val="0"/>
                <w:numId w:val="9"/>
              </w:numPr>
            </w:pPr>
            <w:r>
              <w:t xml:space="preserve">A </w:t>
            </w:r>
            <w:r w:rsidR="00237BFC">
              <w:t xml:space="preserve">key focus is ensuring </w:t>
            </w:r>
            <w:r w:rsidR="005F0743">
              <w:t>each</w:t>
            </w:r>
            <w:r>
              <w:t xml:space="preserve"> student has made a </w:t>
            </w:r>
            <w:r w:rsidR="00237BFC">
              <w:t>friend at the end of the first day and want</w:t>
            </w:r>
            <w:r>
              <w:t>s</w:t>
            </w:r>
            <w:r w:rsidR="00237BFC">
              <w:t xml:space="preserve"> to come back </w:t>
            </w:r>
            <w:r>
              <w:t>the next day</w:t>
            </w:r>
            <w:r w:rsidR="00AD33B5">
              <w:t>.</w:t>
            </w:r>
          </w:p>
          <w:p w14:paraId="1DCAA660" w14:textId="6416B02F" w:rsidR="00237BFC" w:rsidRDefault="00237BFC" w:rsidP="00997DD0"/>
          <w:p w14:paraId="6224107B" w14:textId="77777777" w:rsidR="005B448C" w:rsidRDefault="00997DD0" w:rsidP="00237BFC">
            <w:pPr>
              <w:pStyle w:val="ListParagraph"/>
              <w:numPr>
                <w:ilvl w:val="0"/>
                <w:numId w:val="9"/>
              </w:numPr>
            </w:pPr>
            <w:r>
              <w:t xml:space="preserve">The first day and half will focus on engagement </w:t>
            </w:r>
            <w:r w:rsidR="005B448C">
              <w:t>and team bui</w:t>
            </w:r>
            <w:r w:rsidR="00237BFC">
              <w:t>lding activities</w:t>
            </w:r>
            <w:r w:rsidR="005B448C">
              <w:t>.</w:t>
            </w:r>
          </w:p>
          <w:p w14:paraId="1C992D48" w14:textId="77777777" w:rsidR="005B448C" w:rsidRDefault="005B448C" w:rsidP="005B448C">
            <w:pPr>
              <w:pStyle w:val="ListParagraph"/>
            </w:pPr>
          </w:p>
          <w:p w14:paraId="6C23A102" w14:textId="60BFAADC" w:rsidR="00237BFC" w:rsidRDefault="005B448C" w:rsidP="00237BFC">
            <w:pPr>
              <w:pStyle w:val="ListParagraph"/>
              <w:numPr>
                <w:ilvl w:val="0"/>
                <w:numId w:val="9"/>
              </w:numPr>
            </w:pPr>
            <w:r>
              <w:t>I</w:t>
            </w:r>
            <w:r w:rsidR="00237BFC">
              <w:t>nitial 1-1’s to review potential barriers to learning</w:t>
            </w:r>
            <w:r>
              <w:t xml:space="preserve"> and identifying </w:t>
            </w:r>
            <w:r w:rsidR="00237BFC">
              <w:t xml:space="preserve">measures needed to address them </w:t>
            </w:r>
            <w:r>
              <w:t xml:space="preserve">will be a priority. </w:t>
            </w:r>
          </w:p>
          <w:p w14:paraId="56729D2F" w14:textId="77777777" w:rsidR="005B448C" w:rsidRDefault="005B448C" w:rsidP="005B448C">
            <w:pPr>
              <w:pStyle w:val="ListParagraph"/>
            </w:pPr>
          </w:p>
          <w:p w14:paraId="67FA9DBF" w14:textId="09430064" w:rsidR="00237BFC" w:rsidRDefault="005B448C" w:rsidP="00237BFC">
            <w:pPr>
              <w:pStyle w:val="ListParagraph"/>
              <w:numPr>
                <w:ilvl w:val="0"/>
                <w:numId w:val="9"/>
              </w:numPr>
            </w:pPr>
            <w:r>
              <w:t>A</w:t>
            </w:r>
            <w:r w:rsidR="00237BFC">
              <w:t xml:space="preserve">n initial assessment before induction and diagnostic of English and maths in the induction period </w:t>
            </w:r>
            <w:r w:rsidR="005669B1">
              <w:t xml:space="preserve">will be undertaken. </w:t>
            </w:r>
          </w:p>
          <w:p w14:paraId="3833A36C" w14:textId="77777777" w:rsidR="005669B1" w:rsidRDefault="005669B1" w:rsidP="005669B1">
            <w:pPr>
              <w:pStyle w:val="ListParagraph"/>
            </w:pPr>
          </w:p>
          <w:p w14:paraId="6A8C6681" w14:textId="3C0735DF" w:rsidR="00237BFC" w:rsidRDefault="00237BFC" w:rsidP="00237BFC">
            <w:pPr>
              <w:pStyle w:val="ListParagraph"/>
              <w:numPr>
                <w:ilvl w:val="0"/>
                <w:numId w:val="9"/>
              </w:numPr>
            </w:pPr>
            <w:r>
              <w:t xml:space="preserve">Ensuring awareness of </w:t>
            </w:r>
            <w:r w:rsidR="00461295">
              <w:t>M</w:t>
            </w:r>
            <w:r>
              <w:t xml:space="preserve">aths and </w:t>
            </w:r>
            <w:r w:rsidR="00461295">
              <w:t>E</w:t>
            </w:r>
            <w:r>
              <w:t xml:space="preserve">nglish </w:t>
            </w:r>
            <w:r w:rsidR="00861615">
              <w:t xml:space="preserve">is an integral part of all learning. </w:t>
            </w:r>
            <w:r>
              <w:t xml:space="preserve"> </w:t>
            </w:r>
          </w:p>
          <w:p w14:paraId="75D7E7FC" w14:textId="77777777" w:rsidR="005669B1" w:rsidRDefault="005669B1" w:rsidP="005669B1">
            <w:pPr>
              <w:pStyle w:val="ListParagraph"/>
            </w:pPr>
          </w:p>
          <w:p w14:paraId="6C75216D" w14:textId="223C6B42" w:rsidR="00471D63" w:rsidRDefault="008D0E59" w:rsidP="00237BFC">
            <w:pPr>
              <w:pStyle w:val="ListParagraph"/>
              <w:numPr>
                <w:ilvl w:val="0"/>
                <w:numId w:val="9"/>
              </w:numPr>
            </w:pPr>
            <w:r>
              <w:t xml:space="preserve">Position statements are being prepared in respect of all Ofsted Inspection Areas so that this information is to hand and will not require </w:t>
            </w:r>
            <w:r w:rsidR="00471D63">
              <w:t>excessive attention during th</w:t>
            </w:r>
            <w:r w:rsidR="00461295">
              <w:t>e</w:t>
            </w:r>
            <w:r w:rsidR="00471D63">
              <w:t xml:space="preserve"> sett</w:t>
            </w:r>
            <w:r w:rsidR="00461295">
              <w:t>l</w:t>
            </w:r>
            <w:r w:rsidR="00471D63">
              <w:t>ing in period.</w:t>
            </w:r>
          </w:p>
          <w:p w14:paraId="6490429D" w14:textId="77777777" w:rsidR="00471D63" w:rsidRDefault="00471D63" w:rsidP="00471D63">
            <w:pPr>
              <w:pStyle w:val="ListParagraph"/>
            </w:pPr>
          </w:p>
          <w:p w14:paraId="1CBA16B4" w14:textId="7BE870F1" w:rsidR="00237BFC" w:rsidRDefault="00237BFC" w:rsidP="00471D63">
            <w:pPr>
              <w:pStyle w:val="ListParagraph"/>
              <w:ind w:left="360"/>
            </w:pPr>
          </w:p>
          <w:p w14:paraId="4A331014" w14:textId="77777777" w:rsidR="00861615" w:rsidRDefault="00861615" w:rsidP="00237BFC">
            <w:pPr>
              <w:pStyle w:val="ListParagraph"/>
              <w:numPr>
                <w:ilvl w:val="0"/>
                <w:numId w:val="9"/>
              </w:numPr>
            </w:pPr>
            <w:r>
              <w:lastRenderedPageBreak/>
              <w:t xml:space="preserve">A bespoke programme around management skills has been prepared for James Watt students. </w:t>
            </w:r>
          </w:p>
          <w:p w14:paraId="29D87B8B" w14:textId="77777777" w:rsidR="00861615" w:rsidRDefault="00861615" w:rsidP="00237BFC">
            <w:pPr>
              <w:rPr>
                <w:b/>
                <w:bCs/>
              </w:rPr>
            </w:pPr>
          </w:p>
          <w:p w14:paraId="0CA9EC1C" w14:textId="6E96CA36" w:rsidR="00237BFC" w:rsidRDefault="00237BFC" w:rsidP="00237BFC">
            <w:pPr>
              <w:rPr>
                <w:b/>
                <w:bCs/>
              </w:rPr>
            </w:pPr>
            <w:r w:rsidRPr="00AF7488">
              <w:rPr>
                <w:b/>
                <w:bCs/>
              </w:rPr>
              <w:t xml:space="preserve">Governor’ Questions and Observations </w:t>
            </w:r>
          </w:p>
          <w:p w14:paraId="671474FD" w14:textId="16D906EC" w:rsidR="00237BFC" w:rsidRDefault="00237BFC" w:rsidP="00237BFC">
            <w:pPr>
              <w:rPr>
                <w:b/>
                <w:bCs/>
              </w:rPr>
            </w:pPr>
          </w:p>
          <w:p w14:paraId="1EEB4CA0" w14:textId="724A1332" w:rsidR="00237BFC" w:rsidRDefault="00F27280" w:rsidP="008F667E">
            <w:pPr>
              <w:pStyle w:val="ListParagraph"/>
              <w:numPr>
                <w:ilvl w:val="0"/>
                <w:numId w:val="11"/>
              </w:numPr>
            </w:pPr>
            <w:r>
              <w:t xml:space="preserve">The Ofsted Briefing notes will be </w:t>
            </w:r>
            <w:r w:rsidR="009D4DB7">
              <w:t xml:space="preserve">a helpful way to consolidate the work that has been undertaken and reviewed by Governors over the academic year. </w:t>
            </w:r>
          </w:p>
          <w:p w14:paraId="6F7CFFEB" w14:textId="77777777" w:rsidR="004054A5" w:rsidRDefault="004054A5" w:rsidP="00F27280"/>
          <w:p w14:paraId="3F4E33DA" w14:textId="6768572E" w:rsidR="00F27280" w:rsidRPr="00F27280" w:rsidRDefault="00F27280" w:rsidP="00F27280">
            <w:pPr>
              <w:rPr>
                <w:b/>
                <w:bCs/>
              </w:rPr>
            </w:pPr>
            <w:r w:rsidRPr="00F27280">
              <w:rPr>
                <w:b/>
                <w:bCs/>
              </w:rPr>
              <w:t>IT WAS RESOLVED THAT</w:t>
            </w:r>
          </w:p>
          <w:p w14:paraId="02921D6C" w14:textId="592DF09A" w:rsidR="00F27280" w:rsidRPr="00F27280" w:rsidRDefault="00F27280" w:rsidP="00F27280">
            <w:pPr>
              <w:rPr>
                <w:b/>
                <w:bCs/>
              </w:rPr>
            </w:pPr>
            <w:r w:rsidRPr="00F27280">
              <w:rPr>
                <w:b/>
                <w:bCs/>
              </w:rPr>
              <w:t>C22/ 23 20</w:t>
            </w:r>
          </w:p>
          <w:p w14:paraId="1D7F0ED9" w14:textId="356ACF04" w:rsidR="00237BFC" w:rsidRPr="00F27280" w:rsidRDefault="00F27280" w:rsidP="00F27280">
            <w:pPr>
              <w:rPr>
                <w:b/>
                <w:bCs/>
              </w:rPr>
            </w:pPr>
            <w:r w:rsidRPr="00F27280">
              <w:rPr>
                <w:b/>
                <w:bCs/>
              </w:rPr>
              <w:t xml:space="preserve">The content of the Autumn Term Action Plan be </w:t>
            </w:r>
            <w:r w:rsidR="00556FEE" w:rsidRPr="00F27280">
              <w:rPr>
                <w:b/>
                <w:bCs/>
              </w:rPr>
              <w:t>noted.</w:t>
            </w:r>
            <w:r w:rsidRPr="00F27280">
              <w:rPr>
                <w:b/>
                <w:bCs/>
              </w:rPr>
              <w:t xml:space="preserve"> </w:t>
            </w:r>
          </w:p>
          <w:p w14:paraId="4C322494" w14:textId="484C49BB" w:rsidR="000657F8" w:rsidRDefault="000657F8" w:rsidP="00FA0792"/>
        </w:tc>
      </w:tr>
      <w:tr w:rsidR="00AF7488" w14:paraId="031E13E1" w14:textId="77777777" w:rsidTr="612A30C6">
        <w:tc>
          <w:tcPr>
            <w:tcW w:w="720" w:type="dxa"/>
            <w:shd w:val="clear" w:color="auto" w:fill="A6A6A6" w:themeFill="background1" w:themeFillShade="A6"/>
          </w:tcPr>
          <w:p w14:paraId="5C6CCB67" w14:textId="7E57BB42" w:rsidR="00AF7488" w:rsidRPr="000710D4" w:rsidRDefault="000710D4" w:rsidP="00FA0792">
            <w:pPr>
              <w:rPr>
                <w:b/>
                <w:bCs/>
              </w:rPr>
            </w:pPr>
            <w:r w:rsidRPr="000710D4">
              <w:rPr>
                <w:b/>
                <w:bCs/>
              </w:rPr>
              <w:lastRenderedPageBreak/>
              <w:t>6(i)</w:t>
            </w:r>
          </w:p>
        </w:tc>
        <w:tc>
          <w:tcPr>
            <w:tcW w:w="8443" w:type="dxa"/>
            <w:shd w:val="clear" w:color="auto" w:fill="A6A6A6" w:themeFill="background1" w:themeFillShade="A6"/>
          </w:tcPr>
          <w:p w14:paraId="54C42075" w14:textId="3BD3C858" w:rsidR="00AF7488" w:rsidRPr="000710D4" w:rsidRDefault="000710D4" w:rsidP="00FA0792">
            <w:pPr>
              <w:rPr>
                <w:b/>
                <w:bCs/>
              </w:rPr>
            </w:pPr>
            <w:r w:rsidRPr="000710D4">
              <w:rPr>
                <w:b/>
                <w:bCs/>
              </w:rPr>
              <w:t xml:space="preserve">Annual Review of </w:t>
            </w:r>
            <w:r w:rsidR="00D703EC" w:rsidRPr="000710D4">
              <w:rPr>
                <w:b/>
                <w:bCs/>
              </w:rPr>
              <w:t>Terms of Reference</w:t>
            </w:r>
          </w:p>
        </w:tc>
      </w:tr>
      <w:tr w:rsidR="00AF7488" w14:paraId="69E16DC4" w14:textId="77777777" w:rsidTr="612A30C6">
        <w:tc>
          <w:tcPr>
            <w:tcW w:w="720" w:type="dxa"/>
          </w:tcPr>
          <w:p w14:paraId="33ED5D61" w14:textId="77777777" w:rsidR="00AF7488" w:rsidRDefault="00AF7488" w:rsidP="00FA0792"/>
        </w:tc>
        <w:tc>
          <w:tcPr>
            <w:tcW w:w="8443" w:type="dxa"/>
          </w:tcPr>
          <w:p w14:paraId="02E967FD" w14:textId="77777777"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SB advised that the Committee’s Terms of reference had been reviewed and no amendments were proposed for the following year. </w:t>
            </w:r>
            <w:r>
              <w:rPr>
                <w:rStyle w:val="eop"/>
                <w:rFonts w:ascii="Calibri" w:hAnsi="Calibri" w:cs="Calibri"/>
                <w:sz w:val="22"/>
                <w:szCs w:val="22"/>
              </w:rPr>
              <w:t> </w:t>
            </w:r>
          </w:p>
          <w:p w14:paraId="4F470922" w14:textId="77777777"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364E58" w14:textId="77777777"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After careful consideration </w:t>
            </w:r>
            <w:r>
              <w:rPr>
                <w:rStyle w:val="eop"/>
                <w:rFonts w:ascii="Calibri" w:hAnsi="Calibri" w:cs="Calibri"/>
                <w:sz w:val="22"/>
                <w:szCs w:val="22"/>
              </w:rPr>
              <w:t> </w:t>
            </w:r>
          </w:p>
          <w:p w14:paraId="05687385" w14:textId="77777777"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245803" w14:textId="77777777"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IT WAS RESOLVED THAT:</w:t>
            </w:r>
            <w:r>
              <w:rPr>
                <w:rStyle w:val="eop"/>
                <w:rFonts w:ascii="Calibri" w:hAnsi="Calibri" w:cs="Calibri"/>
                <w:sz w:val="20"/>
                <w:szCs w:val="20"/>
              </w:rPr>
              <w:t> </w:t>
            </w:r>
          </w:p>
          <w:p w14:paraId="74512262" w14:textId="4AAD64F1" w:rsidR="00050F32" w:rsidRDefault="00050F32" w:rsidP="00050F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22/23: </w:t>
            </w:r>
            <w:r w:rsidR="003F39ED">
              <w:rPr>
                <w:rStyle w:val="normaltextrun"/>
                <w:rFonts w:ascii="Calibri" w:hAnsi="Calibri" w:cs="Calibri"/>
                <w:b/>
                <w:bCs/>
                <w:sz w:val="22"/>
                <w:szCs w:val="22"/>
              </w:rPr>
              <w:t>2</w:t>
            </w:r>
            <w:r w:rsidR="00F27280">
              <w:rPr>
                <w:rStyle w:val="normaltextrun"/>
                <w:rFonts w:ascii="Calibri" w:hAnsi="Calibri" w:cs="Calibri"/>
                <w:b/>
                <w:bCs/>
              </w:rPr>
              <w:t>1</w:t>
            </w:r>
          </w:p>
          <w:p w14:paraId="67A10BC0" w14:textId="77777777" w:rsidR="00050F32" w:rsidRPr="003F39ED" w:rsidRDefault="00050F32" w:rsidP="00050F32">
            <w:pPr>
              <w:pStyle w:val="paragraph"/>
              <w:spacing w:before="0" w:beforeAutospacing="0" w:after="0" w:afterAutospacing="0"/>
              <w:textAlignment w:val="baseline"/>
              <w:rPr>
                <w:rFonts w:ascii="Segoe UI" w:hAnsi="Segoe UI" w:cs="Segoe UI"/>
                <w:b/>
                <w:bCs/>
                <w:sz w:val="18"/>
                <w:szCs w:val="18"/>
              </w:rPr>
            </w:pPr>
            <w:r w:rsidRPr="003F39ED">
              <w:rPr>
                <w:rStyle w:val="normaltextrun"/>
                <w:rFonts w:ascii="Calibri" w:hAnsi="Calibri" w:cs="Calibri"/>
                <w:b/>
                <w:bCs/>
                <w:sz w:val="22"/>
                <w:szCs w:val="22"/>
              </w:rPr>
              <w:t>The current Terms of Reference be commended for ongoing use during the next academic year. </w:t>
            </w:r>
            <w:r w:rsidRPr="003F39ED">
              <w:rPr>
                <w:rStyle w:val="eop"/>
                <w:rFonts w:ascii="Calibri" w:hAnsi="Calibri" w:cs="Calibri"/>
                <w:b/>
                <w:bCs/>
                <w:sz w:val="22"/>
                <w:szCs w:val="22"/>
              </w:rPr>
              <w:t> </w:t>
            </w:r>
          </w:p>
          <w:p w14:paraId="34242663" w14:textId="4188A4DF" w:rsidR="008F667E" w:rsidRDefault="008F667E" w:rsidP="00FA0792"/>
        </w:tc>
      </w:tr>
      <w:tr w:rsidR="004E0342" w14:paraId="21885368" w14:textId="77777777" w:rsidTr="612A30C6">
        <w:tc>
          <w:tcPr>
            <w:tcW w:w="720" w:type="dxa"/>
            <w:shd w:val="clear" w:color="auto" w:fill="A6A6A6" w:themeFill="background1" w:themeFillShade="A6"/>
          </w:tcPr>
          <w:p w14:paraId="33B1E5F6" w14:textId="2656778F" w:rsidR="004E0342" w:rsidRPr="000710D4" w:rsidRDefault="000710D4" w:rsidP="00FA0792">
            <w:pPr>
              <w:rPr>
                <w:b/>
                <w:bCs/>
              </w:rPr>
            </w:pPr>
            <w:r w:rsidRPr="000710D4">
              <w:rPr>
                <w:b/>
                <w:bCs/>
              </w:rPr>
              <w:t>6 (ii)</w:t>
            </w:r>
          </w:p>
        </w:tc>
        <w:tc>
          <w:tcPr>
            <w:tcW w:w="8443" w:type="dxa"/>
            <w:shd w:val="clear" w:color="auto" w:fill="A6A6A6" w:themeFill="background1" w:themeFillShade="A6"/>
          </w:tcPr>
          <w:p w14:paraId="4ACFD0C1" w14:textId="7DCB2D58" w:rsidR="004E0342" w:rsidRPr="000710D4" w:rsidRDefault="000710D4" w:rsidP="00FA0792">
            <w:pPr>
              <w:rPr>
                <w:b/>
                <w:bCs/>
              </w:rPr>
            </w:pPr>
            <w:r w:rsidRPr="000710D4">
              <w:rPr>
                <w:b/>
                <w:bCs/>
              </w:rPr>
              <w:t xml:space="preserve">Annual Review of Governance </w:t>
            </w:r>
          </w:p>
        </w:tc>
      </w:tr>
      <w:tr w:rsidR="004E0342" w14:paraId="49C0CD20" w14:textId="77777777" w:rsidTr="612A30C6">
        <w:tc>
          <w:tcPr>
            <w:tcW w:w="720" w:type="dxa"/>
          </w:tcPr>
          <w:p w14:paraId="442C6B7D" w14:textId="77777777" w:rsidR="004E0342" w:rsidRDefault="004E0342" w:rsidP="00FA0792"/>
        </w:tc>
        <w:tc>
          <w:tcPr>
            <w:tcW w:w="8443" w:type="dxa"/>
          </w:tcPr>
          <w:p w14:paraId="52B617C8" w14:textId="77777777" w:rsidR="00175E9B" w:rsidRDefault="00175E9B" w:rsidP="00175E9B">
            <w:r w:rsidRPr="00175E9B">
              <w:t>Committee considered the questions contained within the Association of College’s recommended questions for Committees and concluded:  </w:t>
            </w:r>
          </w:p>
          <w:p w14:paraId="32D90FAC" w14:textId="77777777" w:rsidR="00175E9B" w:rsidRPr="00175E9B" w:rsidRDefault="00175E9B" w:rsidP="00175E9B"/>
          <w:p w14:paraId="2EBB30CB" w14:textId="77777777" w:rsidR="00175E9B" w:rsidRPr="00175E9B" w:rsidRDefault="00175E9B" w:rsidP="00175E9B">
            <w:pPr>
              <w:numPr>
                <w:ilvl w:val="0"/>
                <w:numId w:val="14"/>
              </w:numPr>
              <w:tabs>
                <w:tab w:val="num" w:pos="720"/>
              </w:tabs>
            </w:pPr>
            <w:r w:rsidRPr="00175E9B">
              <w:t>The Committee has met its terms of reference.  </w:t>
            </w:r>
          </w:p>
          <w:p w14:paraId="183D3BC8" w14:textId="77777777" w:rsidR="00175E9B" w:rsidRPr="00175E9B" w:rsidRDefault="00175E9B" w:rsidP="00175E9B">
            <w:pPr>
              <w:numPr>
                <w:ilvl w:val="0"/>
                <w:numId w:val="14"/>
              </w:numPr>
              <w:tabs>
                <w:tab w:val="num" w:pos="720"/>
              </w:tabs>
            </w:pPr>
            <w:r w:rsidRPr="00175E9B">
              <w:t>Attendance had been satisfactory. </w:t>
            </w:r>
          </w:p>
          <w:p w14:paraId="002B2002" w14:textId="77777777" w:rsidR="00175E9B" w:rsidRPr="00175E9B" w:rsidRDefault="00175E9B" w:rsidP="00175E9B">
            <w:pPr>
              <w:numPr>
                <w:ilvl w:val="0"/>
                <w:numId w:val="14"/>
              </w:numPr>
              <w:tabs>
                <w:tab w:val="num" w:pos="720"/>
              </w:tabs>
            </w:pPr>
            <w:r w:rsidRPr="00175E9B">
              <w:t>Sufficient information has been provided at the right leave to enable challenge, support and decision making. </w:t>
            </w:r>
          </w:p>
          <w:p w14:paraId="1177909F" w14:textId="77777777" w:rsidR="00175E9B" w:rsidRPr="00175E9B" w:rsidRDefault="00175E9B" w:rsidP="00175E9B">
            <w:pPr>
              <w:numPr>
                <w:ilvl w:val="0"/>
                <w:numId w:val="14"/>
              </w:numPr>
              <w:tabs>
                <w:tab w:val="num" w:pos="720"/>
              </w:tabs>
            </w:pPr>
            <w:r w:rsidRPr="00175E9B">
              <w:t>Requests for further information and follow up was provided in a timely away. </w:t>
            </w:r>
          </w:p>
          <w:p w14:paraId="32F3D777" w14:textId="7635A908" w:rsidR="00175E9B" w:rsidRPr="00175E9B" w:rsidRDefault="00175E9B" w:rsidP="00175E9B">
            <w:pPr>
              <w:numPr>
                <w:ilvl w:val="0"/>
                <w:numId w:val="14"/>
              </w:numPr>
              <w:tabs>
                <w:tab w:val="num" w:pos="720"/>
              </w:tabs>
            </w:pPr>
            <w:r w:rsidRPr="00175E9B">
              <w:t xml:space="preserve">Committee has had a positive impact on overall performance because matters have been picked up minutes and followed up with appropriate actions </w:t>
            </w:r>
            <w:r w:rsidR="00861615" w:rsidRPr="00175E9B">
              <w:t>e.g.,</w:t>
            </w:r>
            <w:r w:rsidRPr="00175E9B">
              <w:t xml:space="preserve"> </w:t>
            </w:r>
            <w:r>
              <w:t xml:space="preserve">response to the Deep Dive requests and consolidation of the Single Focus Plan with the Quality Improvement </w:t>
            </w:r>
            <w:r w:rsidR="00556FEE">
              <w:t>plan.</w:t>
            </w:r>
            <w:r>
              <w:t xml:space="preserve"> </w:t>
            </w:r>
          </w:p>
          <w:p w14:paraId="4F9DBED0" w14:textId="736AB6F2" w:rsidR="00175E9B" w:rsidRPr="00175E9B" w:rsidRDefault="00175E9B" w:rsidP="00175E9B">
            <w:pPr>
              <w:numPr>
                <w:ilvl w:val="0"/>
                <w:numId w:val="14"/>
              </w:numPr>
              <w:tabs>
                <w:tab w:val="num" w:pos="720"/>
              </w:tabs>
            </w:pPr>
            <w:r>
              <w:t>The Committee’s work would be enhanced by the maintenance of a gl</w:t>
            </w:r>
            <w:r w:rsidR="00B57C3E">
              <w:t xml:space="preserve">ossary of acronyms and frequently used terms and a more detailed organisational </w:t>
            </w:r>
            <w:r w:rsidR="00556FEE">
              <w:t>structure.</w:t>
            </w:r>
            <w:r w:rsidR="00B57C3E">
              <w:t xml:space="preserve"> </w:t>
            </w:r>
          </w:p>
          <w:p w14:paraId="77246197" w14:textId="77777777" w:rsidR="004E0342" w:rsidRDefault="004E0342" w:rsidP="00FA0792"/>
        </w:tc>
      </w:tr>
      <w:tr w:rsidR="00AF7488" w14:paraId="28DC953C" w14:textId="77777777" w:rsidTr="612A30C6">
        <w:tc>
          <w:tcPr>
            <w:tcW w:w="720" w:type="dxa"/>
            <w:shd w:val="clear" w:color="auto" w:fill="BFBFBF" w:themeFill="background1" w:themeFillShade="BF"/>
          </w:tcPr>
          <w:p w14:paraId="083CF530" w14:textId="683FEFDA" w:rsidR="00AF7488" w:rsidRPr="004E0342" w:rsidRDefault="001B2CB5" w:rsidP="00FA0792">
            <w:pPr>
              <w:rPr>
                <w:b/>
                <w:bCs/>
              </w:rPr>
            </w:pPr>
            <w:r w:rsidRPr="004E0342">
              <w:rPr>
                <w:b/>
                <w:bCs/>
              </w:rPr>
              <w:t>7</w:t>
            </w:r>
          </w:p>
        </w:tc>
        <w:tc>
          <w:tcPr>
            <w:tcW w:w="8443" w:type="dxa"/>
            <w:shd w:val="clear" w:color="auto" w:fill="BFBFBF" w:themeFill="background1" w:themeFillShade="BF"/>
          </w:tcPr>
          <w:p w14:paraId="2596E504" w14:textId="1B3AC0D8" w:rsidR="00AF7488" w:rsidRPr="004E0342" w:rsidRDefault="00D703EC" w:rsidP="00FA0792">
            <w:pPr>
              <w:rPr>
                <w:b/>
                <w:bCs/>
              </w:rPr>
            </w:pPr>
            <w:r w:rsidRPr="004E0342">
              <w:rPr>
                <w:b/>
                <w:bCs/>
              </w:rPr>
              <w:t xml:space="preserve">Future Deep Dives </w:t>
            </w:r>
            <w:r w:rsidR="001B2CB5" w:rsidRPr="004E0342">
              <w:rPr>
                <w:b/>
                <w:bCs/>
              </w:rPr>
              <w:t xml:space="preserve">and Horizon Scanning </w:t>
            </w:r>
          </w:p>
        </w:tc>
      </w:tr>
      <w:tr w:rsidR="00AF7488" w14:paraId="59BD104F" w14:textId="77777777" w:rsidTr="612A30C6">
        <w:tc>
          <w:tcPr>
            <w:tcW w:w="720" w:type="dxa"/>
          </w:tcPr>
          <w:p w14:paraId="3155DCEA" w14:textId="77777777" w:rsidR="00AF7488" w:rsidRDefault="00AF7488" w:rsidP="00FA0792"/>
        </w:tc>
        <w:tc>
          <w:tcPr>
            <w:tcW w:w="8443" w:type="dxa"/>
          </w:tcPr>
          <w:p w14:paraId="09507599" w14:textId="77777777" w:rsidR="00956345" w:rsidRDefault="001B2CB5" w:rsidP="001B2CB5">
            <w:r>
              <w:t xml:space="preserve">The following </w:t>
            </w:r>
            <w:r w:rsidR="00956345">
              <w:t xml:space="preserve">areas were identified as future agenda items of Deep Dives: - </w:t>
            </w:r>
          </w:p>
          <w:p w14:paraId="458147F2" w14:textId="77777777" w:rsidR="00956345" w:rsidRDefault="00956345" w:rsidP="001B2CB5"/>
          <w:p w14:paraId="688BEE97" w14:textId="30E84ED5" w:rsidR="004B5923" w:rsidRDefault="004B5923" w:rsidP="00B55711">
            <w:pPr>
              <w:pStyle w:val="ListParagraph"/>
              <w:numPr>
                <w:ilvl w:val="0"/>
                <w:numId w:val="13"/>
              </w:numPr>
            </w:pPr>
            <w:r>
              <w:t>T – Level delivery</w:t>
            </w:r>
            <w:r w:rsidR="004E0342">
              <w:t>.</w:t>
            </w:r>
          </w:p>
          <w:p w14:paraId="05782DA1" w14:textId="1E870AD3" w:rsidR="004B5923" w:rsidRDefault="004B5923" w:rsidP="00B55711">
            <w:pPr>
              <w:pStyle w:val="ListParagraph"/>
              <w:numPr>
                <w:ilvl w:val="0"/>
                <w:numId w:val="13"/>
              </w:numPr>
            </w:pPr>
            <w:r>
              <w:t>The Level 2 offer</w:t>
            </w:r>
            <w:r w:rsidR="004E0342">
              <w:t>.</w:t>
            </w:r>
          </w:p>
          <w:p w14:paraId="43F7A067" w14:textId="3DB70284" w:rsidR="007E4A4A" w:rsidRDefault="007E4A4A" w:rsidP="00B55711">
            <w:pPr>
              <w:pStyle w:val="ListParagraph"/>
              <w:numPr>
                <w:ilvl w:val="0"/>
                <w:numId w:val="13"/>
              </w:numPr>
            </w:pPr>
            <w:r>
              <w:t>Further consideration of what is considered to be a mental health issue</w:t>
            </w:r>
            <w:r w:rsidR="004E0342">
              <w:t>.</w:t>
            </w:r>
            <w:r>
              <w:t xml:space="preserve"> </w:t>
            </w:r>
          </w:p>
          <w:p w14:paraId="24E414D8" w14:textId="77777777" w:rsidR="004E0342" w:rsidRDefault="007E4A4A" w:rsidP="00B55711">
            <w:pPr>
              <w:pStyle w:val="ListParagraph"/>
              <w:numPr>
                <w:ilvl w:val="0"/>
                <w:numId w:val="13"/>
              </w:numPr>
            </w:pPr>
            <w:r>
              <w:t xml:space="preserve">The impact of AI </w:t>
            </w:r>
            <w:r w:rsidR="004E0342">
              <w:t xml:space="preserve">on teaching and learning. </w:t>
            </w:r>
          </w:p>
          <w:p w14:paraId="4608C6BD" w14:textId="72FAE744" w:rsidR="00BE4B2B" w:rsidRDefault="00BE4B2B" w:rsidP="004E0342">
            <w:pPr>
              <w:pStyle w:val="ListParagraph"/>
            </w:pPr>
            <w:r>
              <w:t xml:space="preserve"> </w:t>
            </w:r>
          </w:p>
        </w:tc>
      </w:tr>
      <w:tr w:rsidR="00AF7488" w14:paraId="6A882486" w14:textId="77777777" w:rsidTr="612A30C6">
        <w:tc>
          <w:tcPr>
            <w:tcW w:w="720" w:type="dxa"/>
            <w:shd w:val="clear" w:color="auto" w:fill="A6A6A6" w:themeFill="background1" w:themeFillShade="A6"/>
          </w:tcPr>
          <w:p w14:paraId="452783C3" w14:textId="77777777" w:rsidR="00AF7488" w:rsidRPr="0079791D" w:rsidRDefault="00AF7488" w:rsidP="00FA0792">
            <w:pPr>
              <w:rPr>
                <w:b/>
                <w:bCs/>
              </w:rPr>
            </w:pPr>
          </w:p>
        </w:tc>
        <w:tc>
          <w:tcPr>
            <w:tcW w:w="8443" w:type="dxa"/>
            <w:shd w:val="clear" w:color="auto" w:fill="A6A6A6" w:themeFill="background1" w:themeFillShade="A6"/>
          </w:tcPr>
          <w:p w14:paraId="17F69A3F" w14:textId="09689CA7" w:rsidR="00AF7488" w:rsidRPr="0079791D" w:rsidRDefault="00BE4B2B" w:rsidP="00FA0792">
            <w:pPr>
              <w:rPr>
                <w:b/>
                <w:bCs/>
              </w:rPr>
            </w:pPr>
            <w:r w:rsidRPr="0079791D">
              <w:rPr>
                <w:b/>
                <w:bCs/>
              </w:rPr>
              <w:t>AOB</w:t>
            </w:r>
          </w:p>
        </w:tc>
      </w:tr>
      <w:tr w:rsidR="00AF7488" w14:paraId="764C89BD" w14:textId="77777777" w:rsidTr="612A30C6">
        <w:tc>
          <w:tcPr>
            <w:tcW w:w="720" w:type="dxa"/>
          </w:tcPr>
          <w:p w14:paraId="03EE0705" w14:textId="77777777" w:rsidR="00AF7488" w:rsidRDefault="00AF7488" w:rsidP="00FA0792"/>
        </w:tc>
        <w:tc>
          <w:tcPr>
            <w:tcW w:w="8443" w:type="dxa"/>
          </w:tcPr>
          <w:p w14:paraId="1A25B985" w14:textId="77777777" w:rsidR="00221385" w:rsidRDefault="00C1042A" w:rsidP="00BE4B2B">
            <w:r>
              <w:t xml:space="preserve">PH noted that the </w:t>
            </w:r>
            <w:r w:rsidR="009663CE" w:rsidRPr="00E94F46">
              <w:t>Chair of New Zealand Board for tertiary education had attended</w:t>
            </w:r>
            <w:r w:rsidR="009663CE">
              <w:t xml:space="preserve"> the college to hear about employer engagement and careers support and </w:t>
            </w:r>
            <w:r w:rsidR="00221385">
              <w:t>been very impressed with what they had heard.</w:t>
            </w:r>
          </w:p>
          <w:p w14:paraId="3A85C8B9" w14:textId="77777777" w:rsidR="00221385" w:rsidRDefault="00221385" w:rsidP="00BE4B2B"/>
          <w:p w14:paraId="5D8FF23A" w14:textId="06C331F1" w:rsidR="00BE4B2B" w:rsidRDefault="00221385" w:rsidP="0079791D">
            <w:r>
              <w:t xml:space="preserve">PH thanked </w:t>
            </w:r>
            <w:r w:rsidR="0079791D">
              <w:t xml:space="preserve">the Committee and members of staff for their work during the year. </w:t>
            </w:r>
          </w:p>
        </w:tc>
      </w:tr>
    </w:tbl>
    <w:p w14:paraId="714CFC5C" w14:textId="77777777" w:rsidR="00AF7488" w:rsidRDefault="00AF7488" w:rsidP="00AF7488"/>
    <w:p w14:paraId="3E6D2844" w14:textId="77777777" w:rsidR="005D047A" w:rsidRDefault="005D047A" w:rsidP="005D047A"/>
    <w:p w14:paraId="7CAE995B" w14:textId="7AF8D6CA" w:rsidR="005D047A" w:rsidRPr="00481191" w:rsidRDefault="005D047A" w:rsidP="005D047A">
      <w:pPr>
        <w:rPr>
          <w:i/>
          <w:iCs/>
        </w:rPr>
      </w:pPr>
      <w:r>
        <w:t>Signed:</w:t>
      </w:r>
      <w:r w:rsidR="00481191">
        <w:t xml:space="preserve"> </w:t>
      </w:r>
      <w:r w:rsidR="00481191">
        <w:rPr>
          <w:i/>
          <w:iCs/>
        </w:rPr>
        <w:t>Prue Huddleston</w:t>
      </w:r>
    </w:p>
    <w:p w14:paraId="513E4466" w14:textId="77777777" w:rsidR="005D047A" w:rsidRDefault="005D047A" w:rsidP="005D047A">
      <w:r>
        <w:t>Chair:</w:t>
      </w:r>
    </w:p>
    <w:p w14:paraId="3233CA9F" w14:textId="77777777" w:rsidR="00AF7488" w:rsidRPr="00AF7488" w:rsidRDefault="00AF7488" w:rsidP="00AF7488"/>
    <w:sectPr w:rsidR="00AF7488" w:rsidRPr="00AF74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7E04" w14:textId="77777777" w:rsidR="00950A5C" w:rsidRDefault="00950A5C" w:rsidP="0089420E">
      <w:pPr>
        <w:spacing w:after="0" w:line="240" w:lineRule="auto"/>
      </w:pPr>
      <w:r>
        <w:separator/>
      </w:r>
    </w:p>
  </w:endnote>
  <w:endnote w:type="continuationSeparator" w:id="0">
    <w:p w14:paraId="6EE90354" w14:textId="77777777" w:rsidR="00950A5C" w:rsidRDefault="00950A5C" w:rsidP="0089420E">
      <w:pPr>
        <w:spacing w:after="0" w:line="240" w:lineRule="auto"/>
      </w:pPr>
      <w:r>
        <w:continuationSeparator/>
      </w:r>
    </w:p>
  </w:endnote>
  <w:endnote w:type="continuationNotice" w:id="1">
    <w:p w14:paraId="15C6017E" w14:textId="77777777" w:rsidR="00950A5C" w:rsidRDefault="00950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31794"/>
      <w:docPartObj>
        <w:docPartGallery w:val="Page Numbers (Bottom of Page)"/>
        <w:docPartUnique/>
      </w:docPartObj>
    </w:sdtPr>
    <w:sdtContent>
      <w:p w14:paraId="452007F0" w14:textId="60FA94E0" w:rsidR="0089420E" w:rsidRDefault="0089420E">
        <w:pPr>
          <w:pStyle w:val="Footer"/>
          <w:jc w:val="right"/>
        </w:pPr>
        <w:r>
          <w:fldChar w:fldCharType="begin"/>
        </w:r>
        <w:r>
          <w:instrText>PAGE   \* MERGEFORMAT</w:instrText>
        </w:r>
        <w:r>
          <w:fldChar w:fldCharType="separate"/>
        </w:r>
        <w:r>
          <w:t>2</w:t>
        </w:r>
        <w:r>
          <w:fldChar w:fldCharType="end"/>
        </w:r>
      </w:p>
    </w:sdtContent>
  </w:sdt>
  <w:p w14:paraId="01709435" w14:textId="77777777" w:rsidR="0089420E" w:rsidRDefault="0089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8897" w14:textId="77777777" w:rsidR="00950A5C" w:rsidRDefault="00950A5C" w:rsidP="0089420E">
      <w:pPr>
        <w:spacing w:after="0" w:line="240" w:lineRule="auto"/>
      </w:pPr>
      <w:r>
        <w:separator/>
      </w:r>
    </w:p>
  </w:footnote>
  <w:footnote w:type="continuationSeparator" w:id="0">
    <w:p w14:paraId="0E811DF9" w14:textId="77777777" w:rsidR="00950A5C" w:rsidRDefault="00950A5C" w:rsidP="0089420E">
      <w:pPr>
        <w:spacing w:after="0" w:line="240" w:lineRule="auto"/>
      </w:pPr>
      <w:r>
        <w:continuationSeparator/>
      </w:r>
    </w:p>
  </w:footnote>
  <w:footnote w:type="continuationNotice" w:id="1">
    <w:p w14:paraId="43038E12" w14:textId="77777777" w:rsidR="00950A5C" w:rsidRDefault="00950A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3F7"/>
    <w:multiLevelType w:val="hybridMultilevel"/>
    <w:tmpl w:val="00F40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84745"/>
    <w:multiLevelType w:val="hybridMultilevel"/>
    <w:tmpl w:val="C2864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634CB"/>
    <w:multiLevelType w:val="hybridMultilevel"/>
    <w:tmpl w:val="24621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4A5615"/>
    <w:multiLevelType w:val="multilevel"/>
    <w:tmpl w:val="6C58C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2EF4866"/>
    <w:multiLevelType w:val="hybridMultilevel"/>
    <w:tmpl w:val="E98E7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297B63"/>
    <w:multiLevelType w:val="hybridMultilevel"/>
    <w:tmpl w:val="CF4E8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863F12"/>
    <w:multiLevelType w:val="hybridMultilevel"/>
    <w:tmpl w:val="BD6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D7501"/>
    <w:multiLevelType w:val="hybridMultilevel"/>
    <w:tmpl w:val="EF5885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F9505E"/>
    <w:multiLevelType w:val="hybridMultilevel"/>
    <w:tmpl w:val="D77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863DE"/>
    <w:multiLevelType w:val="hybridMultilevel"/>
    <w:tmpl w:val="F5CE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10BC8"/>
    <w:multiLevelType w:val="hybridMultilevel"/>
    <w:tmpl w:val="5808A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D41802"/>
    <w:multiLevelType w:val="hybridMultilevel"/>
    <w:tmpl w:val="356843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D367CE"/>
    <w:multiLevelType w:val="hybridMultilevel"/>
    <w:tmpl w:val="34EA46C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EBD61CC"/>
    <w:multiLevelType w:val="hybridMultilevel"/>
    <w:tmpl w:val="99D28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9163875">
    <w:abstractNumId w:val="9"/>
  </w:num>
  <w:num w:numId="2" w16cid:durableId="1491673740">
    <w:abstractNumId w:val="11"/>
  </w:num>
  <w:num w:numId="3" w16cid:durableId="1032266420">
    <w:abstractNumId w:val="7"/>
  </w:num>
  <w:num w:numId="4" w16cid:durableId="2011788766">
    <w:abstractNumId w:val="12"/>
  </w:num>
  <w:num w:numId="5" w16cid:durableId="1808623186">
    <w:abstractNumId w:val="10"/>
  </w:num>
  <w:num w:numId="6" w16cid:durableId="866256633">
    <w:abstractNumId w:val="0"/>
  </w:num>
  <w:num w:numId="7" w16cid:durableId="846363591">
    <w:abstractNumId w:val="1"/>
  </w:num>
  <w:num w:numId="8" w16cid:durableId="361900650">
    <w:abstractNumId w:val="13"/>
  </w:num>
  <w:num w:numId="9" w16cid:durableId="349114127">
    <w:abstractNumId w:val="5"/>
  </w:num>
  <w:num w:numId="10" w16cid:durableId="454102690">
    <w:abstractNumId w:val="2"/>
  </w:num>
  <w:num w:numId="11" w16cid:durableId="1374303751">
    <w:abstractNumId w:val="4"/>
  </w:num>
  <w:num w:numId="12" w16cid:durableId="2138984903">
    <w:abstractNumId w:val="8"/>
  </w:num>
  <w:num w:numId="13" w16cid:durableId="1166018654">
    <w:abstractNumId w:val="6"/>
  </w:num>
  <w:num w:numId="14" w16cid:durableId="279387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86"/>
    <w:rsid w:val="00003DD9"/>
    <w:rsid w:val="0001505D"/>
    <w:rsid w:val="00026D57"/>
    <w:rsid w:val="000421F4"/>
    <w:rsid w:val="00050F32"/>
    <w:rsid w:val="00060104"/>
    <w:rsid w:val="000657F8"/>
    <w:rsid w:val="000710D4"/>
    <w:rsid w:val="000932FA"/>
    <w:rsid w:val="000F0B2C"/>
    <w:rsid w:val="00106DCE"/>
    <w:rsid w:val="00175E9B"/>
    <w:rsid w:val="001B2CB5"/>
    <w:rsid w:val="001C6AA4"/>
    <w:rsid w:val="001F2952"/>
    <w:rsid w:val="00221385"/>
    <w:rsid w:val="002258E0"/>
    <w:rsid w:val="00237BFC"/>
    <w:rsid w:val="0026654D"/>
    <w:rsid w:val="00281586"/>
    <w:rsid w:val="002B1701"/>
    <w:rsid w:val="002E651B"/>
    <w:rsid w:val="002E6F39"/>
    <w:rsid w:val="00316A58"/>
    <w:rsid w:val="003451D7"/>
    <w:rsid w:val="003650E0"/>
    <w:rsid w:val="00383BAD"/>
    <w:rsid w:val="0039785B"/>
    <w:rsid w:val="003A49CA"/>
    <w:rsid w:val="003B2892"/>
    <w:rsid w:val="003C0D38"/>
    <w:rsid w:val="003C7F4E"/>
    <w:rsid w:val="003D37E8"/>
    <w:rsid w:val="003F389E"/>
    <w:rsid w:val="003F39ED"/>
    <w:rsid w:val="003F537F"/>
    <w:rsid w:val="004054A5"/>
    <w:rsid w:val="00426619"/>
    <w:rsid w:val="004529C5"/>
    <w:rsid w:val="00461295"/>
    <w:rsid w:val="00471D63"/>
    <w:rsid w:val="00481191"/>
    <w:rsid w:val="00487395"/>
    <w:rsid w:val="004B5923"/>
    <w:rsid w:val="004C381B"/>
    <w:rsid w:val="004C4AC2"/>
    <w:rsid w:val="004D6098"/>
    <w:rsid w:val="004E0342"/>
    <w:rsid w:val="004F0899"/>
    <w:rsid w:val="0050088D"/>
    <w:rsid w:val="005057F7"/>
    <w:rsid w:val="00520B19"/>
    <w:rsid w:val="005343F5"/>
    <w:rsid w:val="005410D7"/>
    <w:rsid w:val="00556FEE"/>
    <w:rsid w:val="005669B1"/>
    <w:rsid w:val="005B448C"/>
    <w:rsid w:val="005C2628"/>
    <w:rsid w:val="005D047A"/>
    <w:rsid w:val="005F0743"/>
    <w:rsid w:val="005F432B"/>
    <w:rsid w:val="00626BE8"/>
    <w:rsid w:val="006428DB"/>
    <w:rsid w:val="006B4FB8"/>
    <w:rsid w:val="006D425E"/>
    <w:rsid w:val="00720754"/>
    <w:rsid w:val="00744F4E"/>
    <w:rsid w:val="007655A7"/>
    <w:rsid w:val="00772623"/>
    <w:rsid w:val="0079791D"/>
    <w:rsid w:val="007D6EDF"/>
    <w:rsid w:val="007E4A4A"/>
    <w:rsid w:val="007F1127"/>
    <w:rsid w:val="00803AB4"/>
    <w:rsid w:val="00806F92"/>
    <w:rsid w:val="00861615"/>
    <w:rsid w:val="00864C41"/>
    <w:rsid w:val="00871309"/>
    <w:rsid w:val="0089420E"/>
    <w:rsid w:val="008C400B"/>
    <w:rsid w:val="008D0E59"/>
    <w:rsid w:val="008D1835"/>
    <w:rsid w:val="008E621F"/>
    <w:rsid w:val="008F667E"/>
    <w:rsid w:val="00931294"/>
    <w:rsid w:val="0093388D"/>
    <w:rsid w:val="00950A5C"/>
    <w:rsid w:val="00956345"/>
    <w:rsid w:val="009663CE"/>
    <w:rsid w:val="009751C2"/>
    <w:rsid w:val="00987B96"/>
    <w:rsid w:val="00997DD0"/>
    <w:rsid w:val="009C4776"/>
    <w:rsid w:val="009C4A75"/>
    <w:rsid w:val="009D4DB7"/>
    <w:rsid w:val="00A03264"/>
    <w:rsid w:val="00A5485A"/>
    <w:rsid w:val="00A752A4"/>
    <w:rsid w:val="00A83430"/>
    <w:rsid w:val="00A842F1"/>
    <w:rsid w:val="00AA61B4"/>
    <w:rsid w:val="00AB579A"/>
    <w:rsid w:val="00AD33B5"/>
    <w:rsid w:val="00AF2495"/>
    <w:rsid w:val="00AF7488"/>
    <w:rsid w:val="00B27D93"/>
    <w:rsid w:val="00B40665"/>
    <w:rsid w:val="00B511FD"/>
    <w:rsid w:val="00B55711"/>
    <w:rsid w:val="00B56B3C"/>
    <w:rsid w:val="00B57C3E"/>
    <w:rsid w:val="00B86B82"/>
    <w:rsid w:val="00BA0421"/>
    <w:rsid w:val="00BB4133"/>
    <w:rsid w:val="00BC128A"/>
    <w:rsid w:val="00BE3707"/>
    <w:rsid w:val="00BE4B2B"/>
    <w:rsid w:val="00C06B33"/>
    <w:rsid w:val="00C1042A"/>
    <w:rsid w:val="00C760E0"/>
    <w:rsid w:val="00C77472"/>
    <w:rsid w:val="00CC2D36"/>
    <w:rsid w:val="00CF2F7A"/>
    <w:rsid w:val="00D05B5F"/>
    <w:rsid w:val="00D142FE"/>
    <w:rsid w:val="00D41DE7"/>
    <w:rsid w:val="00D41EAA"/>
    <w:rsid w:val="00D53928"/>
    <w:rsid w:val="00D703EC"/>
    <w:rsid w:val="00D7732B"/>
    <w:rsid w:val="00DE54FC"/>
    <w:rsid w:val="00E02EDB"/>
    <w:rsid w:val="00E42B36"/>
    <w:rsid w:val="00E94F46"/>
    <w:rsid w:val="00EA4E4D"/>
    <w:rsid w:val="00EB5965"/>
    <w:rsid w:val="00EC3384"/>
    <w:rsid w:val="00F14A81"/>
    <w:rsid w:val="00F22D1C"/>
    <w:rsid w:val="00F27280"/>
    <w:rsid w:val="00F44BDF"/>
    <w:rsid w:val="00F71BBD"/>
    <w:rsid w:val="00F742EA"/>
    <w:rsid w:val="00FA5587"/>
    <w:rsid w:val="00FE2B32"/>
    <w:rsid w:val="00FE2E48"/>
    <w:rsid w:val="00FF3FCB"/>
    <w:rsid w:val="00FF5728"/>
    <w:rsid w:val="3C200734"/>
    <w:rsid w:val="4479240D"/>
    <w:rsid w:val="612A3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F43"/>
  <w15:chartTrackingRefBased/>
  <w15:docId w15:val="{7BFD8DDF-484F-4BC5-8F83-FC7513FF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586"/>
    <w:pPr>
      <w:ind w:left="720"/>
      <w:contextualSpacing/>
    </w:pPr>
  </w:style>
  <w:style w:type="paragraph" w:styleId="Header">
    <w:name w:val="header"/>
    <w:basedOn w:val="Normal"/>
    <w:link w:val="HeaderChar"/>
    <w:uiPriority w:val="99"/>
    <w:unhideWhenUsed/>
    <w:rsid w:val="0089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20E"/>
  </w:style>
  <w:style w:type="paragraph" w:styleId="Footer">
    <w:name w:val="footer"/>
    <w:basedOn w:val="Normal"/>
    <w:link w:val="FooterChar"/>
    <w:uiPriority w:val="99"/>
    <w:unhideWhenUsed/>
    <w:rsid w:val="0089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20E"/>
  </w:style>
  <w:style w:type="paragraph" w:customStyle="1" w:styleId="paragraph">
    <w:name w:val="paragraph"/>
    <w:basedOn w:val="Normal"/>
    <w:rsid w:val="00050F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0F32"/>
  </w:style>
  <w:style w:type="character" w:customStyle="1" w:styleId="eop">
    <w:name w:val="eop"/>
    <w:basedOn w:val="DefaultParagraphFont"/>
    <w:rsid w:val="00050F32"/>
  </w:style>
  <w:style w:type="character" w:styleId="CommentReference">
    <w:name w:val="annotation reference"/>
    <w:basedOn w:val="DefaultParagraphFont"/>
    <w:uiPriority w:val="99"/>
    <w:semiHidden/>
    <w:unhideWhenUsed/>
    <w:rsid w:val="004529C5"/>
    <w:rPr>
      <w:sz w:val="16"/>
      <w:szCs w:val="16"/>
    </w:rPr>
  </w:style>
  <w:style w:type="paragraph" w:styleId="CommentText">
    <w:name w:val="annotation text"/>
    <w:basedOn w:val="Normal"/>
    <w:link w:val="CommentTextChar"/>
    <w:uiPriority w:val="99"/>
    <w:unhideWhenUsed/>
    <w:rsid w:val="004529C5"/>
    <w:pPr>
      <w:spacing w:line="240" w:lineRule="auto"/>
    </w:pPr>
    <w:rPr>
      <w:sz w:val="20"/>
      <w:szCs w:val="20"/>
    </w:rPr>
  </w:style>
  <w:style w:type="character" w:customStyle="1" w:styleId="CommentTextChar">
    <w:name w:val="Comment Text Char"/>
    <w:basedOn w:val="DefaultParagraphFont"/>
    <w:link w:val="CommentText"/>
    <w:uiPriority w:val="99"/>
    <w:rsid w:val="004529C5"/>
    <w:rPr>
      <w:sz w:val="20"/>
      <w:szCs w:val="20"/>
    </w:rPr>
  </w:style>
  <w:style w:type="paragraph" w:styleId="CommentSubject">
    <w:name w:val="annotation subject"/>
    <w:basedOn w:val="CommentText"/>
    <w:next w:val="CommentText"/>
    <w:link w:val="CommentSubjectChar"/>
    <w:uiPriority w:val="99"/>
    <w:semiHidden/>
    <w:unhideWhenUsed/>
    <w:rsid w:val="004529C5"/>
    <w:rPr>
      <w:b/>
      <w:bCs/>
    </w:rPr>
  </w:style>
  <w:style w:type="character" w:customStyle="1" w:styleId="CommentSubjectChar">
    <w:name w:val="Comment Subject Char"/>
    <w:basedOn w:val="CommentTextChar"/>
    <w:link w:val="CommentSubject"/>
    <w:uiPriority w:val="99"/>
    <w:semiHidden/>
    <w:rsid w:val="00452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3">
      <w:bodyDiv w:val="1"/>
      <w:marLeft w:val="0"/>
      <w:marRight w:val="0"/>
      <w:marTop w:val="0"/>
      <w:marBottom w:val="0"/>
      <w:divBdr>
        <w:top w:val="none" w:sz="0" w:space="0" w:color="auto"/>
        <w:left w:val="none" w:sz="0" w:space="0" w:color="auto"/>
        <w:bottom w:val="none" w:sz="0" w:space="0" w:color="auto"/>
        <w:right w:val="none" w:sz="0" w:space="0" w:color="auto"/>
      </w:divBdr>
      <w:divsChild>
        <w:div w:id="43912355">
          <w:marLeft w:val="0"/>
          <w:marRight w:val="0"/>
          <w:marTop w:val="0"/>
          <w:marBottom w:val="0"/>
          <w:divBdr>
            <w:top w:val="none" w:sz="0" w:space="0" w:color="auto"/>
            <w:left w:val="none" w:sz="0" w:space="0" w:color="auto"/>
            <w:bottom w:val="none" w:sz="0" w:space="0" w:color="auto"/>
            <w:right w:val="none" w:sz="0" w:space="0" w:color="auto"/>
          </w:divBdr>
        </w:div>
        <w:div w:id="1370913615">
          <w:marLeft w:val="0"/>
          <w:marRight w:val="0"/>
          <w:marTop w:val="0"/>
          <w:marBottom w:val="0"/>
          <w:divBdr>
            <w:top w:val="none" w:sz="0" w:space="0" w:color="auto"/>
            <w:left w:val="none" w:sz="0" w:space="0" w:color="auto"/>
            <w:bottom w:val="none" w:sz="0" w:space="0" w:color="auto"/>
            <w:right w:val="none" w:sz="0" w:space="0" w:color="auto"/>
          </w:divBdr>
        </w:div>
        <w:div w:id="806581677">
          <w:marLeft w:val="0"/>
          <w:marRight w:val="0"/>
          <w:marTop w:val="0"/>
          <w:marBottom w:val="0"/>
          <w:divBdr>
            <w:top w:val="none" w:sz="0" w:space="0" w:color="auto"/>
            <w:left w:val="none" w:sz="0" w:space="0" w:color="auto"/>
            <w:bottom w:val="none" w:sz="0" w:space="0" w:color="auto"/>
            <w:right w:val="none" w:sz="0" w:space="0" w:color="auto"/>
          </w:divBdr>
        </w:div>
        <w:div w:id="381905603">
          <w:marLeft w:val="0"/>
          <w:marRight w:val="0"/>
          <w:marTop w:val="0"/>
          <w:marBottom w:val="0"/>
          <w:divBdr>
            <w:top w:val="none" w:sz="0" w:space="0" w:color="auto"/>
            <w:left w:val="none" w:sz="0" w:space="0" w:color="auto"/>
            <w:bottom w:val="none" w:sz="0" w:space="0" w:color="auto"/>
            <w:right w:val="none" w:sz="0" w:space="0" w:color="auto"/>
          </w:divBdr>
        </w:div>
        <w:div w:id="1480922130">
          <w:marLeft w:val="0"/>
          <w:marRight w:val="0"/>
          <w:marTop w:val="0"/>
          <w:marBottom w:val="0"/>
          <w:divBdr>
            <w:top w:val="none" w:sz="0" w:space="0" w:color="auto"/>
            <w:left w:val="none" w:sz="0" w:space="0" w:color="auto"/>
            <w:bottom w:val="none" w:sz="0" w:space="0" w:color="auto"/>
            <w:right w:val="none" w:sz="0" w:space="0" w:color="auto"/>
          </w:divBdr>
        </w:div>
        <w:div w:id="1940064666">
          <w:marLeft w:val="0"/>
          <w:marRight w:val="0"/>
          <w:marTop w:val="0"/>
          <w:marBottom w:val="0"/>
          <w:divBdr>
            <w:top w:val="none" w:sz="0" w:space="0" w:color="auto"/>
            <w:left w:val="none" w:sz="0" w:space="0" w:color="auto"/>
            <w:bottom w:val="none" w:sz="0" w:space="0" w:color="auto"/>
            <w:right w:val="none" w:sz="0" w:space="0" w:color="auto"/>
          </w:divBdr>
        </w:div>
        <w:div w:id="1492601147">
          <w:marLeft w:val="0"/>
          <w:marRight w:val="0"/>
          <w:marTop w:val="0"/>
          <w:marBottom w:val="0"/>
          <w:divBdr>
            <w:top w:val="none" w:sz="0" w:space="0" w:color="auto"/>
            <w:left w:val="none" w:sz="0" w:space="0" w:color="auto"/>
            <w:bottom w:val="none" w:sz="0" w:space="0" w:color="auto"/>
            <w:right w:val="none" w:sz="0" w:space="0" w:color="auto"/>
          </w:divBdr>
        </w:div>
      </w:divsChild>
    </w:div>
    <w:div w:id="919798161">
      <w:bodyDiv w:val="1"/>
      <w:marLeft w:val="0"/>
      <w:marRight w:val="0"/>
      <w:marTop w:val="0"/>
      <w:marBottom w:val="0"/>
      <w:divBdr>
        <w:top w:val="none" w:sz="0" w:space="0" w:color="auto"/>
        <w:left w:val="none" w:sz="0" w:space="0" w:color="auto"/>
        <w:bottom w:val="none" w:sz="0" w:space="0" w:color="auto"/>
        <w:right w:val="none" w:sz="0" w:space="0" w:color="auto"/>
      </w:divBdr>
    </w:div>
    <w:div w:id="1083338772">
      <w:bodyDiv w:val="1"/>
      <w:marLeft w:val="0"/>
      <w:marRight w:val="0"/>
      <w:marTop w:val="0"/>
      <w:marBottom w:val="0"/>
      <w:divBdr>
        <w:top w:val="none" w:sz="0" w:space="0" w:color="auto"/>
        <w:left w:val="none" w:sz="0" w:space="0" w:color="auto"/>
        <w:bottom w:val="none" w:sz="0" w:space="0" w:color="auto"/>
        <w:right w:val="none" w:sz="0" w:space="0" w:color="auto"/>
      </w:divBdr>
    </w:div>
    <w:div w:id="21376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2AAE-4E17-47C0-B21D-D4ABC53B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1669</Words>
  <Characters>9515</Characters>
  <Application>Microsoft Office Word</Application>
  <DocSecurity>0</DocSecurity>
  <Lines>79</Lines>
  <Paragraphs>22</Paragraphs>
  <ScaleCrop>false</ScaleCrop>
  <Company>Birmingham Metropolitan College</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Belling</dc:creator>
  <cp:keywords/>
  <dc:description/>
  <cp:lastModifiedBy>Prue Huddleston</cp:lastModifiedBy>
  <cp:revision>4</cp:revision>
  <cp:lastPrinted>2023-08-08T11:08:00Z</cp:lastPrinted>
  <dcterms:created xsi:type="dcterms:W3CDTF">2024-10-31T13:17:00Z</dcterms:created>
  <dcterms:modified xsi:type="dcterms:W3CDTF">2024-11-01T11:24:00Z</dcterms:modified>
</cp:coreProperties>
</file>