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70B9F" w14:textId="77777777" w:rsidR="00B77893" w:rsidRDefault="00B77893" w:rsidP="00CE2F94">
      <w:pPr>
        <w:keepNext/>
        <w:spacing w:after="480"/>
        <w:jc w:val="center"/>
        <w:rPr>
          <w:b/>
          <w:sz w:val="22"/>
          <w:szCs w:val="22"/>
        </w:rPr>
      </w:pPr>
      <w:r>
        <w:rPr>
          <w:rFonts w:eastAsia="Times New Roman"/>
          <w:noProof/>
          <w:sz w:val="22"/>
          <w:szCs w:val="22"/>
        </w:rPr>
        <w:drawing>
          <wp:inline distT="0" distB="0" distL="0" distR="0" wp14:anchorId="28F9BF64" wp14:editId="10301C79">
            <wp:extent cx="21621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2175" cy="647700"/>
                    </a:xfrm>
                    <a:prstGeom prst="rect">
                      <a:avLst/>
                    </a:prstGeom>
                    <a:noFill/>
                  </pic:spPr>
                </pic:pic>
              </a:graphicData>
            </a:graphic>
          </wp:inline>
        </w:drawing>
      </w:r>
    </w:p>
    <w:p w14:paraId="04B5A749" w14:textId="77777777" w:rsidR="00CE2F94" w:rsidRPr="00B77893" w:rsidRDefault="00FA1533" w:rsidP="00CE2F94">
      <w:pPr>
        <w:keepNext/>
        <w:spacing w:after="480"/>
        <w:jc w:val="center"/>
        <w:rPr>
          <w:b/>
          <w:sz w:val="22"/>
          <w:szCs w:val="22"/>
        </w:rPr>
      </w:pPr>
      <w:r w:rsidRPr="00B77893">
        <w:rPr>
          <w:b/>
          <w:sz w:val="22"/>
          <w:szCs w:val="22"/>
        </w:rPr>
        <w:t>BIRMINGHAM METROPOLITAN COLLEGE</w:t>
      </w:r>
      <w:r w:rsidR="00CE2F94" w:rsidRPr="00B77893">
        <w:rPr>
          <w:b/>
          <w:sz w:val="22"/>
          <w:szCs w:val="22"/>
        </w:rPr>
        <w:t xml:space="preserve"> (the “College")</w:t>
      </w:r>
    </w:p>
    <w:p w14:paraId="3B99C26C" w14:textId="7043A041" w:rsidR="0064343C" w:rsidRDefault="0064343C" w:rsidP="0064343C">
      <w:pPr>
        <w:pStyle w:val="Body"/>
        <w:rPr>
          <w:sz w:val="22"/>
          <w:szCs w:val="22"/>
        </w:rPr>
      </w:pPr>
      <w:r>
        <w:rPr>
          <w:sz w:val="22"/>
          <w:szCs w:val="22"/>
        </w:rPr>
        <w:t>M</w:t>
      </w:r>
      <w:r w:rsidRPr="00B77893">
        <w:rPr>
          <w:sz w:val="22"/>
          <w:szCs w:val="22"/>
        </w:rPr>
        <w:t xml:space="preserve">inutes of a meeting of the Corporation of the College held </w:t>
      </w:r>
      <w:r>
        <w:rPr>
          <w:sz w:val="22"/>
          <w:szCs w:val="22"/>
        </w:rPr>
        <w:t xml:space="preserve">on </w:t>
      </w:r>
      <w:r w:rsidR="00CF5A3D">
        <w:rPr>
          <w:sz w:val="22"/>
          <w:szCs w:val="22"/>
        </w:rPr>
        <w:t>14</w:t>
      </w:r>
      <w:r w:rsidR="00CF5A3D" w:rsidRPr="00CF5A3D">
        <w:rPr>
          <w:sz w:val="22"/>
          <w:szCs w:val="22"/>
          <w:vertAlign w:val="superscript"/>
        </w:rPr>
        <w:t>th</w:t>
      </w:r>
      <w:r w:rsidR="00CF5A3D">
        <w:rPr>
          <w:sz w:val="22"/>
          <w:szCs w:val="22"/>
        </w:rPr>
        <w:t xml:space="preserve"> December 2023 at James Watt Campus</w:t>
      </w:r>
      <w:r w:rsidR="007E7D6A">
        <w:rPr>
          <w:sz w:val="22"/>
          <w:szCs w:val="22"/>
        </w:rPr>
        <w:t>, Birmingham.</w:t>
      </w:r>
    </w:p>
    <w:tbl>
      <w:tblPr>
        <w:tblW w:w="852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15"/>
        <w:gridCol w:w="3906"/>
      </w:tblGrid>
      <w:tr w:rsidR="0064343C" w:rsidRPr="00066971" w14:paraId="1C4A4277" w14:textId="77777777" w:rsidTr="34596484">
        <w:trPr>
          <w:trHeight w:val="300"/>
        </w:trPr>
        <w:tc>
          <w:tcPr>
            <w:tcW w:w="461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4C47E81" w14:textId="77777777" w:rsidR="0064343C" w:rsidRPr="00066971" w:rsidRDefault="0064343C" w:rsidP="00C777FC">
            <w:pPr>
              <w:adjustRightInd/>
              <w:jc w:val="left"/>
              <w:textAlignment w:val="baseline"/>
              <w:rPr>
                <w:rFonts w:ascii="Segoe UI" w:eastAsia="Times New Roman" w:hAnsi="Segoe UI" w:cs="Segoe UI"/>
                <w:sz w:val="18"/>
                <w:szCs w:val="18"/>
              </w:rPr>
            </w:pPr>
            <w:r w:rsidRPr="00066971">
              <w:rPr>
                <w:rFonts w:ascii="Calibri" w:eastAsia="Times New Roman" w:hAnsi="Calibri" w:cs="Calibri"/>
                <w:b/>
                <w:bCs/>
              </w:rPr>
              <w:t>Present</w:t>
            </w:r>
          </w:p>
        </w:tc>
        <w:tc>
          <w:tcPr>
            <w:tcW w:w="3906"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135E976" w14:textId="77777777" w:rsidR="0064343C" w:rsidRPr="00066971" w:rsidRDefault="0064343C" w:rsidP="00C777FC">
            <w:pPr>
              <w:adjustRightInd/>
              <w:jc w:val="left"/>
              <w:textAlignment w:val="baseline"/>
              <w:rPr>
                <w:rFonts w:ascii="Segoe UI" w:eastAsia="Times New Roman" w:hAnsi="Segoe UI" w:cs="Segoe UI"/>
                <w:sz w:val="18"/>
                <w:szCs w:val="18"/>
              </w:rPr>
            </w:pPr>
            <w:r w:rsidRPr="00066971">
              <w:rPr>
                <w:rFonts w:ascii="Calibri" w:eastAsia="Times New Roman" w:hAnsi="Calibri" w:cs="Calibri"/>
                <w:b/>
                <w:bCs/>
              </w:rPr>
              <w:t>Apologies</w:t>
            </w:r>
            <w:r w:rsidRPr="00066971">
              <w:rPr>
                <w:rFonts w:ascii="Calibri" w:eastAsia="Times New Roman" w:hAnsi="Calibri" w:cs="Calibri"/>
              </w:rPr>
              <w:t> </w:t>
            </w:r>
          </w:p>
        </w:tc>
      </w:tr>
      <w:tr w:rsidR="0064343C" w:rsidRPr="00066971" w14:paraId="1117504E" w14:textId="77777777" w:rsidTr="34596484">
        <w:trPr>
          <w:trHeight w:val="300"/>
        </w:trPr>
        <w:tc>
          <w:tcPr>
            <w:tcW w:w="4615" w:type="dxa"/>
            <w:tcBorders>
              <w:top w:val="single" w:sz="6" w:space="0" w:color="auto"/>
              <w:left w:val="single" w:sz="6" w:space="0" w:color="auto"/>
              <w:bottom w:val="single" w:sz="6" w:space="0" w:color="auto"/>
              <w:right w:val="single" w:sz="6" w:space="0" w:color="auto"/>
            </w:tcBorders>
            <w:shd w:val="clear" w:color="auto" w:fill="auto"/>
            <w:hideMark/>
          </w:tcPr>
          <w:p w14:paraId="67E4869A" w14:textId="77777777" w:rsidR="0064343C" w:rsidRPr="001F6384" w:rsidRDefault="0064343C" w:rsidP="00C777FC">
            <w:pPr>
              <w:adjustRightInd/>
              <w:jc w:val="left"/>
              <w:textAlignment w:val="baseline"/>
              <w:rPr>
                <w:rFonts w:ascii="Segoe UI" w:eastAsia="Times New Roman" w:hAnsi="Segoe UI" w:cs="Segoe UI"/>
                <w:sz w:val="18"/>
                <w:szCs w:val="18"/>
              </w:rPr>
            </w:pPr>
            <w:r w:rsidRPr="001F6384">
              <w:rPr>
                <w:rFonts w:ascii="Calibri" w:eastAsia="Times New Roman" w:hAnsi="Calibri" w:cs="Calibri"/>
              </w:rPr>
              <w:t>Sir Dexter Hutt (DH) </w:t>
            </w:r>
          </w:p>
        </w:tc>
        <w:tc>
          <w:tcPr>
            <w:tcW w:w="3906" w:type="dxa"/>
            <w:tcBorders>
              <w:top w:val="single" w:sz="6" w:space="0" w:color="auto"/>
              <w:left w:val="single" w:sz="6" w:space="0" w:color="auto"/>
              <w:bottom w:val="single" w:sz="6" w:space="0" w:color="auto"/>
              <w:right w:val="single" w:sz="6" w:space="0" w:color="auto"/>
            </w:tcBorders>
            <w:shd w:val="clear" w:color="auto" w:fill="auto"/>
            <w:hideMark/>
          </w:tcPr>
          <w:p w14:paraId="450CA4B3" w14:textId="064F34E7" w:rsidR="0064343C" w:rsidRPr="001F6384" w:rsidRDefault="007E4075" w:rsidP="00C777FC">
            <w:pPr>
              <w:adjustRightInd/>
              <w:jc w:val="left"/>
              <w:textAlignment w:val="baseline"/>
              <w:rPr>
                <w:rFonts w:ascii="Segoe UI" w:eastAsia="Times New Roman" w:hAnsi="Segoe UI" w:cs="Segoe UI"/>
                <w:sz w:val="18"/>
                <w:szCs w:val="18"/>
              </w:rPr>
            </w:pPr>
            <w:r w:rsidRPr="001F6384">
              <w:rPr>
                <w:rFonts w:ascii="Calibri" w:eastAsia="Times New Roman" w:hAnsi="Calibri" w:cs="Calibri"/>
              </w:rPr>
              <w:t>Ianthe Smith (IS) </w:t>
            </w:r>
          </w:p>
        </w:tc>
      </w:tr>
      <w:tr w:rsidR="0064343C" w:rsidRPr="00066971" w14:paraId="5CB179B4" w14:textId="77777777" w:rsidTr="34596484">
        <w:trPr>
          <w:trHeight w:val="60"/>
        </w:trPr>
        <w:tc>
          <w:tcPr>
            <w:tcW w:w="4615" w:type="dxa"/>
            <w:tcBorders>
              <w:top w:val="single" w:sz="6" w:space="0" w:color="auto"/>
              <w:left w:val="single" w:sz="6" w:space="0" w:color="auto"/>
              <w:bottom w:val="single" w:sz="6" w:space="0" w:color="auto"/>
              <w:right w:val="single" w:sz="6" w:space="0" w:color="auto"/>
            </w:tcBorders>
            <w:shd w:val="clear" w:color="auto" w:fill="auto"/>
            <w:hideMark/>
          </w:tcPr>
          <w:p w14:paraId="46707BAE" w14:textId="17CC1F39" w:rsidR="0064343C" w:rsidRPr="001F6384" w:rsidRDefault="0064343C" w:rsidP="00C777FC">
            <w:pPr>
              <w:adjustRightInd/>
              <w:jc w:val="left"/>
              <w:textAlignment w:val="baseline"/>
              <w:rPr>
                <w:rFonts w:ascii="Segoe UI" w:eastAsia="Times New Roman" w:hAnsi="Segoe UI" w:cs="Segoe UI"/>
                <w:sz w:val="18"/>
                <w:szCs w:val="18"/>
              </w:rPr>
            </w:pPr>
            <w:r w:rsidRPr="001F6384">
              <w:rPr>
                <w:rFonts w:ascii="Calibri" w:eastAsia="Times New Roman" w:hAnsi="Calibri" w:cs="Calibri"/>
              </w:rPr>
              <w:t>Prof. Prue Huddleston (PH) </w:t>
            </w:r>
          </w:p>
        </w:tc>
        <w:tc>
          <w:tcPr>
            <w:tcW w:w="3906" w:type="dxa"/>
            <w:tcBorders>
              <w:top w:val="single" w:sz="6" w:space="0" w:color="auto"/>
              <w:left w:val="single" w:sz="6" w:space="0" w:color="auto"/>
              <w:bottom w:val="single" w:sz="6" w:space="0" w:color="auto"/>
              <w:right w:val="single" w:sz="6" w:space="0" w:color="auto"/>
            </w:tcBorders>
            <w:shd w:val="clear" w:color="auto" w:fill="auto"/>
          </w:tcPr>
          <w:p w14:paraId="644596A7" w14:textId="55A165B3" w:rsidR="0064343C" w:rsidRPr="001F6384" w:rsidRDefault="007879AF" w:rsidP="00C777FC">
            <w:pPr>
              <w:adjustRightInd/>
              <w:jc w:val="left"/>
              <w:textAlignment w:val="baseline"/>
              <w:rPr>
                <w:rFonts w:ascii="Segoe UI" w:eastAsia="Times New Roman" w:hAnsi="Segoe UI" w:cs="Segoe UI"/>
                <w:sz w:val="18"/>
                <w:szCs w:val="18"/>
              </w:rPr>
            </w:pPr>
            <w:r w:rsidRPr="001F6384">
              <w:rPr>
                <w:rFonts w:ascii="Calibri" w:eastAsia="Times New Roman" w:hAnsi="Calibri" w:cs="Calibri"/>
              </w:rPr>
              <w:t>Sharon Isaacs (SI)   </w:t>
            </w:r>
          </w:p>
        </w:tc>
      </w:tr>
      <w:tr w:rsidR="007879AF" w:rsidRPr="00066971" w14:paraId="61D55DBE" w14:textId="77777777" w:rsidTr="34596484">
        <w:trPr>
          <w:trHeight w:val="300"/>
        </w:trPr>
        <w:tc>
          <w:tcPr>
            <w:tcW w:w="4615" w:type="dxa"/>
            <w:tcBorders>
              <w:top w:val="single" w:sz="6" w:space="0" w:color="auto"/>
              <w:left w:val="single" w:sz="6" w:space="0" w:color="auto"/>
              <w:bottom w:val="single" w:sz="6" w:space="0" w:color="auto"/>
              <w:right w:val="single" w:sz="6" w:space="0" w:color="auto"/>
            </w:tcBorders>
            <w:shd w:val="clear" w:color="auto" w:fill="auto"/>
            <w:hideMark/>
          </w:tcPr>
          <w:p w14:paraId="1F96E3F5" w14:textId="0CD690FF" w:rsidR="007879AF" w:rsidRPr="001F6384" w:rsidRDefault="007879AF" w:rsidP="007879AF">
            <w:pPr>
              <w:adjustRightInd/>
              <w:jc w:val="left"/>
              <w:textAlignment w:val="baseline"/>
              <w:rPr>
                <w:rFonts w:ascii="Segoe UI" w:eastAsia="Times New Roman" w:hAnsi="Segoe UI" w:cs="Segoe UI"/>
                <w:sz w:val="18"/>
                <w:szCs w:val="18"/>
              </w:rPr>
            </w:pPr>
            <w:r w:rsidRPr="001F6384">
              <w:rPr>
                <w:rFonts w:ascii="Calibri" w:eastAsia="Times New Roman" w:hAnsi="Calibri" w:cs="Calibri"/>
              </w:rPr>
              <w:t>Helen Miles (HM)  </w:t>
            </w:r>
            <w:r>
              <w:rPr>
                <w:rFonts w:ascii="Calibri" w:eastAsia="Times New Roman" w:hAnsi="Calibri" w:cs="Calibri"/>
              </w:rPr>
              <w:t xml:space="preserve"> </w:t>
            </w:r>
          </w:p>
        </w:tc>
        <w:tc>
          <w:tcPr>
            <w:tcW w:w="3906" w:type="dxa"/>
            <w:tcBorders>
              <w:top w:val="single" w:sz="6" w:space="0" w:color="auto"/>
              <w:left w:val="single" w:sz="6" w:space="0" w:color="auto"/>
              <w:bottom w:val="single" w:sz="6" w:space="0" w:color="auto"/>
              <w:right w:val="single" w:sz="6" w:space="0" w:color="auto"/>
            </w:tcBorders>
            <w:shd w:val="clear" w:color="auto" w:fill="auto"/>
            <w:hideMark/>
          </w:tcPr>
          <w:p w14:paraId="7AB3E140" w14:textId="19AC70F1" w:rsidR="007879AF" w:rsidRPr="001F6384" w:rsidRDefault="007879AF" w:rsidP="007879AF">
            <w:pPr>
              <w:adjustRightInd/>
              <w:jc w:val="left"/>
              <w:textAlignment w:val="baseline"/>
              <w:rPr>
                <w:rFonts w:ascii="Segoe UI" w:eastAsia="Times New Roman" w:hAnsi="Segoe UI" w:cs="Segoe UI"/>
                <w:sz w:val="18"/>
                <w:szCs w:val="18"/>
              </w:rPr>
            </w:pPr>
            <w:r>
              <w:rPr>
                <w:rFonts w:ascii="Calibri" w:eastAsia="Times New Roman" w:hAnsi="Calibri" w:cs="Calibri"/>
              </w:rPr>
              <w:t xml:space="preserve">David Brooks (DB) </w:t>
            </w:r>
          </w:p>
        </w:tc>
      </w:tr>
      <w:tr w:rsidR="007879AF" w:rsidRPr="00066971" w14:paraId="7C2BC4E5" w14:textId="77777777" w:rsidTr="34596484">
        <w:trPr>
          <w:trHeight w:val="300"/>
        </w:trPr>
        <w:tc>
          <w:tcPr>
            <w:tcW w:w="4615" w:type="dxa"/>
            <w:tcBorders>
              <w:top w:val="single" w:sz="6" w:space="0" w:color="auto"/>
              <w:left w:val="single" w:sz="6" w:space="0" w:color="auto"/>
              <w:bottom w:val="single" w:sz="6" w:space="0" w:color="auto"/>
              <w:right w:val="single" w:sz="6" w:space="0" w:color="auto"/>
            </w:tcBorders>
            <w:shd w:val="clear" w:color="auto" w:fill="auto"/>
            <w:hideMark/>
          </w:tcPr>
          <w:p w14:paraId="517A27DA" w14:textId="1E853E76" w:rsidR="007879AF" w:rsidRPr="001F6384" w:rsidRDefault="007879AF" w:rsidP="007879AF">
            <w:pPr>
              <w:adjustRightInd/>
              <w:jc w:val="left"/>
              <w:textAlignment w:val="baseline"/>
              <w:rPr>
                <w:rFonts w:ascii="Segoe UI" w:eastAsia="Times New Roman" w:hAnsi="Segoe UI" w:cs="Segoe UI"/>
                <w:sz w:val="18"/>
                <w:szCs w:val="18"/>
              </w:rPr>
            </w:pPr>
            <w:r w:rsidRPr="001F6384">
              <w:rPr>
                <w:rFonts w:ascii="Calibri" w:eastAsia="Times New Roman" w:hAnsi="Calibri" w:cs="Calibri"/>
              </w:rPr>
              <w:t>Pat Carvalho (PC)  </w:t>
            </w:r>
            <w:r>
              <w:rPr>
                <w:rFonts w:ascii="Calibri" w:eastAsia="Times New Roman" w:hAnsi="Calibri" w:cs="Calibri"/>
              </w:rPr>
              <w:t xml:space="preserve"> </w:t>
            </w:r>
          </w:p>
        </w:tc>
        <w:tc>
          <w:tcPr>
            <w:tcW w:w="3906" w:type="dxa"/>
            <w:tcBorders>
              <w:top w:val="single" w:sz="6" w:space="0" w:color="auto"/>
              <w:left w:val="single" w:sz="6" w:space="0" w:color="auto"/>
              <w:bottom w:val="single" w:sz="6" w:space="0" w:color="auto"/>
              <w:right w:val="single" w:sz="6" w:space="0" w:color="auto"/>
            </w:tcBorders>
            <w:shd w:val="clear" w:color="auto" w:fill="auto"/>
            <w:hideMark/>
          </w:tcPr>
          <w:p w14:paraId="5657AA44" w14:textId="3DA0A0A4" w:rsidR="007879AF" w:rsidRPr="001F6384" w:rsidRDefault="007879AF" w:rsidP="007879AF">
            <w:pPr>
              <w:adjustRightInd/>
              <w:jc w:val="left"/>
              <w:textAlignment w:val="baseline"/>
              <w:rPr>
                <w:rFonts w:ascii="Segoe UI" w:eastAsia="Times New Roman" w:hAnsi="Segoe UI" w:cs="Segoe UI"/>
                <w:sz w:val="18"/>
                <w:szCs w:val="18"/>
              </w:rPr>
            </w:pPr>
            <w:r>
              <w:rPr>
                <w:rFonts w:ascii="Calibri" w:eastAsia="Times New Roman" w:hAnsi="Calibri" w:cs="Calibri"/>
              </w:rPr>
              <w:t>Melody Falcon (FC)</w:t>
            </w:r>
          </w:p>
        </w:tc>
      </w:tr>
      <w:tr w:rsidR="007879AF" w:rsidRPr="00066971" w14:paraId="44FDDDA2" w14:textId="77777777" w:rsidTr="34596484">
        <w:trPr>
          <w:trHeight w:val="300"/>
        </w:trPr>
        <w:tc>
          <w:tcPr>
            <w:tcW w:w="4615" w:type="dxa"/>
            <w:tcBorders>
              <w:top w:val="single" w:sz="6" w:space="0" w:color="auto"/>
              <w:left w:val="single" w:sz="6" w:space="0" w:color="auto"/>
              <w:bottom w:val="single" w:sz="6" w:space="0" w:color="auto"/>
              <w:right w:val="single" w:sz="6" w:space="0" w:color="auto"/>
            </w:tcBorders>
            <w:shd w:val="clear" w:color="auto" w:fill="auto"/>
            <w:hideMark/>
          </w:tcPr>
          <w:p w14:paraId="362D8F5C" w14:textId="563206D7" w:rsidR="007879AF" w:rsidRPr="001F6384" w:rsidRDefault="2E9BFC98" w:rsidP="007879AF">
            <w:pPr>
              <w:adjustRightInd/>
              <w:jc w:val="left"/>
              <w:textAlignment w:val="baseline"/>
              <w:rPr>
                <w:rFonts w:ascii="Segoe UI" w:eastAsia="Times New Roman" w:hAnsi="Segoe UI" w:cs="Segoe UI"/>
                <w:sz w:val="18"/>
                <w:szCs w:val="18"/>
              </w:rPr>
            </w:pPr>
            <w:r w:rsidRPr="34596484">
              <w:rPr>
                <w:rFonts w:ascii="Calibri" w:eastAsia="Times New Roman" w:hAnsi="Calibri" w:cs="Calibri"/>
              </w:rPr>
              <w:t xml:space="preserve">Hilary Smyth-Allen (HSA) (On Line) </w:t>
            </w:r>
          </w:p>
        </w:tc>
        <w:tc>
          <w:tcPr>
            <w:tcW w:w="3906" w:type="dxa"/>
            <w:tcBorders>
              <w:top w:val="single" w:sz="6" w:space="0" w:color="auto"/>
              <w:left w:val="single" w:sz="6" w:space="0" w:color="auto"/>
              <w:bottom w:val="single" w:sz="6" w:space="0" w:color="auto"/>
              <w:right w:val="single" w:sz="6" w:space="0" w:color="auto"/>
            </w:tcBorders>
            <w:shd w:val="clear" w:color="auto" w:fill="auto"/>
            <w:hideMark/>
          </w:tcPr>
          <w:p w14:paraId="0CE1942B" w14:textId="2DBDA424" w:rsidR="007879AF" w:rsidRPr="001F6384" w:rsidRDefault="007879AF" w:rsidP="007879AF">
            <w:pPr>
              <w:adjustRightInd/>
              <w:jc w:val="left"/>
              <w:textAlignment w:val="baseline"/>
              <w:rPr>
                <w:rFonts w:ascii="Segoe UI" w:eastAsia="Times New Roman" w:hAnsi="Segoe UI" w:cs="Segoe UI"/>
                <w:sz w:val="18"/>
                <w:szCs w:val="18"/>
              </w:rPr>
            </w:pPr>
            <w:r>
              <w:rPr>
                <w:rFonts w:ascii="Segoe UI" w:eastAsia="Times New Roman" w:hAnsi="Segoe UI" w:cs="Segoe UI"/>
                <w:sz w:val="18"/>
                <w:szCs w:val="18"/>
              </w:rPr>
              <w:t>Fatema Begum (FB)</w:t>
            </w:r>
          </w:p>
        </w:tc>
      </w:tr>
      <w:tr w:rsidR="007879AF" w:rsidRPr="00066971" w14:paraId="603D6210" w14:textId="77777777" w:rsidTr="34596484">
        <w:trPr>
          <w:trHeight w:val="300"/>
        </w:trPr>
        <w:tc>
          <w:tcPr>
            <w:tcW w:w="4615" w:type="dxa"/>
            <w:tcBorders>
              <w:top w:val="single" w:sz="6" w:space="0" w:color="auto"/>
              <w:left w:val="single" w:sz="6" w:space="0" w:color="auto"/>
              <w:bottom w:val="single" w:sz="6" w:space="0" w:color="auto"/>
              <w:right w:val="single" w:sz="6" w:space="0" w:color="auto"/>
            </w:tcBorders>
            <w:shd w:val="clear" w:color="auto" w:fill="auto"/>
            <w:hideMark/>
          </w:tcPr>
          <w:p w14:paraId="5A2C698A" w14:textId="10ED944E" w:rsidR="007879AF" w:rsidRPr="001F6384" w:rsidRDefault="007879AF" w:rsidP="007879AF">
            <w:pPr>
              <w:adjustRightInd/>
              <w:jc w:val="left"/>
              <w:textAlignment w:val="baseline"/>
              <w:rPr>
                <w:rFonts w:ascii="Segoe UI" w:eastAsia="Times New Roman" w:hAnsi="Segoe UI" w:cs="Segoe UI"/>
                <w:sz w:val="18"/>
                <w:szCs w:val="18"/>
              </w:rPr>
            </w:pPr>
            <w:r w:rsidRPr="001F6384">
              <w:rPr>
                <w:rFonts w:ascii="Calibri" w:eastAsia="Times New Roman" w:hAnsi="Calibri" w:cs="Calibri"/>
              </w:rPr>
              <w:t>Alaric Rae (AR)  </w:t>
            </w:r>
          </w:p>
        </w:tc>
        <w:tc>
          <w:tcPr>
            <w:tcW w:w="3906" w:type="dxa"/>
            <w:tcBorders>
              <w:top w:val="single" w:sz="6" w:space="0" w:color="auto"/>
              <w:left w:val="single" w:sz="6" w:space="0" w:color="auto"/>
              <w:bottom w:val="single" w:sz="6" w:space="0" w:color="auto"/>
              <w:right w:val="single" w:sz="6" w:space="0" w:color="auto"/>
            </w:tcBorders>
            <w:shd w:val="clear" w:color="auto" w:fill="auto"/>
            <w:hideMark/>
          </w:tcPr>
          <w:p w14:paraId="74D9BD3A" w14:textId="5842830D" w:rsidR="007879AF" w:rsidRPr="001F6384" w:rsidRDefault="007879AF" w:rsidP="007879AF">
            <w:pPr>
              <w:adjustRightInd/>
              <w:jc w:val="left"/>
              <w:textAlignment w:val="baseline"/>
              <w:rPr>
                <w:rFonts w:ascii="Segoe UI" w:eastAsia="Times New Roman" w:hAnsi="Segoe UI" w:cs="Segoe UI"/>
                <w:sz w:val="18"/>
                <w:szCs w:val="18"/>
              </w:rPr>
            </w:pPr>
            <w:r w:rsidRPr="001F6384">
              <w:rPr>
                <w:rFonts w:ascii="Calibri" w:eastAsia="Times New Roman" w:hAnsi="Calibri" w:cs="Calibri"/>
              </w:rPr>
              <w:t> </w:t>
            </w:r>
          </w:p>
        </w:tc>
      </w:tr>
      <w:tr w:rsidR="007879AF" w:rsidRPr="00066971" w14:paraId="1ADFADF3" w14:textId="77777777" w:rsidTr="34596484">
        <w:trPr>
          <w:trHeight w:val="300"/>
        </w:trPr>
        <w:tc>
          <w:tcPr>
            <w:tcW w:w="4615" w:type="dxa"/>
            <w:tcBorders>
              <w:top w:val="single" w:sz="6" w:space="0" w:color="auto"/>
              <w:left w:val="single" w:sz="6" w:space="0" w:color="auto"/>
              <w:bottom w:val="single" w:sz="6" w:space="0" w:color="auto"/>
              <w:right w:val="single" w:sz="6" w:space="0" w:color="auto"/>
            </w:tcBorders>
            <w:shd w:val="clear" w:color="auto" w:fill="auto"/>
            <w:hideMark/>
          </w:tcPr>
          <w:p w14:paraId="2DE7F3BA" w14:textId="405B7F03" w:rsidR="007879AF" w:rsidRPr="001F6384" w:rsidRDefault="007879AF" w:rsidP="007879AF">
            <w:pPr>
              <w:adjustRightInd/>
              <w:jc w:val="left"/>
              <w:textAlignment w:val="baseline"/>
              <w:rPr>
                <w:rFonts w:ascii="Segoe UI" w:eastAsia="Times New Roman" w:hAnsi="Segoe UI" w:cs="Segoe UI"/>
                <w:sz w:val="18"/>
                <w:szCs w:val="18"/>
              </w:rPr>
            </w:pPr>
            <w:r w:rsidRPr="001F6384">
              <w:rPr>
                <w:rFonts w:ascii="Calibri" w:eastAsia="Times New Roman" w:hAnsi="Calibri" w:cs="Calibri"/>
              </w:rPr>
              <w:t xml:space="preserve">Peter Croom (PCR) </w:t>
            </w:r>
            <w:r>
              <w:rPr>
                <w:rFonts w:ascii="Calibri" w:eastAsia="Times New Roman" w:hAnsi="Calibri" w:cs="Calibri"/>
              </w:rPr>
              <w:t xml:space="preserve"> </w:t>
            </w:r>
          </w:p>
        </w:tc>
        <w:tc>
          <w:tcPr>
            <w:tcW w:w="3906" w:type="dxa"/>
            <w:tcBorders>
              <w:top w:val="single" w:sz="6" w:space="0" w:color="auto"/>
              <w:left w:val="single" w:sz="6" w:space="0" w:color="auto"/>
              <w:bottom w:val="single" w:sz="6" w:space="0" w:color="auto"/>
              <w:right w:val="single" w:sz="6" w:space="0" w:color="auto"/>
            </w:tcBorders>
            <w:shd w:val="clear" w:color="auto" w:fill="auto"/>
            <w:hideMark/>
          </w:tcPr>
          <w:p w14:paraId="367E0056" w14:textId="77777777" w:rsidR="007879AF" w:rsidRPr="001F6384" w:rsidRDefault="007879AF" w:rsidP="007879AF">
            <w:pPr>
              <w:adjustRightInd/>
              <w:jc w:val="left"/>
              <w:textAlignment w:val="baseline"/>
              <w:rPr>
                <w:rFonts w:ascii="Segoe UI" w:eastAsia="Times New Roman" w:hAnsi="Segoe UI" w:cs="Segoe UI"/>
                <w:sz w:val="18"/>
                <w:szCs w:val="18"/>
              </w:rPr>
            </w:pPr>
            <w:r w:rsidRPr="001F6384">
              <w:rPr>
                <w:rFonts w:ascii="Calibri" w:eastAsia="Times New Roman" w:hAnsi="Calibri" w:cs="Calibri"/>
              </w:rPr>
              <w:t> </w:t>
            </w:r>
          </w:p>
        </w:tc>
      </w:tr>
      <w:tr w:rsidR="007879AF" w:rsidRPr="00066971" w14:paraId="625C0C0D" w14:textId="77777777" w:rsidTr="34596484">
        <w:trPr>
          <w:trHeight w:val="300"/>
        </w:trPr>
        <w:tc>
          <w:tcPr>
            <w:tcW w:w="4615" w:type="dxa"/>
            <w:tcBorders>
              <w:top w:val="single" w:sz="6" w:space="0" w:color="auto"/>
              <w:left w:val="single" w:sz="6" w:space="0" w:color="auto"/>
              <w:bottom w:val="single" w:sz="6" w:space="0" w:color="auto"/>
              <w:right w:val="single" w:sz="6" w:space="0" w:color="auto"/>
            </w:tcBorders>
            <w:shd w:val="clear" w:color="auto" w:fill="auto"/>
            <w:hideMark/>
          </w:tcPr>
          <w:p w14:paraId="1220FA6D" w14:textId="112462BF" w:rsidR="007879AF" w:rsidRPr="001F6384" w:rsidRDefault="007879AF" w:rsidP="007879AF">
            <w:pPr>
              <w:adjustRightInd/>
              <w:jc w:val="left"/>
              <w:textAlignment w:val="baseline"/>
              <w:rPr>
                <w:rFonts w:ascii="Segoe UI" w:eastAsia="Times New Roman" w:hAnsi="Segoe UI" w:cs="Segoe UI"/>
                <w:sz w:val="18"/>
                <w:szCs w:val="18"/>
              </w:rPr>
            </w:pPr>
            <w:r w:rsidRPr="001F6384">
              <w:rPr>
                <w:rFonts w:ascii="Calibri" w:eastAsia="Times New Roman" w:hAnsi="Calibri" w:cs="Calibri"/>
              </w:rPr>
              <w:t>Christine Tolley </w:t>
            </w:r>
            <w:r>
              <w:rPr>
                <w:rFonts w:ascii="Calibri" w:eastAsia="Times New Roman" w:hAnsi="Calibri" w:cs="Calibri"/>
              </w:rPr>
              <w:t xml:space="preserve">(CT) (On Line) </w:t>
            </w:r>
          </w:p>
        </w:tc>
        <w:tc>
          <w:tcPr>
            <w:tcW w:w="3906" w:type="dxa"/>
            <w:tcBorders>
              <w:top w:val="single" w:sz="6" w:space="0" w:color="auto"/>
              <w:left w:val="single" w:sz="6" w:space="0" w:color="auto"/>
              <w:bottom w:val="single" w:sz="6" w:space="0" w:color="auto"/>
              <w:right w:val="single" w:sz="6" w:space="0" w:color="auto"/>
            </w:tcBorders>
            <w:shd w:val="clear" w:color="auto" w:fill="auto"/>
            <w:hideMark/>
          </w:tcPr>
          <w:p w14:paraId="1633F573" w14:textId="77777777" w:rsidR="007879AF" w:rsidRPr="001F6384" w:rsidRDefault="007879AF" w:rsidP="007879AF">
            <w:pPr>
              <w:adjustRightInd/>
              <w:jc w:val="left"/>
              <w:textAlignment w:val="baseline"/>
              <w:rPr>
                <w:rFonts w:ascii="Segoe UI" w:eastAsia="Times New Roman" w:hAnsi="Segoe UI" w:cs="Segoe UI"/>
                <w:sz w:val="18"/>
                <w:szCs w:val="18"/>
              </w:rPr>
            </w:pPr>
            <w:r w:rsidRPr="001F6384">
              <w:rPr>
                <w:rFonts w:ascii="Calibri" w:eastAsia="Times New Roman" w:hAnsi="Calibri" w:cs="Calibri"/>
              </w:rPr>
              <w:t> </w:t>
            </w:r>
          </w:p>
        </w:tc>
      </w:tr>
      <w:tr w:rsidR="007879AF" w:rsidRPr="00066971" w14:paraId="6ED6F018" w14:textId="77777777" w:rsidTr="34596484">
        <w:trPr>
          <w:trHeight w:val="300"/>
        </w:trPr>
        <w:tc>
          <w:tcPr>
            <w:tcW w:w="4615" w:type="dxa"/>
            <w:tcBorders>
              <w:top w:val="single" w:sz="6" w:space="0" w:color="auto"/>
              <w:left w:val="single" w:sz="6" w:space="0" w:color="auto"/>
              <w:bottom w:val="single" w:sz="6" w:space="0" w:color="auto"/>
              <w:right w:val="single" w:sz="6" w:space="0" w:color="auto"/>
            </w:tcBorders>
            <w:shd w:val="clear" w:color="auto" w:fill="auto"/>
            <w:hideMark/>
          </w:tcPr>
          <w:p w14:paraId="00472F4F" w14:textId="3BECE5E5" w:rsidR="007879AF" w:rsidRPr="001F6384" w:rsidRDefault="007879AF" w:rsidP="007879AF">
            <w:pPr>
              <w:adjustRightInd/>
              <w:jc w:val="left"/>
              <w:textAlignment w:val="baseline"/>
              <w:rPr>
                <w:rFonts w:ascii="Segoe UI" w:eastAsia="Times New Roman" w:hAnsi="Segoe UI" w:cs="Segoe UI"/>
                <w:sz w:val="18"/>
                <w:szCs w:val="18"/>
              </w:rPr>
            </w:pPr>
            <w:r w:rsidRPr="001F6384">
              <w:rPr>
                <w:rFonts w:ascii="Calibri" w:eastAsia="Times New Roman" w:hAnsi="Calibri" w:cs="Calibri"/>
              </w:rPr>
              <w:t>Afzal Hussain (AH) </w:t>
            </w:r>
            <w:r>
              <w:rPr>
                <w:rFonts w:ascii="Calibri" w:eastAsia="Times New Roman" w:hAnsi="Calibri" w:cs="Calibri"/>
              </w:rPr>
              <w:t xml:space="preserve"> </w:t>
            </w:r>
          </w:p>
        </w:tc>
        <w:tc>
          <w:tcPr>
            <w:tcW w:w="3906" w:type="dxa"/>
            <w:tcBorders>
              <w:top w:val="single" w:sz="6" w:space="0" w:color="auto"/>
              <w:left w:val="single" w:sz="6" w:space="0" w:color="auto"/>
              <w:bottom w:val="single" w:sz="6" w:space="0" w:color="auto"/>
              <w:right w:val="single" w:sz="6" w:space="0" w:color="auto"/>
            </w:tcBorders>
            <w:shd w:val="clear" w:color="auto" w:fill="auto"/>
            <w:hideMark/>
          </w:tcPr>
          <w:p w14:paraId="45EEA258" w14:textId="77777777" w:rsidR="007879AF" w:rsidRPr="001F6384" w:rsidRDefault="007879AF" w:rsidP="007879AF">
            <w:pPr>
              <w:adjustRightInd/>
              <w:jc w:val="left"/>
              <w:textAlignment w:val="baseline"/>
              <w:rPr>
                <w:rFonts w:ascii="Segoe UI" w:eastAsia="Times New Roman" w:hAnsi="Segoe UI" w:cs="Segoe UI"/>
                <w:sz w:val="18"/>
                <w:szCs w:val="18"/>
              </w:rPr>
            </w:pPr>
            <w:r w:rsidRPr="001F6384">
              <w:rPr>
                <w:rFonts w:ascii="Calibri" w:eastAsia="Times New Roman" w:hAnsi="Calibri" w:cs="Calibri"/>
              </w:rPr>
              <w:t> </w:t>
            </w:r>
          </w:p>
        </w:tc>
      </w:tr>
      <w:tr w:rsidR="007879AF" w:rsidRPr="00066971" w14:paraId="2BAEF2A6" w14:textId="77777777" w:rsidTr="34596484">
        <w:trPr>
          <w:trHeight w:val="300"/>
        </w:trPr>
        <w:tc>
          <w:tcPr>
            <w:tcW w:w="4615" w:type="dxa"/>
            <w:tcBorders>
              <w:top w:val="single" w:sz="6" w:space="0" w:color="auto"/>
              <w:left w:val="single" w:sz="6" w:space="0" w:color="auto"/>
              <w:bottom w:val="single" w:sz="6" w:space="0" w:color="auto"/>
              <w:right w:val="single" w:sz="6" w:space="0" w:color="auto"/>
            </w:tcBorders>
            <w:shd w:val="clear" w:color="auto" w:fill="auto"/>
            <w:hideMark/>
          </w:tcPr>
          <w:p w14:paraId="46C5C70C" w14:textId="48083790" w:rsidR="007879AF" w:rsidRPr="001F6384" w:rsidRDefault="007879AF" w:rsidP="007879AF">
            <w:pPr>
              <w:adjustRightInd/>
              <w:jc w:val="left"/>
              <w:textAlignment w:val="baseline"/>
              <w:rPr>
                <w:rFonts w:ascii="Segoe UI" w:eastAsia="Times New Roman" w:hAnsi="Segoe UI" w:cs="Segoe UI"/>
                <w:sz w:val="18"/>
                <w:szCs w:val="18"/>
              </w:rPr>
            </w:pPr>
            <w:r w:rsidRPr="001F6384">
              <w:rPr>
                <w:rFonts w:ascii="Calibri" w:eastAsia="Times New Roman" w:hAnsi="Calibri" w:cs="Calibri"/>
              </w:rPr>
              <w:t>Roy Priest (RP)   </w:t>
            </w:r>
          </w:p>
        </w:tc>
        <w:tc>
          <w:tcPr>
            <w:tcW w:w="3906" w:type="dxa"/>
            <w:tcBorders>
              <w:top w:val="single" w:sz="6" w:space="0" w:color="auto"/>
              <w:left w:val="single" w:sz="6" w:space="0" w:color="auto"/>
              <w:bottom w:val="single" w:sz="6" w:space="0" w:color="auto"/>
              <w:right w:val="single" w:sz="6" w:space="0" w:color="auto"/>
            </w:tcBorders>
            <w:shd w:val="clear" w:color="auto" w:fill="auto"/>
            <w:hideMark/>
          </w:tcPr>
          <w:p w14:paraId="2C71FACA" w14:textId="77777777" w:rsidR="007879AF" w:rsidRPr="001F6384" w:rsidRDefault="007879AF" w:rsidP="007879AF">
            <w:pPr>
              <w:adjustRightInd/>
              <w:jc w:val="left"/>
              <w:textAlignment w:val="baseline"/>
              <w:rPr>
                <w:rFonts w:ascii="Segoe UI" w:eastAsia="Times New Roman" w:hAnsi="Segoe UI" w:cs="Segoe UI"/>
                <w:sz w:val="18"/>
                <w:szCs w:val="18"/>
              </w:rPr>
            </w:pPr>
            <w:r w:rsidRPr="001F6384">
              <w:rPr>
                <w:rFonts w:ascii="Calibri" w:eastAsia="Times New Roman" w:hAnsi="Calibri" w:cs="Calibri"/>
              </w:rPr>
              <w:t> </w:t>
            </w:r>
          </w:p>
        </w:tc>
      </w:tr>
      <w:tr w:rsidR="007879AF" w:rsidRPr="00066971" w14:paraId="403ECA9F" w14:textId="77777777" w:rsidTr="34596484">
        <w:trPr>
          <w:trHeight w:val="300"/>
        </w:trPr>
        <w:tc>
          <w:tcPr>
            <w:tcW w:w="4615" w:type="dxa"/>
            <w:tcBorders>
              <w:top w:val="single" w:sz="6" w:space="0" w:color="auto"/>
              <w:left w:val="single" w:sz="6" w:space="0" w:color="auto"/>
              <w:bottom w:val="single" w:sz="6" w:space="0" w:color="auto"/>
              <w:right w:val="single" w:sz="6" w:space="0" w:color="auto"/>
            </w:tcBorders>
            <w:shd w:val="clear" w:color="auto" w:fill="auto"/>
          </w:tcPr>
          <w:p w14:paraId="2D7A9918" w14:textId="5A6CF519" w:rsidR="007879AF" w:rsidRPr="001F6384" w:rsidRDefault="007879AF" w:rsidP="007879AF">
            <w:pPr>
              <w:adjustRightInd/>
              <w:jc w:val="left"/>
              <w:textAlignment w:val="baseline"/>
              <w:rPr>
                <w:rFonts w:ascii="Calibri" w:eastAsia="Times New Roman" w:hAnsi="Calibri" w:cs="Calibri"/>
              </w:rPr>
            </w:pPr>
            <w:r w:rsidRPr="001F6384">
              <w:rPr>
                <w:rFonts w:ascii="Calibri" w:eastAsia="Times New Roman" w:hAnsi="Calibri" w:cs="Calibri"/>
              </w:rPr>
              <w:t>Gary Turton (GT)  </w:t>
            </w:r>
            <w:r>
              <w:rPr>
                <w:rFonts w:ascii="Calibri" w:eastAsia="Times New Roman" w:hAnsi="Calibri" w:cs="Calibri"/>
              </w:rPr>
              <w:t xml:space="preserve"> </w:t>
            </w:r>
          </w:p>
        </w:tc>
        <w:tc>
          <w:tcPr>
            <w:tcW w:w="3906" w:type="dxa"/>
            <w:tcBorders>
              <w:top w:val="single" w:sz="6" w:space="0" w:color="auto"/>
              <w:left w:val="single" w:sz="6" w:space="0" w:color="auto"/>
              <w:bottom w:val="single" w:sz="6" w:space="0" w:color="auto"/>
              <w:right w:val="single" w:sz="6" w:space="0" w:color="auto"/>
            </w:tcBorders>
            <w:shd w:val="clear" w:color="auto" w:fill="auto"/>
          </w:tcPr>
          <w:p w14:paraId="5350078F" w14:textId="77777777" w:rsidR="007879AF" w:rsidRPr="001F6384" w:rsidRDefault="007879AF" w:rsidP="007879AF">
            <w:pPr>
              <w:adjustRightInd/>
              <w:jc w:val="left"/>
              <w:textAlignment w:val="baseline"/>
              <w:rPr>
                <w:rFonts w:ascii="Calibri" w:eastAsia="Times New Roman" w:hAnsi="Calibri" w:cs="Calibri"/>
              </w:rPr>
            </w:pPr>
          </w:p>
        </w:tc>
      </w:tr>
      <w:tr w:rsidR="007879AF" w:rsidRPr="00066971" w14:paraId="3615D528" w14:textId="77777777" w:rsidTr="34596484">
        <w:trPr>
          <w:trHeight w:val="300"/>
        </w:trPr>
        <w:tc>
          <w:tcPr>
            <w:tcW w:w="4615" w:type="dxa"/>
            <w:tcBorders>
              <w:top w:val="single" w:sz="6" w:space="0" w:color="auto"/>
              <w:left w:val="single" w:sz="6" w:space="0" w:color="auto"/>
              <w:bottom w:val="single" w:sz="6" w:space="0" w:color="auto"/>
              <w:right w:val="single" w:sz="6" w:space="0" w:color="auto"/>
            </w:tcBorders>
            <w:shd w:val="clear" w:color="auto" w:fill="auto"/>
          </w:tcPr>
          <w:p w14:paraId="79150371" w14:textId="68B1E68E" w:rsidR="007879AF" w:rsidRPr="001F6384" w:rsidRDefault="007879AF" w:rsidP="007879AF">
            <w:pPr>
              <w:adjustRightInd/>
              <w:jc w:val="left"/>
              <w:textAlignment w:val="baseline"/>
              <w:rPr>
                <w:rFonts w:ascii="Calibri" w:eastAsia="Times New Roman" w:hAnsi="Calibri" w:cs="Calibri"/>
              </w:rPr>
            </w:pPr>
            <w:r w:rsidRPr="001F6384">
              <w:rPr>
                <w:rFonts w:ascii="Calibri" w:eastAsia="Times New Roman" w:hAnsi="Calibri" w:cs="Calibri"/>
              </w:rPr>
              <w:t>Angela Myers (AM)  </w:t>
            </w:r>
            <w:r>
              <w:rPr>
                <w:rFonts w:ascii="Calibri" w:eastAsia="Times New Roman" w:hAnsi="Calibri" w:cs="Calibri"/>
              </w:rPr>
              <w:t>(On line)</w:t>
            </w:r>
          </w:p>
        </w:tc>
        <w:tc>
          <w:tcPr>
            <w:tcW w:w="3906" w:type="dxa"/>
            <w:tcBorders>
              <w:top w:val="single" w:sz="6" w:space="0" w:color="auto"/>
              <w:left w:val="single" w:sz="6" w:space="0" w:color="auto"/>
              <w:bottom w:val="single" w:sz="6" w:space="0" w:color="auto"/>
              <w:right w:val="single" w:sz="6" w:space="0" w:color="auto"/>
            </w:tcBorders>
            <w:shd w:val="clear" w:color="auto" w:fill="auto"/>
          </w:tcPr>
          <w:p w14:paraId="3631F878" w14:textId="77777777" w:rsidR="007879AF" w:rsidRPr="001F6384" w:rsidRDefault="007879AF" w:rsidP="007879AF">
            <w:pPr>
              <w:adjustRightInd/>
              <w:jc w:val="left"/>
              <w:textAlignment w:val="baseline"/>
              <w:rPr>
                <w:rFonts w:ascii="Calibri" w:eastAsia="Times New Roman" w:hAnsi="Calibri" w:cs="Calibri"/>
              </w:rPr>
            </w:pPr>
          </w:p>
        </w:tc>
      </w:tr>
      <w:tr w:rsidR="007879AF" w:rsidRPr="00066971" w14:paraId="0059BEA2" w14:textId="77777777" w:rsidTr="34596484">
        <w:trPr>
          <w:trHeight w:val="300"/>
        </w:trPr>
        <w:tc>
          <w:tcPr>
            <w:tcW w:w="4615" w:type="dxa"/>
            <w:tcBorders>
              <w:top w:val="single" w:sz="6" w:space="0" w:color="auto"/>
              <w:left w:val="single" w:sz="6" w:space="0" w:color="auto"/>
              <w:bottom w:val="single" w:sz="6" w:space="0" w:color="auto"/>
              <w:right w:val="single" w:sz="6" w:space="0" w:color="auto"/>
            </w:tcBorders>
            <w:shd w:val="clear" w:color="auto" w:fill="auto"/>
          </w:tcPr>
          <w:p w14:paraId="64EC84C0" w14:textId="0BE6CA1A" w:rsidR="007879AF" w:rsidRPr="001F6384" w:rsidRDefault="007879AF" w:rsidP="007879AF">
            <w:pPr>
              <w:adjustRightInd/>
              <w:jc w:val="left"/>
              <w:textAlignment w:val="baseline"/>
              <w:rPr>
                <w:rFonts w:ascii="Calibri" w:eastAsia="Times New Roman" w:hAnsi="Calibri" w:cs="Calibri"/>
              </w:rPr>
            </w:pPr>
            <w:r>
              <w:rPr>
                <w:rFonts w:ascii="Calibri" w:eastAsia="Times New Roman" w:hAnsi="Calibri" w:cs="Calibri"/>
              </w:rPr>
              <w:t xml:space="preserve">Freya Patrick (FP) </w:t>
            </w:r>
          </w:p>
        </w:tc>
        <w:tc>
          <w:tcPr>
            <w:tcW w:w="3906" w:type="dxa"/>
            <w:tcBorders>
              <w:top w:val="single" w:sz="6" w:space="0" w:color="auto"/>
              <w:left w:val="single" w:sz="6" w:space="0" w:color="auto"/>
              <w:bottom w:val="single" w:sz="6" w:space="0" w:color="auto"/>
              <w:right w:val="single" w:sz="6" w:space="0" w:color="auto"/>
            </w:tcBorders>
            <w:shd w:val="clear" w:color="auto" w:fill="auto"/>
          </w:tcPr>
          <w:p w14:paraId="60ADA32C" w14:textId="77777777" w:rsidR="007879AF" w:rsidRPr="001F6384" w:rsidRDefault="007879AF" w:rsidP="007879AF">
            <w:pPr>
              <w:adjustRightInd/>
              <w:jc w:val="left"/>
              <w:textAlignment w:val="baseline"/>
              <w:rPr>
                <w:rFonts w:ascii="Calibri" w:eastAsia="Times New Roman" w:hAnsi="Calibri" w:cs="Calibri"/>
              </w:rPr>
            </w:pPr>
          </w:p>
        </w:tc>
      </w:tr>
      <w:tr w:rsidR="007879AF" w:rsidRPr="00066971" w14:paraId="750E29BE" w14:textId="77777777" w:rsidTr="34596484">
        <w:trPr>
          <w:trHeight w:val="300"/>
        </w:trPr>
        <w:tc>
          <w:tcPr>
            <w:tcW w:w="461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6C5293E" w14:textId="77777777" w:rsidR="007879AF" w:rsidRPr="001F6384" w:rsidRDefault="007879AF" w:rsidP="007879AF">
            <w:pPr>
              <w:adjustRightInd/>
              <w:jc w:val="left"/>
              <w:textAlignment w:val="baseline"/>
              <w:rPr>
                <w:rFonts w:ascii="Segoe UI" w:eastAsia="Times New Roman" w:hAnsi="Segoe UI" w:cs="Segoe UI"/>
                <w:sz w:val="18"/>
                <w:szCs w:val="18"/>
              </w:rPr>
            </w:pPr>
            <w:r w:rsidRPr="001F6384">
              <w:rPr>
                <w:rFonts w:ascii="Calibri" w:eastAsia="Times New Roman" w:hAnsi="Calibri" w:cs="Calibri"/>
                <w:b/>
                <w:bCs/>
              </w:rPr>
              <w:t>In attendance</w:t>
            </w:r>
            <w:r w:rsidRPr="001F6384">
              <w:rPr>
                <w:rFonts w:ascii="Calibri" w:eastAsia="Times New Roman" w:hAnsi="Calibri" w:cs="Calibri"/>
              </w:rPr>
              <w:t> </w:t>
            </w:r>
          </w:p>
        </w:tc>
        <w:tc>
          <w:tcPr>
            <w:tcW w:w="3906"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4CC1A00" w14:textId="77777777" w:rsidR="007879AF" w:rsidRPr="001F6384" w:rsidRDefault="007879AF" w:rsidP="007879AF">
            <w:pPr>
              <w:adjustRightInd/>
              <w:jc w:val="left"/>
              <w:textAlignment w:val="baseline"/>
              <w:rPr>
                <w:rFonts w:ascii="Segoe UI" w:eastAsia="Times New Roman" w:hAnsi="Segoe UI" w:cs="Segoe UI"/>
                <w:sz w:val="18"/>
                <w:szCs w:val="18"/>
              </w:rPr>
            </w:pPr>
            <w:r w:rsidRPr="001F6384">
              <w:rPr>
                <w:rFonts w:ascii="Calibri" w:eastAsia="Times New Roman" w:hAnsi="Calibri" w:cs="Calibri"/>
              </w:rPr>
              <w:t> </w:t>
            </w:r>
          </w:p>
        </w:tc>
      </w:tr>
      <w:tr w:rsidR="007879AF" w:rsidRPr="00066971" w14:paraId="044A026A" w14:textId="77777777" w:rsidTr="34596484">
        <w:trPr>
          <w:trHeight w:val="300"/>
        </w:trPr>
        <w:tc>
          <w:tcPr>
            <w:tcW w:w="4615" w:type="dxa"/>
            <w:tcBorders>
              <w:top w:val="single" w:sz="6" w:space="0" w:color="auto"/>
              <w:left w:val="single" w:sz="6" w:space="0" w:color="auto"/>
              <w:bottom w:val="single" w:sz="6" w:space="0" w:color="auto"/>
              <w:right w:val="single" w:sz="6" w:space="0" w:color="auto"/>
            </w:tcBorders>
            <w:shd w:val="clear" w:color="auto" w:fill="auto"/>
            <w:hideMark/>
          </w:tcPr>
          <w:p w14:paraId="3B64639F" w14:textId="77777777" w:rsidR="007879AF" w:rsidRPr="001F6384" w:rsidRDefault="007879AF" w:rsidP="007879AF">
            <w:pPr>
              <w:adjustRightInd/>
              <w:jc w:val="left"/>
              <w:textAlignment w:val="baseline"/>
              <w:rPr>
                <w:rFonts w:ascii="Segoe UI" w:eastAsia="Times New Roman" w:hAnsi="Segoe UI" w:cs="Segoe UI"/>
                <w:sz w:val="18"/>
                <w:szCs w:val="18"/>
              </w:rPr>
            </w:pPr>
            <w:r w:rsidRPr="001F6384">
              <w:rPr>
                <w:rFonts w:ascii="Calibri" w:eastAsia="Times New Roman" w:hAnsi="Calibri" w:cs="Calibri"/>
              </w:rPr>
              <w:t>Stephen Belling (SB) </w:t>
            </w:r>
          </w:p>
        </w:tc>
        <w:tc>
          <w:tcPr>
            <w:tcW w:w="3906" w:type="dxa"/>
            <w:tcBorders>
              <w:top w:val="single" w:sz="6" w:space="0" w:color="auto"/>
              <w:left w:val="single" w:sz="6" w:space="0" w:color="auto"/>
              <w:bottom w:val="single" w:sz="6" w:space="0" w:color="auto"/>
              <w:right w:val="single" w:sz="6" w:space="0" w:color="auto"/>
            </w:tcBorders>
            <w:shd w:val="clear" w:color="auto" w:fill="auto"/>
            <w:hideMark/>
          </w:tcPr>
          <w:p w14:paraId="154E9F82" w14:textId="77777777" w:rsidR="007879AF" w:rsidRPr="001F6384" w:rsidRDefault="007879AF" w:rsidP="007879AF">
            <w:pPr>
              <w:adjustRightInd/>
              <w:jc w:val="left"/>
              <w:textAlignment w:val="baseline"/>
              <w:rPr>
                <w:rFonts w:ascii="Segoe UI" w:eastAsia="Times New Roman" w:hAnsi="Segoe UI" w:cs="Segoe UI"/>
                <w:sz w:val="18"/>
                <w:szCs w:val="18"/>
              </w:rPr>
            </w:pPr>
            <w:r w:rsidRPr="001F6384">
              <w:rPr>
                <w:rFonts w:ascii="Calibri" w:eastAsia="Times New Roman" w:hAnsi="Calibri" w:cs="Calibri"/>
              </w:rPr>
              <w:t> </w:t>
            </w:r>
          </w:p>
        </w:tc>
      </w:tr>
      <w:tr w:rsidR="007879AF" w:rsidRPr="00066971" w14:paraId="545C11FC" w14:textId="77777777" w:rsidTr="34596484">
        <w:trPr>
          <w:trHeight w:val="300"/>
        </w:trPr>
        <w:tc>
          <w:tcPr>
            <w:tcW w:w="4615" w:type="dxa"/>
            <w:tcBorders>
              <w:top w:val="single" w:sz="6" w:space="0" w:color="auto"/>
              <w:left w:val="single" w:sz="6" w:space="0" w:color="auto"/>
              <w:bottom w:val="single" w:sz="6" w:space="0" w:color="auto"/>
              <w:right w:val="single" w:sz="6" w:space="0" w:color="auto"/>
            </w:tcBorders>
            <w:shd w:val="clear" w:color="auto" w:fill="auto"/>
          </w:tcPr>
          <w:p w14:paraId="39B6EB24" w14:textId="7E489369" w:rsidR="007879AF" w:rsidRPr="001F6384" w:rsidRDefault="007879AF" w:rsidP="007879AF">
            <w:pPr>
              <w:adjustRightInd/>
              <w:jc w:val="left"/>
              <w:textAlignment w:val="baseline"/>
              <w:rPr>
                <w:rFonts w:ascii="Calibri" w:eastAsia="Times New Roman" w:hAnsi="Calibri" w:cs="Calibri"/>
              </w:rPr>
            </w:pPr>
            <w:r>
              <w:rPr>
                <w:rFonts w:ascii="Calibri" w:eastAsia="Times New Roman" w:hAnsi="Calibri" w:cs="Calibri"/>
              </w:rPr>
              <w:t>Anna Jackson (AJ)</w:t>
            </w:r>
          </w:p>
        </w:tc>
        <w:tc>
          <w:tcPr>
            <w:tcW w:w="3906" w:type="dxa"/>
            <w:tcBorders>
              <w:top w:val="single" w:sz="6" w:space="0" w:color="auto"/>
              <w:left w:val="single" w:sz="6" w:space="0" w:color="auto"/>
              <w:bottom w:val="single" w:sz="6" w:space="0" w:color="auto"/>
              <w:right w:val="single" w:sz="6" w:space="0" w:color="auto"/>
            </w:tcBorders>
            <w:shd w:val="clear" w:color="auto" w:fill="auto"/>
          </w:tcPr>
          <w:p w14:paraId="39678B69" w14:textId="77777777" w:rsidR="007879AF" w:rsidRPr="001F6384" w:rsidRDefault="007879AF" w:rsidP="007879AF">
            <w:pPr>
              <w:adjustRightInd/>
              <w:jc w:val="left"/>
              <w:textAlignment w:val="baseline"/>
              <w:rPr>
                <w:rFonts w:ascii="Calibri" w:eastAsia="Times New Roman" w:hAnsi="Calibri" w:cs="Calibri"/>
              </w:rPr>
            </w:pPr>
          </w:p>
        </w:tc>
      </w:tr>
      <w:tr w:rsidR="007879AF" w:rsidRPr="00066971" w14:paraId="37497155" w14:textId="77777777" w:rsidTr="34596484">
        <w:trPr>
          <w:trHeight w:val="300"/>
        </w:trPr>
        <w:tc>
          <w:tcPr>
            <w:tcW w:w="4615" w:type="dxa"/>
            <w:tcBorders>
              <w:top w:val="single" w:sz="6" w:space="0" w:color="auto"/>
              <w:left w:val="single" w:sz="6" w:space="0" w:color="auto"/>
              <w:bottom w:val="single" w:sz="6" w:space="0" w:color="auto"/>
              <w:right w:val="single" w:sz="6" w:space="0" w:color="auto"/>
            </w:tcBorders>
            <w:shd w:val="clear" w:color="auto" w:fill="auto"/>
            <w:hideMark/>
          </w:tcPr>
          <w:p w14:paraId="264B5B3A" w14:textId="77777777" w:rsidR="007879AF" w:rsidRPr="001F6384" w:rsidRDefault="007879AF" w:rsidP="007879AF">
            <w:pPr>
              <w:adjustRightInd/>
              <w:jc w:val="left"/>
              <w:textAlignment w:val="baseline"/>
              <w:rPr>
                <w:rFonts w:ascii="Segoe UI" w:eastAsia="Times New Roman" w:hAnsi="Segoe UI" w:cs="Segoe UI"/>
                <w:sz w:val="18"/>
                <w:szCs w:val="18"/>
              </w:rPr>
            </w:pPr>
            <w:r w:rsidRPr="001F6384">
              <w:rPr>
                <w:rFonts w:ascii="Calibri" w:eastAsia="Times New Roman" w:hAnsi="Calibri" w:cs="Calibri"/>
              </w:rPr>
              <w:t>Simon Eaton (SE) </w:t>
            </w:r>
          </w:p>
        </w:tc>
        <w:tc>
          <w:tcPr>
            <w:tcW w:w="3906" w:type="dxa"/>
            <w:tcBorders>
              <w:top w:val="single" w:sz="6" w:space="0" w:color="auto"/>
              <w:left w:val="single" w:sz="6" w:space="0" w:color="auto"/>
              <w:bottom w:val="single" w:sz="6" w:space="0" w:color="auto"/>
              <w:right w:val="single" w:sz="6" w:space="0" w:color="auto"/>
            </w:tcBorders>
            <w:shd w:val="clear" w:color="auto" w:fill="auto"/>
            <w:hideMark/>
          </w:tcPr>
          <w:p w14:paraId="33F774D2" w14:textId="77777777" w:rsidR="007879AF" w:rsidRPr="001F6384" w:rsidRDefault="007879AF" w:rsidP="007879AF">
            <w:pPr>
              <w:adjustRightInd/>
              <w:jc w:val="left"/>
              <w:textAlignment w:val="baseline"/>
              <w:rPr>
                <w:rFonts w:ascii="Segoe UI" w:eastAsia="Times New Roman" w:hAnsi="Segoe UI" w:cs="Segoe UI"/>
                <w:sz w:val="18"/>
                <w:szCs w:val="18"/>
              </w:rPr>
            </w:pPr>
            <w:r w:rsidRPr="001F6384">
              <w:rPr>
                <w:rFonts w:ascii="Calibri" w:eastAsia="Times New Roman" w:hAnsi="Calibri" w:cs="Calibri"/>
              </w:rPr>
              <w:t> </w:t>
            </w:r>
          </w:p>
        </w:tc>
      </w:tr>
      <w:tr w:rsidR="007879AF" w:rsidRPr="00066971" w14:paraId="65054544" w14:textId="77777777" w:rsidTr="34596484">
        <w:trPr>
          <w:trHeight w:val="300"/>
        </w:trPr>
        <w:tc>
          <w:tcPr>
            <w:tcW w:w="4615" w:type="dxa"/>
            <w:tcBorders>
              <w:top w:val="single" w:sz="6" w:space="0" w:color="auto"/>
              <w:left w:val="single" w:sz="6" w:space="0" w:color="auto"/>
              <w:bottom w:val="single" w:sz="6" w:space="0" w:color="auto"/>
              <w:right w:val="single" w:sz="6" w:space="0" w:color="auto"/>
            </w:tcBorders>
            <w:shd w:val="clear" w:color="auto" w:fill="auto"/>
            <w:hideMark/>
          </w:tcPr>
          <w:p w14:paraId="178DA9F1" w14:textId="77777777" w:rsidR="007879AF" w:rsidRPr="001F6384" w:rsidRDefault="007879AF" w:rsidP="007879AF">
            <w:pPr>
              <w:adjustRightInd/>
              <w:jc w:val="left"/>
              <w:textAlignment w:val="baseline"/>
              <w:rPr>
                <w:rFonts w:ascii="Segoe UI" w:eastAsia="Times New Roman" w:hAnsi="Segoe UI" w:cs="Segoe UI"/>
                <w:sz w:val="18"/>
                <w:szCs w:val="18"/>
              </w:rPr>
            </w:pPr>
            <w:r w:rsidRPr="001F6384">
              <w:rPr>
                <w:rFonts w:ascii="Calibri" w:eastAsia="Times New Roman" w:hAnsi="Calibri" w:cs="Calibri"/>
              </w:rPr>
              <w:t>Fiona Yardley (FY) </w:t>
            </w:r>
          </w:p>
        </w:tc>
        <w:tc>
          <w:tcPr>
            <w:tcW w:w="3906" w:type="dxa"/>
            <w:tcBorders>
              <w:top w:val="single" w:sz="6" w:space="0" w:color="auto"/>
              <w:left w:val="single" w:sz="6" w:space="0" w:color="auto"/>
              <w:bottom w:val="single" w:sz="6" w:space="0" w:color="auto"/>
              <w:right w:val="single" w:sz="6" w:space="0" w:color="auto"/>
            </w:tcBorders>
            <w:shd w:val="clear" w:color="auto" w:fill="auto"/>
            <w:hideMark/>
          </w:tcPr>
          <w:p w14:paraId="30BD30C8" w14:textId="77777777" w:rsidR="007879AF" w:rsidRPr="001F6384" w:rsidRDefault="007879AF" w:rsidP="007879AF">
            <w:pPr>
              <w:adjustRightInd/>
              <w:jc w:val="left"/>
              <w:textAlignment w:val="baseline"/>
              <w:rPr>
                <w:rFonts w:ascii="Segoe UI" w:eastAsia="Times New Roman" w:hAnsi="Segoe UI" w:cs="Segoe UI"/>
                <w:sz w:val="18"/>
                <w:szCs w:val="18"/>
              </w:rPr>
            </w:pPr>
            <w:r w:rsidRPr="001F6384">
              <w:rPr>
                <w:rFonts w:ascii="Calibri" w:eastAsia="Times New Roman" w:hAnsi="Calibri" w:cs="Calibri"/>
              </w:rPr>
              <w:t> </w:t>
            </w:r>
          </w:p>
        </w:tc>
      </w:tr>
      <w:tr w:rsidR="007879AF" w:rsidRPr="00066971" w14:paraId="27EF5796" w14:textId="77777777" w:rsidTr="34596484">
        <w:trPr>
          <w:trHeight w:val="300"/>
        </w:trPr>
        <w:tc>
          <w:tcPr>
            <w:tcW w:w="4615" w:type="dxa"/>
            <w:tcBorders>
              <w:top w:val="single" w:sz="6" w:space="0" w:color="auto"/>
              <w:left w:val="single" w:sz="6" w:space="0" w:color="auto"/>
              <w:bottom w:val="single" w:sz="6" w:space="0" w:color="auto"/>
              <w:right w:val="single" w:sz="6" w:space="0" w:color="auto"/>
            </w:tcBorders>
            <w:shd w:val="clear" w:color="auto" w:fill="auto"/>
          </w:tcPr>
          <w:p w14:paraId="163F2F07" w14:textId="7A498964" w:rsidR="007879AF" w:rsidRPr="001F6384" w:rsidRDefault="007879AF" w:rsidP="007879AF">
            <w:pPr>
              <w:adjustRightInd/>
              <w:jc w:val="left"/>
              <w:textAlignment w:val="baseline"/>
              <w:rPr>
                <w:rFonts w:ascii="Calibri" w:eastAsia="Times New Roman" w:hAnsi="Calibri" w:cs="Calibri"/>
              </w:rPr>
            </w:pPr>
            <w:r>
              <w:rPr>
                <w:rFonts w:ascii="Calibri" w:eastAsia="Times New Roman" w:hAnsi="Calibri" w:cs="Calibri"/>
              </w:rPr>
              <w:t xml:space="preserve">Katie Dyer (KD) – in part </w:t>
            </w:r>
          </w:p>
        </w:tc>
        <w:tc>
          <w:tcPr>
            <w:tcW w:w="3906" w:type="dxa"/>
            <w:tcBorders>
              <w:top w:val="single" w:sz="6" w:space="0" w:color="auto"/>
              <w:left w:val="single" w:sz="6" w:space="0" w:color="auto"/>
              <w:bottom w:val="single" w:sz="6" w:space="0" w:color="auto"/>
              <w:right w:val="single" w:sz="6" w:space="0" w:color="auto"/>
            </w:tcBorders>
            <w:shd w:val="clear" w:color="auto" w:fill="auto"/>
          </w:tcPr>
          <w:p w14:paraId="10FBD38C" w14:textId="77777777" w:rsidR="007879AF" w:rsidRPr="001F6384" w:rsidRDefault="007879AF" w:rsidP="007879AF">
            <w:pPr>
              <w:adjustRightInd/>
              <w:jc w:val="left"/>
              <w:textAlignment w:val="baseline"/>
              <w:rPr>
                <w:rFonts w:ascii="Calibri" w:eastAsia="Times New Roman" w:hAnsi="Calibri" w:cs="Calibri"/>
              </w:rPr>
            </w:pPr>
          </w:p>
        </w:tc>
      </w:tr>
    </w:tbl>
    <w:p w14:paraId="4F02BD2A" w14:textId="3DBFBD9A" w:rsidR="00475156" w:rsidRDefault="00F43E98" w:rsidP="00F43E98">
      <w:pPr>
        <w:tabs>
          <w:tab w:val="left" w:pos="2495"/>
        </w:tabs>
        <w:rPr>
          <w:sz w:val="22"/>
          <w:szCs w:val="22"/>
        </w:rPr>
      </w:pPr>
      <w:r>
        <w:rPr>
          <w:sz w:val="22"/>
          <w:szCs w:val="22"/>
        </w:rPr>
        <w:tab/>
      </w:r>
    </w:p>
    <w:p w14:paraId="5B579939" w14:textId="77777777" w:rsidR="00F43E98" w:rsidRDefault="00F43E98" w:rsidP="00F43E98">
      <w:pPr>
        <w:tabs>
          <w:tab w:val="left" w:pos="2495"/>
        </w:tabs>
        <w:rPr>
          <w:sz w:val="22"/>
          <w:szCs w:val="22"/>
        </w:rPr>
      </w:pPr>
    </w:p>
    <w:p w14:paraId="2572DA12" w14:textId="77777777" w:rsidR="00475156" w:rsidRDefault="00475156">
      <w:pPr>
        <w:pStyle w:val="Level1"/>
        <w:numPr>
          <w:ilvl w:val="0"/>
          <w:numId w:val="7"/>
        </w:numPr>
        <w:adjustRightInd/>
        <w:rPr>
          <w:rStyle w:val="Level1asHeadingtext"/>
          <w:sz w:val="22"/>
          <w:szCs w:val="22"/>
        </w:rPr>
      </w:pPr>
      <w:r>
        <w:rPr>
          <w:rStyle w:val="Level1asHeadingtext"/>
          <w:sz w:val="22"/>
          <w:szCs w:val="22"/>
        </w:rPr>
        <w:t>NOTICE AND QUORUM</w:t>
      </w:r>
    </w:p>
    <w:p w14:paraId="422498C4" w14:textId="77777777" w:rsidR="00475156" w:rsidRPr="0090556C" w:rsidRDefault="00475156" w:rsidP="00475156">
      <w:pPr>
        <w:pStyle w:val="Level2"/>
        <w:numPr>
          <w:ilvl w:val="0"/>
          <w:numId w:val="0"/>
        </w:numPr>
        <w:adjustRightInd/>
        <w:ind w:left="851"/>
        <w:rPr>
          <w:sz w:val="22"/>
          <w:szCs w:val="22"/>
        </w:rPr>
      </w:pPr>
      <w:r w:rsidRPr="0090556C">
        <w:rPr>
          <w:sz w:val="22"/>
          <w:szCs w:val="22"/>
        </w:rPr>
        <w:t>The Chair reported that proper notice of the meeting had been given and a quorum being present in accordance with the Instrument of Government (“</w:t>
      </w:r>
      <w:r w:rsidRPr="006F51CE">
        <w:rPr>
          <w:b/>
          <w:sz w:val="22"/>
          <w:szCs w:val="22"/>
        </w:rPr>
        <w:t>Instrument</w:t>
      </w:r>
      <w:r w:rsidRPr="0090556C">
        <w:rPr>
          <w:sz w:val="22"/>
          <w:szCs w:val="22"/>
        </w:rPr>
        <w:t xml:space="preserve">”) </w:t>
      </w:r>
      <w:r>
        <w:rPr>
          <w:sz w:val="22"/>
          <w:szCs w:val="22"/>
        </w:rPr>
        <w:t xml:space="preserve">and </w:t>
      </w:r>
      <w:r w:rsidRPr="0090556C">
        <w:rPr>
          <w:sz w:val="22"/>
          <w:szCs w:val="22"/>
        </w:rPr>
        <w:t xml:space="preserve">the Articles of Government of the </w:t>
      </w:r>
      <w:r>
        <w:rPr>
          <w:sz w:val="22"/>
          <w:szCs w:val="22"/>
        </w:rPr>
        <w:t>College</w:t>
      </w:r>
      <w:r w:rsidRPr="0090556C">
        <w:rPr>
          <w:sz w:val="22"/>
          <w:szCs w:val="22"/>
        </w:rPr>
        <w:t xml:space="preserve"> (“</w:t>
      </w:r>
      <w:r w:rsidRPr="006F51CE">
        <w:rPr>
          <w:b/>
          <w:sz w:val="22"/>
          <w:szCs w:val="22"/>
        </w:rPr>
        <w:t>Articles</w:t>
      </w:r>
      <w:r w:rsidRPr="0090556C">
        <w:rPr>
          <w:sz w:val="22"/>
          <w:szCs w:val="22"/>
        </w:rPr>
        <w:t>”), the Chair declared the meeting open.</w:t>
      </w:r>
    </w:p>
    <w:p w14:paraId="110561D6" w14:textId="77777777" w:rsidR="00475156" w:rsidRDefault="00475156">
      <w:pPr>
        <w:pStyle w:val="Level1"/>
        <w:numPr>
          <w:ilvl w:val="0"/>
          <w:numId w:val="7"/>
        </w:numPr>
        <w:adjustRightInd/>
        <w:rPr>
          <w:rStyle w:val="Level1asHeadingtext"/>
          <w:sz w:val="22"/>
          <w:szCs w:val="22"/>
        </w:rPr>
      </w:pPr>
      <w:r>
        <w:rPr>
          <w:rStyle w:val="Level1asHeadingtext"/>
          <w:sz w:val="22"/>
          <w:szCs w:val="22"/>
        </w:rPr>
        <w:t>DECLARATION OF INTERESTS</w:t>
      </w:r>
    </w:p>
    <w:p w14:paraId="1686FEED" w14:textId="77777777" w:rsidR="00475156" w:rsidRDefault="00475156" w:rsidP="00475156">
      <w:pPr>
        <w:pStyle w:val="Level2"/>
        <w:numPr>
          <w:ilvl w:val="0"/>
          <w:numId w:val="0"/>
        </w:numPr>
        <w:adjustRightInd/>
        <w:ind w:left="851"/>
        <w:rPr>
          <w:sz w:val="22"/>
          <w:szCs w:val="22"/>
        </w:rPr>
      </w:pPr>
      <w:r w:rsidRPr="0090556C">
        <w:rPr>
          <w:sz w:val="22"/>
          <w:szCs w:val="22"/>
        </w:rPr>
        <w:t xml:space="preserve">Each Member present had prior to the meeting confirmed that they had no interests which they were under a duty to disclose in accordance with clause </w:t>
      </w:r>
      <w:r>
        <w:rPr>
          <w:sz w:val="22"/>
          <w:szCs w:val="22"/>
        </w:rPr>
        <w:t>11</w:t>
      </w:r>
      <w:r w:rsidRPr="0090556C">
        <w:rPr>
          <w:sz w:val="22"/>
          <w:szCs w:val="22"/>
        </w:rPr>
        <w:t xml:space="preserve"> of the Instrument. </w:t>
      </w:r>
    </w:p>
    <w:p w14:paraId="53EE75B4" w14:textId="77777777" w:rsidR="00475156" w:rsidRPr="0090556C" w:rsidRDefault="00475156">
      <w:pPr>
        <w:pStyle w:val="Level1"/>
        <w:keepNext/>
        <w:numPr>
          <w:ilvl w:val="0"/>
          <w:numId w:val="7"/>
        </w:numPr>
        <w:adjustRightInd/>
        <w:rPr>
          <w:rStyle w:val="Level1asHeadingtext"/>
          <w:sz w:val="22"/>
          <w:szCs w:val="22"/>
        </w:rPr>
      </w:pPr>
      <w:r w:rsidRPr="0090556C">
        <w:rPr>
          <w:rStyle w:val="Level1asHeadingtext"/>
          <w:sz w:val="22"/>
          <w:szCs w:val="22"/>
        </w:rPr>
        <w:t>NO BREACH</w:t>
      </w:r>
    </w:p>
    <w:p w14:paraId="7E266FA6" w14:textId="77777777" w:rsidR="00475156" w:rsidRDefault="00475156">
      <w:pPr>
        <w:pStyle w:val="Level2"/>
        <w:numPr>
          <w:ilvl w:val="1"/>
          <w:numId w:val="7"/>
        </w:numPr>
        <w:adjustRightInd/>
        <w:rPr>
          <w:sz w:val="22"/>
          <w:szCs w:val="22"/>
        </w:rPr>
      </w:pPr>
      <w:r>
        <w:rPr>
          <w:sz w:val="22"/>
          <w:szCs w:val="22"/>
        </w:rPr>
        <w:t xml:space="preserve">The Chair reminded the Members that all transactions must be to further the College's charitable purposes, and that the members of the College have the powers under section 19 of the Further and Higher Education Act 2011 to </w:t>
      </w:r>
      <w:proofErr w:type="gramStart"/>
      <w:r>
        <w:rPr>
          <w:sz w:val="22"/>
          <w:szCs w:val="22"/>
        </w:rPr>
        <w:t>enter into</w:t>
      </w:r>
      <w:proofErr w:type="gramEnd"/>
      <w:r>
        <w:rPr>
          <w:sz w:val="22"/>
          <w:szCs w:val="22"/>
        </w:rPr>
        <w:t xml:space="preserve"> the documents presented at this meeting.</w:t>
      </w:r>
    </w:p>
    <w:p w14:paraId="23963DC6" w14:textId="77777777" w:rsidR="00475156" w:rsidRPr="0090556C" w:rsidRDefault="00475156">
      <w:pPr>
        <w:pStyle w:val="Level2"/>
        <w:numPr>
          <w:ilvl w:val="1"/>
          <w:numId w:val="7"/>
        </w:numPr>
        <w:adjustRightInd/>
        <w:rPr>
          <w:sz w:val="22"/>
          <w:szCs w:val="22"/>
        </w:rPr>
      </w:pPr>
      <w:r w:rsidRPr="0090556C">
        <w:rPr>
          <w:sz w:val="22"/>
          <w:szCs w:val="22"/>
        </w:rPr>
        <w:lastRenderedPageBreak/>
        <w:t xml:space="preserve">The meeting reported that the authorisation of the execution and delivery of the </w:t>
      </w:r>
      <w:r>
        <w:rPr>
          <w:sz w:val="22"/>
          <w:szCs w:val="22"/>
        </w:rPr>
        <w:t>Legal Charge (as defined below) and any documents ancillary to it,</w:t>
      </w:r>
      <w:r w:rsidRPr="0090556C">
        <w:rPr>
          <w:sz w:val="22"/>
          <w:szCs w:val="22"/>
        </w:rPr>
        <w:t xml:space="preserve"> by the Members would not be a breach of the powers delegated to the Members in accordance with the </w:t>
      </w:r>
      <w:r>
        <w:rPr>
          <w:sz w:val="22"/>
          <w:szCs w:val="22"/>
        </w:rPr>
        <w:t xml:space="preserve">Instrument and </w:t>
      </w:r>
      <w:r w:rsidRPr="0090556C">
        <w:rPr>
          <w:sz w:val="22"/>
          <w:szCs w:val="22"/>
        </w:rPr>
        <w:t>Articles.</w:t>
      </w:r>
    </w:p>
    <w:p w14:paraId="55CCA22E" w14:textId="77777777" w:rsidR="00475156" w:rsidRPr="00333645" w:rsidRDefault="00475156">
      <w:pPr>
        <w:pStyle w:val="Level2"/>
        <w:numPr>
          <w:ilvl w:val="1"/>
          <w:numId w:val="7"/>
        </w:numPr>
        <w:adjustRightInd/>
        <w:rPr>
          <w:rStyle w:val="Level1asHeadingtext"/>
          <w:b w:val="0"/>
          <w:bCs w:val="0"/>
          <w:caps w:val="0"/>
          <w:sz w:val="22"/>
          <w:szCs w:val="22"/>
        </w:rPr>
      </w:pPr>
      <w:r w:rsidRPr="0090556C">
        <w:rPr>
          <w:sz w:val="22"/>
          <w:szCs w:val="22"/>
        </w:rPr>
        <w:t xml:space="preserve">It was also reported that neither the execution and delivery of the </w:t>
      </w:r>
      <w:r>
        <w:rPr>
          <w:sz w:val="22"/>
          <w:szCs w:val="22"/>
        </w:rPr>
        <w:t>Legal Charge (as defined below) and any documents ancillary to it,</w:t>
      </w:r>
      <w:r w:rsidRPr="0090556C">
        <w:rPr>
          <w:sz w:val="22"/>
          <w:szCs w:val="22"/>
        </w:rPr>
        <w:t xml:space="preserve"> by the </w:t>
      </w:r>
      <w:r>
        <w:rPr>
          <w:sz w:val="22"/>
          <w:szCs w:val="22"/>
        </w:rPr>
        <w:t xml:space="preserve">College </w:t>
      </w:r>
      <w:r w:rsidRPr="0090556C">
        <w:rPr>
          <w:sz w:val="22"/>
          <w:szCs w:val="22"/>
        </w:rPr>
        <w:t xml:space="preserve">nor the performance of the </w:t>
      </w:r>
      <w:r>
        <w:rPr>
          <w:sz w:val="22"/>
          <w:szCs w:val="22"/>
        </w:rPr>
        <w:t xml:space="preserve">College's </w:t>
      </w:r>
      <w:r w:rsidRPr="0090556C">
        <w:rPr>
          <w:sz w:val="22"/>
          <w:szCs w:val="22"/>
        </w:rPr>
        <w:t xml:space="preserve">obligations thereunder would breach or would result in any breach of any obligation or restriction imposed by the </w:t>
      </w:r>
      <w:r>
        <w:rPr>
          <w:sz w:val="22"/>
          <w:szCs w:val="22"/>
        </w:rPr>
        <w:t xml:space="preserve">Instrument and </w:t>
      </w:r>
      <w:r w:rsidRPr="0090556C">
        <w:rPr>
          <w:sz w:val="22"/>
          <w:szCs w:val="22"/>
        </w:rPr>
        <w:t>Articles or any other agreement or instrument to which the</w:t>
      </w:r>
      <w:r>
        <w:rPr>
          <w:sz w:val="22"/>
          <w:szCs w:val="22"/>
        </w:rPr>
        <w:t xml:space="preserve"> College</w:t>
      </w:r>
      <w:r w:rsidRPr="0090556C">
        <w:rPr>
          <w:sz w:val="22"/>
          <w:szCs w:val="22"/>
        </w:rPr>
        <w:t xml:space="preserve"> is a party or which is otherwise binding upon it.</w:t>
      </w:r>
    </w:p>
    <w:p w14:paraId="2676A2F8" w14:textId="77777777" w:rsidR="00475156" w:rsidRPr="00B77893" w:rsidRDefault="00475156">
      <w:pPr>
        <w:pStyle w:val="Level1"/>
        <w:numPr>
          <w:ilvl w:val="0"/>
          <w:numId w:val="7"/>
        </w:numPr>
        <w:adjustRightInd/>
        <w:rPr>
          <w:rStyle w:val="Level1asHeadingtext"/>
          <w:sz w:val="22"/>
          <w:szCs w:val="22"/>
        </w:rPr>
      </w:pPr>
      <w:r w:rsidRPr="00B77893">
        <w:rPr>
          <w:rStyle w:val="Level1asHeadingtext"/>
          <w:sz w:val="22"/>
          <w:szCs w:val="22"/>
        </w:rPr>
        <w:t>BACKGROUND</w:t>
      </w:r>
    </w:p>
    <w:p w14:paraId="3056B8EB" w14:textId="77777777" w:rsidR="00475156" w:rsidRDefault="00475156">
      <w:pPr>
        <w:pStyle w:val="Level2"/>
        <w:numPr>
          <w:ilvl w:val="1"/>
          <w:numId w:val="7"/>
        </w:numPr>
        <w:adjustRightInd/>
        <w:rPr>
          <w:sz w:val="22"/>
          <w:szCs w:val="22"/>
        </w:rPr>
      </w:pPr>
      <w:r>
        <w:rPr>
          <w:sz w:val="22"/>
          <w:szCs w:val="22"/>
        </w:rPr>
        <w:t>The Chair</w:t>
      </w:r>
      <w:r w:rsidRPr="00066971">
        <w:rPr>
          <w:sz w:val="22"/>
          <w:szCs w:val="22"/>
        </w:rPr>
        <w:t xml:space="preserve"> reported to the meeting that </w:t>
      </w:r>
      <w:r>
        <w:rPr>
          <w:sz w:val="22"/>
          <w:szCs w:val="22"/>
        </w:rPr>
        <w:t>the College had entered into a term loan facility agreement dated 26 July 2023 (the “</w:t>
      </w:r>
      <w:r>
        <w:rPr>
          <w:b/>
          <w:bCs/>
          <w:sz w:val="22"/>
          <w:szCs w:val="22"/>
        </w:rPr>
        <w:t>Facility Agreement</w:t>
      </w:r>
      <w:r>
        <w:rPr>
          <w:sz w:val="22"/>
          <w:szCs w:val="22"/>
        </w:rPr>
        <w:t>”)</w:t>
      </w:r>
      <w:r>
        <w:rPr>
          <w:b/>
          <w:bCs/>
          <w:sz w:val="22"/>
          <w:szCs w:val="22"/>
        </w:rPr>
        <w:t xml:space="preserve"> </w:t>
      </w:r>
      <w:r>
        <w:rPr>
          <w:sz w:val="22"/>
          <w:szCs w:val="22"/>
        </w:rPr>
        <w:t xml:space="preserve">with The Secretary of State for Education (as lender) </w:t>
      </w:r>
      <w:r w:rsidRPr="00066971">
        <w:rPr>
          <w:sz w:val="22"/>
          <w:szCs w:val="22"/>
        </w:rPr>
        <w:t>(“</w:t>
      </w:r>
      <w:r w:rsidRPr="00066971">
        <w:rPr>
          <w:b/>
          <w:sz w:val="22"/>
          <w:szCs w:val="22"/>
        </w:rPr>
        <w:t>Secretary of State</w:t>
      </w:r>
      <w:r w:rsidRPr="00066971">
        <w:rPr>
          <w:sz w:val="22"/>
          <w:szCs w:val="22"/>
        </w:rPr>
        <w:t>”)</w:t>
      </w:r>
      <w:r>
        <w:rPr>
          <w:sz w:val="22"/>
          <w:szCs w:val="22"/>
        </w:rPr>
        <w:t>.</w:t>
      </w:r>
    </w:p>
    <w:p w14:paraId="0A00EB63" w14:textId="77777777" w:rsidR="00475156" w:rsidRPr="00BB4406" w:rsidRDefault="00475156">
      <w:pPr>
        <w:pStyle w:val="Level2"/>
        <w:numPr>
          <w:ilvl w:val="1"/>
          <w:numId w:val="7"/>
        </w:numPr>
        <w:adjustRightInd/>
        <w:rPr>
          <w:sz w:val="22"/>
          <w:szCs w:val="22"/>
        </w:rPr>
      </w:pPr>
      <w:r>
        <w:rPr>
          <w:sz w:val="22"/>
          <w:szCs w:val="22"/>
        </w:rPr>
        <w:t xml:space="preserve">It is a condition subsequent of the Facility Agreement that the </w:t>
      </w:r>
      <w:r w:rsidRPr="00066971">
        <w:rPr>
          <w:sz w:val="22"/>
          <w:szCs w:val="22"/>
        </w:rPr>
        <w:t xml:space="preserve">College </w:t>
      </w:r>
      <w:r>
        <w:rPr>
          <w:sz w:val="22"/>
          <w:szCs w:val="22"/>
        </w:rPr>
        <w:t xml:space="preserve">would grant a legal charge over its property known as </w:t>
      </w:r>
      <w:r w:rsidRPr="00965F68">
        <w:rPr>
          <w:sz w:val="22"/>
          <w:szCs w:val="22"/>
        </w:rPr>
        <w:t>Birmingham Metropolitan College, Edwards Road, Birmingham B24 9EW</w:t>
      </w:r>
      <w:r>
        <w:rPr>
          <w:sz w:val="22"/>
          <w:szCs w:val="22"/>
        </w:rPr>
        <w:t xml:space="preserve"> (and registered at the Land Registry with title number </w:t>
      </w:r>
      <w:r w:rsidRPr="00965F68">
        <w:rPr>
          <w:sz w:val="22"/>
          <w:szCs w:val="22"/>
        </w:rPr>
        <w:t>WM688775</w:t>
      </w:r>
      <w:r>
        <w:rPr>
          <w:sz w:val="22"/>
          <w:szCs w:val="22"/>
        </w:rPr>
        <w:t>) (the “</w:t>
      </w:r>
      <w:r>
        <w:rPr>
          <w:b/>
          <w:bCs/>
          <w:sz w:val="22"/>
          <w:szCs w:val="22"/>
        </w:rPr>
        <w:t>Property</w:t>
      </w:r>
      <w:r>
        <w:rPr>
          <w:sz w:val="22"/>
          <w:szCs w:val="22"/>
        </w:rPr>
        <w:t xml:space="preserve">”) in favour of the </w:t>
      </w:r>
      <w:r w:rsidRPr="00066971">
        <w:rPr>
          <w:sz w:val="22"/>
          <w:szCs w:val="22"/>
        </w:rPr>
        <w:t>Secretary of State</w:t>
      </w:r>
      <w:r>
        <w:rPr>
          <w:sz w:val="22"/>
          <w:szCs w:val="22"/>
        </w:rPr>
        <w:t xml:space="preserve"> to secure its obligations under the Facility Agreement (the “</w:t>
      </w:r>
      <w:r>
        <w:rPr>
          <w:b/>
          <w:bCs/>
          <w:sz w:val="22"/>
          <w:szCs w:val="22"/>
        </w:rPr>
        <w:t>Legal Charge</w:t>
      </w:r>
      <w:r>
        <w:rPr>
          <w:sz w:val="22"/>
          <w:szCs w:val="22"/>
        </w:rPr>
        <w:t>”)</w:t>
      </w:r>
      <w:r w:rsidRPr="00066971">
        <w:rPr>
          <w:sz w:val="22"/>
          <w:szCs w:val="22"/>
        </w:rPr>
        <w:t>.</w:t>
      </w:r>
      <w:r>
        <w:t xml:space="preserve"> </w:t>
      </w:r>
    </w:p>
    <w:p w14:paraId="6052EA89" w14:textId="77777777" w:rsidR="00475156" w:rsidRPr="00BB4406" w:rsidRDefault="00475156">
      <w:pPr>
        <w:pStyle w:val="Level2"/>
        <w:numPr>
          <w:ilvl w:val="1"/>
          <w:numId w:val="7"/>
        </w:numPr>
        <w:adjustRightInd/>
        <w:rPr>
          <w:sz w:val="22"/>
          <w:szCs w:val="22"/>
        </w:rPr>
      </w:pPr>
      <w:r w:rsidRPr="00BB4406">
        <w:rPr>
          <w:sz w:val="22"/>
          <w:szCs w:val="22"/>
        </w:rPr>
        <w:t xml:space="preserve">The </w:t>
      </w:r>
      <w:r>
        <w:rPr>
          <w:sz w:val="22"/>
          <w:szCs w:val="22"/>
        </w:rPr>
        <w:t>Chair noted</w:t>
      </w:r>
      <w:r w:rsidRPr="00BB4406">
        <w:rPr>
          <w:sz w:val="22"/>
          <w:szCs w:val="22"/>
        </w:rPr>
        <w:t xml:space="preserve"> that</w:t>
      </w:r>
      <w:r>
        <w:rPr>
          <w:sz w:val="22"/>
          <w:szCs w:val="22"/>
        </w:rPr>
        <w:t xml:space="preserve"> the Legal Charge created, amongst other things, a first legal mortgage over the Property which would be secured by a restriction registered against the College’s title to the Property.</w:t>
      </w:r>
    </w:p>
    <w:p w14:paraId="67FC8519" w14:textId="77777777" w:rsidR="00475156" w:rsidRDefault="00475156">
      <w:pPr>
        <w:pStyle w:val="Level2"/>
        <w:numPr>
          <w:ilvl w:val="1"/>
          <w:numId w:val="7"/>
        </w:numPr>
        <w:adjustRightInd/>
        <w:rPr>
          <w:sz w:val="22"/>
          <w:szCs w:val="22"/>
        </w:rPr>
      </w:pPr>
      <w:bookmarkStart w:id="0" w:name="_Ref59007499"/>
      <w:r w:rsidRPr="005B5643">
        <w:rPr>
          <w:sz w:val="22"/>
          <w:szCs w:val="22"/>
        </w:rPr>
        <w:t xml:space="preserve">The </w:t>
      </w:r>
      <w:r>
        <w:rPr>
          <w:sz w:val="22"/>
          <w:szCs w:val="22"/>
        </w:rPr>
        <w:t xml:space="preserve">Chair further reported that the terms of the Facility Agreement, which included the condition subsequent requiring the College to </w:t>
      </w:r>
      <w:proofErr w:type="gramStart"/>
      <w:r>
        <w:rPr>
          <w:sz w:val="22"/>
          <w:szCs w:val="22"/>
        </w:rPr>
        <w:t>enter into</w:t>
      </w:r>
      <w:proofErr w:type="gramEnd"/>
      <w:r>
        <w:rPr>
          <w:sz w:val="22"/>
          <w:szCs w:val="22"/>
        </w:rPr>
        <w:t xml:space="preserve"> the Legal Charge, had previously been approved by the College at a meeting of its board on 26 July 2023.</w:t>
      </w:r>
    </w:p>
    <w:p w14:paraId="5D8B0F89" w14:textId="77777777" w:rsidR="00475156" w:rsidRPr="00B77893" w:rsidRDefault="00475156">
      <w:pPr>
        <w:pStyle w:val="Level1"/>
        <w:keepNext/>
        <w:numPr>
          <w:ilvl w:val="0"/>
          <w:numId w:val="7"/>
        </w:numPr>
        <w:adjustRightInd/>
        <w:rPr>
          <w:rStyle w:val="Level1asHeadingtext"/>
          <w:sz w:val="22"/>
          <w:szCs w:val="22"/>
        </w:rPr>
      </w:pPr>
      <w:r w:rsidRPr="00B77893">
        <w:rPr>
          <w:rStyle w:val="Level1asHeadingtext"/>
          <w:sz w:val="22"/>
          <w:szCs w:val="22"/>
        </w:rPr>
        <w:t>PURPOSE OF MEETING</w:t>
      </w:r>
      <w:bookmarkEnd w:id="0"/>
    </w:p>
    <w:p w14:paraId="3ADFD37C" w14:textId="77777777" w:rsidR="00475156" w:rsidRPr="00AE03DE" w:rsidRDefault="00475156" w:rsidP="00475156">
      <w:pPr>
        <w:pStyle w:val="Level2"/>
        <w:numPr>
          <w:ilvl w:val="0"/>
          <w:numId w:val="0"/>
        </w:numPr>
        <w:adjustRightInd/>
        <w:ind w:left="851"/>
        <w:rPr>
          <w:sz w:val="22"/>
          <w:szCs w:val="22"/>
        </w:rPr>
      </w:pPr>
      <w:r w:rsidRPr="00B77893">
        <w:rPr>
          <w:sz w:val="22"/>
          <w:szCs w:val="22"/>
        </w:rPr>
        <w:t xml:space="preserve">The </w:t>
      </w:r>
      <w:r>
        <w:rPr>
          <w:sz w:val="22"/>
          <w:szCs w:val="22"/>
        </w:rPr>
        <w:t>Chair</w:t>
      </w:r>
      <w:r w:rsidRPr="00B77893">
        <w:rPr>
          <w:sz w:val="22"/>
          <w:szCs w:val="22"/>
        </w:rPr>
        <w:t xml:space="preserve"> reported that the College must consider </w:t>
      </w:r>
      <w:r>
        <w:rPr>
          <w:sz w:val="22"/>
          <w:szCs w:val="22"/>
        </w:rPr>
        <w:t xml:space="preserve">and, if it thought fit, agree the proposed terms of, and the College’s entry into, the Legal Charge at the meeting. </w:t>
      </w:r>
      <w:proofErr w:type="gramStart"/>
      <w:r>
        <w:rPr>
          <w:sz w:val="22"/>
          <w:szCs w:val="22"/>
        </w:rPr>
        <w:t>I</w:t>
      </w:r>
      <w:r w:rsidRPr="00B77893">
        <w:rPr>
          <w:sz w:val="22"/>
          <w:szCs w:val="22"/>
        </w:rPr>
        <w:t>n particular</w:t>
      </w:r>
      <w:r>
        <w:rPr>
          <w:sz w:val="22"/>
          <w:szCs w:val="22"/>
        </w:rPr>
        <w:t>,</w:t>
      </w:r>
      <w:r w:rsidRPr="00B77893">
        <w:rPr>
          <w:sz w:val="22"/>
          <w:szCs w:val="22"/>
        </w:rPr>
        <w:t xml:space="preserve"> it</w:t>
      </w:r>
      <w:proofErr w:type="gramEnd"/>
      <w:r w:rsidRPr="00B77893">
        <w:rPr>
          <w:sz w:val="22"/>
          <w:szCs w:val="22"/>
        </w:rPr>
        <w:t xml:space="preserve"> was noted that</w:t>
      </w:r>
      <w:r>
        <w:rPr>
          <w:sz w:val="22"/>
          <w:szCs w:val="22"/>
        </w:rPr>
        <w:t xml:space="preserve"> the Members had a </w:t>
      </w:r>
      <w:r w:rsidRPr="00AE03DE">
        <w:rPr>
          <w:sz w:val="22"/>
          <w:szCs w:val="22"/>
        </w:rPr>
        <w:t>duty to promote the success of the College.</w:t>
      </w:r>
    </w:p>
    <w:p w14:paraId="37C11849" w14:textId="77777777" w:rsidR="00475156" w:rsidRPr="00B77893" w:rsidRDefault="00475156">
      <w:pPr>
        <w:pStyle w:val="Level1"/>
        <w:keepNext/>
        <w:numPr>
          <w:ilvl w:val="0"/>
          <w:numId w:val="7"/>
        </w:numPr>
        <w:adjustRightInd/>
        <w:rPr>
          <w:rStyle w:val="Level1asHeadingtext"/>
          <w:sz w:val="22"/>
          <w:szCs w:val="22"/>
        </w:rPr>
      </w:pPr>
      <w:r w:rsidRPr="00B77893">
        <w:rPr>
          <w:rStyle w:val="Level1asHeadingtext"/>
          <w:sz w:val="22"/>
          <w:szCs w:val="22"/>
        </w:rPr>
        <w:t xml:space="preserve">CONSIDERATION OF THE </w:t>
      </w:r>
      <w:r>
        <w:rPr>
          <w:rStyle w:val="Level1asHeadingtext"/>
          <w:sz w:val="22"/>
          <w:szCs w:val="22"/>
        </w:rPr>
        <w:t>Terms of the LEGAL CHARGE</w:t>
      </w:r>
    </w:p>
    <w:p w14:paraId="05CD7301" w14:textId="77777777" w:rsidR="00475156" w:rsidRDefault="00475156">
      <w:pPr>
        <w:pStyle w:val="Level2"/>
        <w:numPr>
          <w:ilvl w:val="1"/>
          <w:numId w:val="6"/>
        </w:numPr>
        <w:adjustRightInd/>
        <w:rPr>
          <w:sz w:val="22"/>
          <w:szCs w:val="22"/>
        </w:rPr>
      </w:pPr>
      <w:r>
        <w:rPr>
          <w:sz w:val="22"/>
          <w:szCs w:val="22"/>
        </w:rPr>
        <w:t>An execution copy of the Legal Charge was produced to the meeting.</w:t>
      </w:r>
    </w:p>
    <w:p w14:paraId="35C18F9B" w14:textId="77777777" w:rsidR="00475156" w:rsidRDefault="00475156">
      <w:pPr>
        <w:pStyle w:val="Level2"/>
        <w:numPr>
          <w:ilvl w:val="1"/>
          <w:numId w:val="6"/>
        </w:numPr>
        <w:adjustRightInd/>
        <w:rPr>
          <w:sz w:val="22"/>
          <w:szCs w:val="22"/>
        </w:rPr>
      </w:pPr>
      <w:r w:rsidRPr="00B77893">
        <w:rPr>
          <w:sz w:val="22"/>
          <w:szCs w:val="22"/>
        </w:rPr>
        <w:t>The College considered in detail the</w:t>
      </w:r>
      <w:r>
        <w:rPr>
          <w:sz w:val="22"/>
          <w:szCs w:val="22"/>
        </w:rPr>
        <w:t xml:space="preserve"> proposed terms of Legal Charge and </w:t>
      </w:r>
      <w:r w:rsidRPr="00B77893">
        <w:rPr>
          <w:sz w:val="22"/>
          <w:szCs w:val="22"/>
        </w:rPr>
        <w:t xml:space="preserve">the risks to the College in </w:t>
      </w:r>
      <w:proofErr w:type="gramStart"/>
      <w:r w:rsidRPr="00B77893">
        <w:rPr>
          <w:sz w:val="22"/>
          <w:szCs w:val="22"/>
        </w:rPr>
        <w:t>entering into</w:t>
      </w:r>
      <w:proofErr w:type="gramEnd"/>
      <w:r w:rsidRPr="00B77893">
        <w:rPr>
          <w:sz w:val="22"/>
          <w:szCs w:val="22"/>
        </w:rPr>
        <w:t xml:space="preserve"> </w:t>
      </w:r>
      <w:r>
        <w:rPr>
          <w:sz w:val="22"/>
          <w:szCs w:val="22"/>
        </w:rPr>
        <w:t>the Legal Charge.</w:t>
      </w:r>
    </w:p>
    <w:p w14:paraId="5DAF0785" w14:textId="77777777" w:rsidR="00475156" w:rsidRPr="008D224C" w:rsidRDefault="00475156">
      <w:pPr>
        <w:pStyle w:val="Level2"/>
        <w:numPr>
          <w:ilvl w:val="1"/>
          <w:numId w:val="6"/>
        </w:numPr>
        <w:adjustRightInd/>
        <w:rPr>
          <w:sz w:val="22"/>
          <w:szCs w:val="22"/>
        </w:rPr>
      </w:pPr>
      <w:r>
        <w:rPr>
          <w:sz w:val="22"/>
          <w:szCs w:val="22"/>
        </w:rPr>
        <w:t xml:space="preserve">It was noted that </w:t>
      </w:r>
      <w:r w:rsidRPr="008D224C">
        <w:rPr>
          <w:sz w:val="22"/>
          <w:szCs w:val="22"/>
        </w:rPr>
        <w:t>the terms of the Legal Charge would contain representations and warranties (which are deemed to be repeated by reference to the facts then existing), which at completion of the Legal Charge must be correct.</w:t>
      </w:r>
    </w:p>
    <w:p w14:paraId="1EC06DD5" w14:textId="77777777" w:rsidR="00475156" w:rsidRDefault="00475156">
      <w:pPr>
        <w:pStyle w:val="Level2"/>
        <w:numPr>
          <w:ilvl w:val="1"/>
          <w:numId w:val="7"/>
        </w:numPr>
        <w:adjustRightInd/>
        <w:rPr>
          <w:sz w:val="22"/>
          <w:szCs w:val="22"/>
        </w:rPr>
      </w:pPr>
      <w:r w:rsidRPr="003068FD">
        <w:rPr>
          <w:sz w:val="22"/>
          <w:szCs w:val="22"/>
        </w:rPr>
        <w:t xml:space="preserve">After due and careful consideration, bearing in mind the College’s duty to promote the success of the College, IT WAS </w:t>
      </w:r>
      <w:r>
        <w:rPr>
          <w:sz w:val="22"/>
          <w:szCs w:val="22"/>
        </w:rPr>
        <w:t xml:space="preserve">UNANIMOUSLY </w:t>
      </w:r>
      <w:r w:rsidRPr="003068FD">
        <w:rPr>
          <w:sz w:val="22"/>
          <w:szCs w:val="22"/>
        </w:rPr>
        <w:t>RESOLVED that the</w:t>
      </w:r>
      <w:r>
        <w:rPr>
          <w:sz w:val="22"/>
          <w:szCs w:val="22"/>
        </w:rPr>
        <w:t xml:space="preserve"> Legal Charge should be entered into on condition that:</w:t>
      </w:r>
    </w:p>
    <w:p w14:paraId="57424929" w14:textId="77777777" w:rsidR="00475156" w:rsidRDefault="00475156">
      <w:pPr>
        <w:pStyle w:val="Level2"/>
        <w:numPr>
          <w:ilvl w:val="2"/>
          <w:numId w:val="7"/>
        </w:numPr>
        <w:adjustRightInd/>
        <w:rPr>
          <w:sz w:val="22"/>
          <w:szCs w:val="22"/>
        </w:rPr>
      </w:pPr>
      <w:r>
        <w:rPr>
          <w:sz w:val="22"/>
          <w:szCs w:val="22"/>
        </w:rPr>
        <w:t>the representations and warranties in the Legal Charge are correct;</w:t>
      </w:r>
    </w:p>
    <w:p w14:paraId="24FDA05C" w14:textId="77777777" w:rsidR="00475156" w:rsidRDefault="00475156">
      <w:pPr>
        <w:pStyle w:val="Level2"/>
        <w:numPr>
          <w:ilvl w:val="2"/>
          <w:numId w:val="7"/>
        </w:numPr>
        <w:adjustRightInd/>
        <w:rPr>
          <w:sz w:val="22"/>
          <w:szCs w:val="22"/>
        </w:rPr>
      </w:pPr>
      <w:r>
        <w:rPr>
          <w:sz w:val="22"/>
          <w:szCs w:val="22"/>
        </w:rPr>
        <w:t xml:space="preserve">there are no known events of default as specified in the Facility Agreement; </w:t>
      </w:r>
    </w:p>
    <w:p w14:paraId="30FDA391" w14:textId="77777777" w:rsidR="00475156" w:rsidRDefault="00475156">
      <w:pPr>
        <w:pStyle w:val="Level2"/>
        <w:numPr>
          <w:ilvl w:val="2"/>
          <w:numId w:val="7"/>
        </w:numPr>
        <w:adjustRightInd/>
        <w:rPr>
          <w:sz w:val="22"/>
          <w:szCs w:val="22"/>
        </w:rPr>
      </w:pPr>
      <w:r>
        <w:rPr>
          <w:sz w:val="22"/>
          <w:szCs w:val="22"/>
        </w:rPr>
        <w:t>the College</w:t>
      </w:r>
      <w:r w:rsidRPr="00B77893">
        <w:rPr>
          <w:sz w:val="22"/>
          <w:szCs w:val="22"/>
        </w:rPr>
        <w:t xml:space="preserve"> </w:t>
      </w:r>
      <w:r>
        <w:rPr>
          <w:sz w:val="22"/>
          <w:szCs w:val="22"/>
        </w:rPr>
        <w:t xml:space="preserve">is </w:t>
      </w:r>
      <w:proofErr w:type="gramStart"/>
      <w:r>
        <w:rPr>
          <w:sz w:val="22"/>
          <w:szCs w:val="22"/>
        </w:rPr>
        <w:t>in a position</w:t>
      </w:r>
      <w:proofErr w:type="gramEnd"/>
      <w:r>
        <w:rPr>
          <w:sz w:val="22"/>
          <w:szCs w:val="22"/>
        </w:rPr>
        <w:t xml:space="preserve"> to meet its obligations when due;</w:t>
      </w:r>
    </w:p>
    <w:p w14:paraId="0D78C9B8" w14:textId="77777777" w:rsidR="00475156" w:rsidRDefault="00475156">
      <w:pPr>
        <w:pStyle w:val="Level2"/>
        <w:numPr>
          <w:ilvl w:val="2"/>
          <w:numId w:val="7"/>
        </w:numPr>
        <w:adjustRightInd/>
        <w:rPr>
          <w:sz w:val="22"/>
          <w:szCs w:val="22"/>
        </w:rPr>
      </w:pPr>
      <w:r w:rsidRPr="00B77893">
        <w:rPr>
          <w:sz w:val="22"/>
          <w:szCs w:val="22"/>
        </w:rPr>
        <w:t xml:space="preserve">the benefits of </w:t>
      </w:r>
      <w:proofErr w:type="gramStart"/>
      <w:r>
        <w:rPr>
          <w:sz w:val="22"/>
          <w:szCs w:val="22"/>
        </w:rPr>
        <w:t>entering into</w:t>
      </w:r>
      <w:proofErr w:type="gramEnd"/>
      <w:r>
        <w:rPr>
          <w:sz w:val="22"/>
          <w:szCs w:val="22"/>
        </w:rPr>
        <w:t xml:space="preserve"> the Legal Charge are</w:t>
      </w:r>
      <w:r w:rsidRPr="00B77893">
        <w:rPr>
          <w:sz w:val="22"/>
          <w:szCs w:val="22"/>
        </w:rPr>
        <w:t xml:space="preserve"> substantial</w:t>
      </w:r>
      <w:r>
        <w:rPr>
          <w:sz w:val="22"/>
          <w:szCs w:val="22"/>
        </w:rPr>
        <w:t xml:space="preserve">; and </w:t>
      </w:r>
    </w:p>
    <w:p w14:paraId="6DDF5BBA" w14:textId="77777777" w:rsidR="00475156" w:rsidRPr="00B77893" w:rsidRDefault="00475156">
      <w:pPr>
        <w:pStyle w:val="Level2"/>
        <w:numPr>
          <w:ilvl w:val="2"/>
          <w:numId w:val="7"/>
        </w:numPr>
        <w:adjustRightInd/>
        <w:rPr>
          <w:sz w:val="22"/>
          <w:szCs w:val="22"/>
        </w:rPr>
      </w:pPr>
      <w:r>
        <w:rPr>
          <w:sz w:val="22"/>
          <w:szCs w:val="22"/>
        </w:rPr>
        <w:t xml:space="preserve">it was in the best interests of the College, and in furtherance of its charitable aims, to </w:t>
      </w:r>
      <w:proofErr w:type="gramStart"/>
      <w:r>
        <w:rPr>
          <w:sz w:val="22"/>
          <w:szCs w:val="22"/>
        </w:rPr>
        <w:t>enter into</w:t>
      </w:r>
      <w:proofErr w:type="gramEnd"/>
      <w:r>
        <w:rPr>
          <w:sz w:val="22"/>
          <w:szCs w:val="22"/>
        </w:rPr>
        <w:t xml:space="preserve"> the Legal Charge.</w:t>
      </w:r>
    </w:p>
    <w:p w14:paraId="2CCEDE24" w14:textId="77777777" w:rsidR="00475156" w:rsidRPr="003068FD" w:rsidRDefault="00475156">
      <w:pPr>
        <w:pStyle w:val="Level1"/>
        <w:keepNext/>
        <w:numPr>
          <w:ilvl w:val="0"/>
          <w:numId w:val="7"/>
        </w:numPr>
        <w:adjustRightInd/>
        <w:rPr>
          <w:rStyle w:val="Level1asHeadingtext"/>
          <w:sz w:val="22"/>
          <w:szCs w:val="22"/>
        </w:rPr>
      </w:pPr>
      <w:bookmarkStart w:id="1" w:name="_Ref59007501"/>
      <w:r w:rsidRPr="003068FD">
        <w:rPr>
          <w:rStyle w:val="Level1asHeadingtext"/>
          <w:sz w:val="22"/>
          <w:szCs w:val="22"/>
        </w:rPr>
        <w:t xml:space="preserve">AUTHORITY TO EXECUTE </w:t>
      </w:r>
      <w:bookmarkEnd w:id="1"/>
      <w:r>
        <w:rPr>
          <w:rStyle w:val="Level1asHeadingtext"/>
          <w:sz w:val="22"/>
          <w:szCs w:val="22"/>
        </w:rPr>
        <w:t>THE legal charge</w:t>
      </w:r>
    </w:p>
    <w:p w14:paraId="172CD064" w14:textId="77777777" w:rsidR="00475156" w:rsidRPr="003068FD" w:rsidRDefault="00475156" w:rsidP="00475156">
      <w:pPr>
        <w:pStyle w:val="Body1"/>
        <w:keepNext/>
        <w:rPr>
          <w:b/>
          <w:sz w:val="22"/>
          <w:szCs w:val="22"/>
        </w:rPr>
      </w:pPr>
      <w:r w:rsidRPr="003068FD">
        <w:rPr>
          <w:b/>
          <w:sz w:val="22"/>
          <w:szCs w:val="22"/>
        </w:rPr>
        <w:t>ACCORDINGLY</w:t>
      </w:r>
    </w:p>
    <w:p w14:paraId="2D43407B" w14:textId="77777777" w:rsidR="00475156" w:rsidRPr="003068FD" w:rsidRDefault="00475156" w:rsidP="00475156">
      <w:pPr>
        <w:pStyle w:val="Body1"/>
        <w:keepNext/>
        <w:rPr>
          <w:sz w:val="22"/>
          <w:szCs w:val="22"/>
        </w:rPr>
      </w:pPr>
      <w:r w:rsidRPr="003068FD">
        <w:rPr>
          <w:b/>
          <w:sz w:val="22"/>
          <w:szCs w:val="22"/>
        </w:rPr>
        <w:t>IT WAS RESOLVED</w:t>
      </w:r>
      <w:r w:rsidRPr="003068FD">
        <w:rPr>
          <w:sz w:val="22"/>
          <w:szCs w:val="22"/>
        </w:rPr>
        <w:t xml:space="preserve"> that:</w:t>
      </w:r>
    </w:p>
    <w:p w14:paraId="080D7259" w14:textId="77777777" w:rsidR="00475156" w:rsidRPr="003068FD" w:rsidRDefault="00475156">
      <w:pPr>
        <w:pStyle w:val="Level2"/>
        <w:numPr>
          <w:ilvl w:val="1"/>
          <w:numId w:val="6"/>
        </w:numPr>
        <w:adjustRightInd/>
        <w:rPr>
          <w:sz w:val="22"/>
          <w:szCs w:val="22"/>
        </w:rPr>
      </w:pPr>
      <w:r w:rsidRPr="003068FD">
        <w:rPr>
          <w:sz w:val="22"/>
          <w:szCs w:val="22"/>
        </w:rPr>
        <w:t xml:space="preserve">the College, in good faith and for the purpose of carrying on its business, </w:t>
      </w:r>
      <w:proofErr w:type="gramStart"/>
      <w:r w:rsidRPr="003068FD">
        <w:rPr>
          <w:sz w:val="22"/>
          <w:szCs w:val="22"/>
        </w:rPr>
        <w:t>enter into</w:t>
      </w:r>
      <w:proofErr w:type="gramEnd"/>
      <w:r w:rsidRPr="003068FD">
        <w:rPr>
          <w:sz w:val="22"/>
          <w:szCs w:val="22"/>
        </w:rPr>
        <w:t xml:space="preserve"> the </w:t>
      </w:r>
      <w:r>
        <w:rPr>
          <w:sz w:val="22"/>
          <w:szCs w:val="22"/>
        </w:rPr>
        <w:t xml:space="preserve">Legal Charge </w:t>
      </w:r>
      <w:r w:rsidRPr="003068FD">
        <w:rPr>
          <w:sz w:val="22"/>
          <w:szCs w:val="22"/>
        </w:rPr>
        <w:t xml:space="preserve">and perform its obligations and exercise its rights in relation to </w:t>
      </w:r>
      <w:r>
        <w:rPr>
          <w:sz w:val="22"/>
          <w:szCs w:val="22"/>
        </w:rPr>
        <w:t>the Legal Charge</w:t>
      </w:r>
      <w:r w:rsidRPr="003068FD">
        <w:rPr>
          <w:sz w:val="22"/>
          <w:szCs w:val="22"/>
        </w:rPr>
        <w:t>;</w:t>
      </w:r>
    </w:p>
    <w:p w14:paraId="06E874A3" w14:textId="77777777" w:rsidR="00475156" w:rsidRPr="00BF3FC6" w:rsidRDefault="00475156">
      <w:pPr>
        <w:pStyle w:val="Level2"/>
        <w:numPr>
          <w:ilvl w:val="1"/>
          <w:numId w:val="7"/>
        </w:numPr>
        <w:adjustRightInd/>
        <w:rPr>
          <w:sz w:val="22"/>
          <w:szCs w:val="22"/>
          <w:u w:val="double"/>
        </w:rPr>
      </w:pPr>
      <w:r w:rsidRPr="003068FD">
        <w:rPr>
          <w:sz w:val="22"/>
          <w:szCs w:val="22"/>
        </w:rPr>
        <w:t>the following officers of the College (each an "</w:t>
      </w:r>
      <w:r w:rsidRPr="003068FD">
        <w:rPr>
          <w:b/>
          <w:sz w:val="22"/>
          <w:szCs w:val="22"/>
        </w:rPr>
        <w:t>Authorised Signatory</w:t>
      </w:r>
      <w:r w:rsidRPr="003068FD">
        <w:rPr>
          <w:sz w:val="22"/>
          <w:szCs w:val="22"/>
        </w:rPr>
        <w:t>" and together the "</w:t>
      </w:r>
      <w:r w:rsidRPr="003068FD">
        <w:rPr>
          <w:b/>
          <w:sz w:val="22"/>
          <w:szCs w:val="22"/>
        </w:rPr>
        <w:t>Authorised Signatories</w:t>
      </w:r>
      <w:r w:rsidRPr="003068FD">
        <w:rPr>
          <w:sz w:val="22"/>
          <w:szCs w:val="22"/>
        </w:rPr>
        <w:t xml:space="preserve">") be authorised to sign on behalf of the College the </w:t>
      </w:r>
      <w:r>
        <w:rPr>
          <w:sz w:val="22"/>
          <w:szCs w:val="22"/>
        </w:rPr>
        <w:t xml:space="preserve">Legal Charge </w:t>
      </w:r>
      <w:r w:rsidRPr="003068FD">
        <w:rPr>
          <w:sz w:val="22"/>
          <w:szCs w:val="22"/>
        </w:rPr>
        <w:t xml:space="preserve">and return the signed counterparts to the  </w:t>
      </w:r>
      <w:r>
        <w:rPr>
          <w:sz w:val="22"/>
          <w:szCs w:val="22"/>
        </w:rPr>
        <w:t>Secretary of State</w:t>
      </w:r>
      <w:r w:rsidRPr="003068FD">
        <w:rPr>
          <w:sz w:val="22"/>
          <w:szCs w:val="22"/>
        </w:rPr>
        <w:t>:</w:t>
      </w:r>
    </w:p>
    <w:p w14:paraId="1ECF3C73" w14:textId="77777777" w:rsidR="00475156" w:rsidRPr="00BF3FC6" w:rsidRDefault="00475156" w:rsidP="00475156">
      <w:pPr>
        <w:pStyle w:val="Level2"/>
        <w:numPr>
          <w:ilvl w:val="0"/>
          <w:numId w:val="0"/>
        </w:numPr>
        <w:adjustRightInd/>
        <w:ind w:left="851"/>
        <w:rPr>
          <w:sz w:val="6"/>
          <w:szCs w:val="6"/>
          <w:u w:val="double"/>
        </w:rPr>
      </w:pPr>
    </w:p>
    <w:tbl>
      <w:tblPr>
        <w:tblW w:w="0" w:type="auto"/>
        <w:tblInd w:w="959" w:type="dxa"/>
        <w:tblLook w:val="0000" w:firstRow="0" w:lastRow="0" w:firstColumn="0" w:lastColumn="0" w:noHBand="0" w:noVBand="0"/>
      </w:tblPr>
      <w:tblGrid>
        <w:gridCol w:w="3198"/>
        <w:gridCol w:w="1013"/>
        <w:gridCol w:w="3335"/>
      </w:tblGrid>
      <w:tr w:rsidR="00475156" w:rsidRPr="003068FD" w14:paraId="59B20F9C" w14:textId="77777777" w:rsidTr="00B673FB">
        <w:trPr>
          <w:trHeight w:val="465"/>
        </w:trPr>
        <w:tc>
          <w:tcPr>
            <w:tcW w:w="3198" w:type="dxa"/>
          </w:tcPr>
          <w:p w14:paraId="0F4EDA34" w14:textId="77777777" w:rsidR="00475156" w:rsidRPr="00665D3C" w:rsidRDefault="00475156" w:rsidP="00B673FB">
            <w:pPr>
              <w:pStyle w:val="Level2"/>
              <w:keepNext/>
              <w:keepLines/>
              <w:numPr>
                <w:ilvl w:val="0"/>
                <w:numId w:val="0"/>
              </w:numPr>
              <w:jc w:val="center"/>
              <w:rPr>
                <w:b/>
                <w:bCs/>
                <w:sz w:val="22"/>
                <w:szCs w:val="22"/>
              </w:rPr>
            </w:pPr>
            <w:r w:rsidRPr="00665D3C">
              <w:rPr>
                <w:b/>
                <w:bCs/>
                <w:sz w:val="22"/>
                <w:szCs w:val="22"/>
              </w:rPr>
              <w:t>Name</w:t>
            </w:r>
          </w:p>
        </w:tc>
        <w:tc>
          <w:tcPr>
            <w:tcW w:w="1013" w:type="dxa"/>
          </w:tcPr>
          <w:p w14:paraId="5F15A8DF" w14:textId="77777777" w:rsidR="00475156" w:rsidRPr="00665D3C" w:rsidRDefault="00475156" w:rsidP="00B673FB">
            <w:pPr>
              <w:pStyle w:val="Level2"/>
              <w:keepNext/>
              <w:keepLines/>
              <w:numPr>
                <w:ilvl w:val="0"/>
                <w:numId w:val="0"/>
              </w:numPr>
              <w:jc w:val="center"/>
              <w:rPr>
                <w:b/>
                <w:bCs/>
                <w:sz w:val="22"/>
                <w:szCs w:val="22"/>
              </w:rPr>
            </w:pPr>
          </w:p>
        </w:tc>
        <w:tc>
          <w:tcPr>
            <w:tcW w:w="3335" w:type="dxa"/>
          </w:tcPr>
          <w:p w14:paraId="5CFC64C0" w14:textId="77777777" w:rsidR="00475156" w:rsidRPr="00665D3C" w:rsidRDefault="00475156" w:rsidP="00B673FB">
            <w:pPr>
              <w:pStyle w:val="Level2"/>
              <w:keepNext/>
              <w:keepLines/>
              <w:numPr>
                <w:ilvl w:val="0"/>
                <w:numId w:val="0"/>
              </w:numPr>
              <w:jc w:val="center"/>
              <w:rPr>
                <w:b/>
                <w:bCs/>
                <w:sz w:val="22"/>
                <w:szCs w:val="22"/>
              </w:rPr>
            </w:pPr>
            <w:r w:rsidRPr="00665D3C">
              <w:rPr>
                <w:b/>
                <w:bCs/>
                <w:sz w:val="22"/>
                <w:szCs w:val="22"/>
              </w:rPr>
              <w:t>Specimen Signature</w:t>
            </w:r>
          </w:p>
        </w:tc>
      </w:tr>
      <w:tr w:rsidR="00475156" w:rsidRPr="003068FD" w14:paraId="430ADA8C" w14:textId="77777777" w:rsidTr="001B0660">
        <w:trPr>
          <w:trHeight w:val="465"/>
        </w:trPr>
        <w:tc>
          <w:tcPr>
            <w:tcW w:w="3198" w:type="dxa"/>
          </w:tcPr>
          <w:p w14:paraId="1F0DC929" w14:textId="4D49AC73" w:rsidR="00475156" w:rsidRPr="00665D3C" w:rsidRDefault="00665D3C" w:rsidP="00B673FB">
            <w:pPr>
              <w:keepNext/>
              <w:keepLines/>
              <w:rPr>
                <w:sz w:val="22"/>
                <w:szCs w:val="22"/>
              </w:rPr>
            </w:pPr>
            <w:r w:rsidRPr="00665D3C">
              <w:rPr>
                <w:sz w:val="22"/>
                <w:szCs w:val="22"/>
              </w:rPr>
              <w:t>Dexter Hutt</w:t>
            </w:r>
          </w:p>
          <w:p w14:paraId="6EEAFC8A" w14:textId="77777777" w:rsidR="00475156" w:rsidRPr="00665D3C" w:rsidRDefault="00475156" w:rsidP="00B673FB">
            <w:pPr>
              <w:keepNext/>
              <w:keepLines/>
              <w:rPr>
                <w:sz w:val="22"/>
                <w:szCs w:val="22"/>
              </w:rPr>
            </w:pPr>
          </w:p>
        </w:tc>
        <w:tc>
          <w:tcPr>
            <w:tcW w:w="1013" w:type="dxa"/>
          </w:tcPr>
          <w:p w14:paraId="47E72162" w14:textId="77777777" w:rsidR="00475156" w:rsidRPr="00665D3C" w:rsidRDefault="00475156" w:rsidP="00B673FB">
            <w:pPr>
              <w:keepNext/>
              <w:keepLines/>
              <w:rPr>
                <w:sz w:val="22"/>
                <w:szCs w:val="22"/>
              </w:rPr>
            </w:pPr>
          </w:p>
        </w:tc>
        <w:tc>
          <w:tcPr>
            <w:tcW w:w="3335" w:type="dxa"/>
          </w:tcPr>
          <w:p w14:paraId="08F89222" w14:textId="1D6602DA" w:rsidR="00475156" w:rsidRPr="00665D3C" w:rsidRDefault="009A772F" w:rsidP="00B673FB">
            <w:pPr>
              <w:keepNext/>
              <w:keepLines/>
              <w:rPr>
                <w:sz w:val="22"/>
                <w:szCs w:val="22"/>
              </w:rPr>
            </w:pPr>
            <w:r w:rsidRPr="009A772F">
              <w:rPr>
                <w:noProof/>
                <w:sz w:val="22"/>
                <w:szCs w:val="22"/>
              </w:rPr>
              <w:drawing>
                <wp:inline distT="0" distB="0" distL="0" distR="0" wp14:anchorId="61DC7F51" wp14:editId="778E24E5">
                  <wp:extent cx="975946" cy="414635"/>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4627" cy="422572"/>
                          </a:xfrm>
                          <a:prstGeom prst="rect">
                            <a:avLst/>
                          </a:prstGeom>
                          <a:noFill/>
                          <a:ln>
                            <a:noFill/>
                          </a:ln>
                        </pic:spPr>
                      </pic:pic>
                    </a:graphicData>
                  </a:graphic>
                </wp:inline>
              </w:drawing>
            </w:r>
          </w:p>
        </w:tc>
      </w:tr>
      <w:tr w:rsidR="001B0660" w:rsidRPr="003068FD" w14:paraId="794EBB85" w14:textId="77777777" w:rsidTr="00B673FB">
        <w:trPr>
          <w:trHeight w:val="465"/>
        </w:trPr>
        <w:tc>
          <w:tcPr>
            <w:tcW w:w="3198" w:type="dxa"/>
            <w:tcBorders>
              <w:bottom w:val="dotted" w:sz="4" w:space="0" w:color="auto"/>
            </w:tcBorders>
          </w:tcPr>
          <w:p w14:paraId="3AC5699F" w14:textId="3435DE0E" w:rsidR="001B0660" w:rsidRPr="00665D3C" w:rsidRDefault="001B0660" w:rsidP="00B673FB">
            <w:pPr>
              <w:keepNext/>
              <w:keepLines/>
              <w:rPr>
                <w:sz w:val="22"/>
                <w:szCs w:val="22"/>
              </w:rPr>
            </w:pPr>
            <w:r>
              <w:rPr>
                <w:sz w:val="22"/>
                <w:szCs w:val="22"/>
              </w:rPr>
              <w:t>Peter Croom</w:t>
            </w:r>
          </w:p>
        </w:tc>
        <w:tc>
          <w:tcPr>
            <w:tcW w:w="1013" w:type="dxa"/>
          </w:tcPr>
          <w:p w14:paraId="4271D586" w14:textId="77777777" w:rsidR="001B0660" w:rsidRPr="00665D3C" w:rsidRDefault="001B0660" w:rsidP="00B673FB">
            <w:pPr>
              <w:keepNext/>
              <w:keepLines/>
              <w:rPr>
                <w:sz w:val="22"/>
                <w:szCs w:val="22"/>
              </w:rPr>
            </w:pPr>
          </w:p>
        </w:tc>
        <w:tc>
          <w:tcPr>
            <w:tcW w:w="3335" w:type="dxa"/>
            <w:tcBorders>
              <w:bottom w:val="dotted" w:sz="4" w:space="0" w:color="auto"/>
            </w:tcBorders>
          </w:tcPr>
          <w:p w14:paraId="24194A93" w14:textId="72C94F6E" w:rsidR="001B0660" w:rsidRPr="009A772F" w:rsidRDefault="001B0660" w:rsidP="00B673FB">
            <w:pPr>
              <w:keepNext/>
              <w:keepLines/>
              <w:rPr>
                <w:noProof/>
                <w:sz w:val="22"/>
                <w:szCs w:val="22"/>
              </w:rPr>
            </w:pPr>
            <w:r w:rsidRPr="001B0660">
              <w:rPr>
                <w:noProof/>
                <w:sz w:val="22"/>
                <w:szCs w:val="22"/>
              </w:rPr>
              <w:drawing>
                <wp:inline distT="0" distB="0" distL="0" distR="0" wp14:anchorId="747F6932" wp14:editId="2B4AE1E8">
                  <wp:extent cx="1028700" cy="43053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8700" cy="430530"/>
                          </a:xfrm>
                          <a:prstGeom prst="rect">
                            <a:avLst/>
                          </a:prstGeom>
                          <a:noFill/>
                          <a:ln>
                            <a:noFill/>
                          </a:ln>
                        </pic:spPr>
                      </pic:pic>
                    </a:graphicData>
                  </a:graphic>
                </wp:inline>
              </w:drawing>
            </w:r>
          </w:p>
        </w:tc>
      </w:tr>
    </w:tbl>
    <w:p w14:paraId="126F0F8B" w14:textId="77777777" w:rsidR="00475156" w:rsidRPr="003068FD" w:rsidRDefault="00475156" w:rsidP="00475156">
      <w:pPr>
        <w:rPr>
          <w:sz w:val="22"/>
          <w:szCs w:val="22"/>
        </w:rPr>
      </w:pPr>
    </w:p>
    <w:p w14:paraId="49B40370" w14:textId="77777777" w:rsidR="00475156" w:rsidRPr="00BF3FC6" w:rsidRDefault="00475156" w:rsidP="00475156">
      <w:pPr>
        <w:pStyle w:val="Level2"/>
        <w:numPr>
          <w:ilvl w:val="0"/>
          <w:numId w:val="0"/>
        </w:numPr>
        <w:adjustRightInd/>
        <w:ind w:left="851"/>
        <w:rPr>
          <w:sz w:val="6"/>
          <w:szCs w:val="6"/>
        </w:rPr>
      </w:pPr>
    </w:p>
    <w:p w14:paraId="19F4C585" w14:textId="77777777" w:rsidR="00475156" w:rsidRPr="003068FD" w:rsidRDefault="00475156">
      <w:pPr>
        <w:pStyle w:val="Level2"/>
        <w:numPr>
          <w:ilvl w:val="1"/>
          <w:numId w:val="7"/>
        </w:numPr>
        <w:adjustRightInd/>
        <w:rPr>
          <w:sz w:val="22"/>
          <w:szCs w:val="22"/>
        </w:rPr>
      </w:pPr>
      <w:r w:rsidRPr="003068FD">
        <w:rPr>
          <w:sz w:val="22"/>
          <w:szCs w:val="22"/>
        </w:rPr>
        <w:t>the terms</w:t>
      </w:r>
      <w:r>
        <w:rPr>
          <w:sz w:val="22"/>
          <w:szCs w:val="22"/>
        </w:rPr>
        <w:t xml:space="preserve"> and conditions</w:t>
      </w:r>
      <w:r w:rsidRPr="003068FD">
        <w:rPr>
          <w:sz w:val="22"/>
          <w:szCs w:val="22"/>
        </w:rPr>
        <w:t xml:space="preserve"> </w:t>
      </w:r>
      <w:proofErr w:type="gramStart"/>
      <w:r w:rsidRPr="003068FD">
        <w:rPr>
          <w:sz w:val="22"/>
          <w:szCs w:val="22"/>
        </w:rPr>
        <w:t>of,</w:t>
      </w:r>
      <w:proofErr w:type="gramEnd"/>
      <w:r>
        <w:rPr>
          <w:sz w:val="22"/>
          <w:szCs w:val="22"/>
        </w:rPr>
        <w:t xml:space="preserve"> </w:t>
      </w:r>
      <w:r w:rsidRPr="00EB680C">
        <w:rPr>
          <w:sz w:val="22"/>
          <w:szCs w:val="22"/>
        </w:rPr>
        <w:t>transactions contemplated by</w:t>
      </w:r>
      <w:r w:rsidRPr="003068FD">
        <w:rPr>
          <w:sz w:val="22"/>
          <w:szCs w:val="22"/>
        </w:rPr>
        <w:t xml:space="preserve"> an</w:t>
      </w:r>
      <w:r>
        <w:rPr>
          <w:sz w:val="22"/>
          <w:szCs w:val="22"/>
        </w:rPr>
        <w:t xml:space="preserve">d the security contemplated by, </w:t>
      </w:r>
      <w:r w:rsidRPr="003068FD">
        <w:rPr>
          <w:sz w:val="22"/>
          <w:szCs w:val="22"/>
        </w:rPr>
        <w:t xml:space="preserve">the </w:t>
      </w:r>
      <w:r>
        <w:rPr>
          <w:sz w:val="22"/>
          <w:szCs w:val="22"/>
        </w:rPr>
        <w:t xml:space="preserve">Legal Charge </w:t>
      </w:r>
      <w:r w:rsidRPr="003068FD">
        <w:rPr>
          <w:sz w:val="22"/>
          <w:szCs w:val="22"/>
        </w:rPr>
        <w:t xml:space="preserve">be and are hereby approved, together with the terms of all ancillary or supplemental documents, certificates or statements as considered in or contemplated by the </w:t>
      </w:r>
      <w:r>
        <w:rPr>
          <w:sz w:val="22"/>
          <w:szCs w:val="22"/>
        </w:rPr>
        <w:t xml:space="preserve">Legal Charge </w:t>
      </w:r>
      <w:r w:rsidRPr="003068FD">
        <w:rPr>
          <w:sz w:val="22"/>
          <w:szCs w:val="22"/>
        </w:rPr>
        <w:t>(the "</w:t>
      </w:r>
      <w:r w:rsidRPr="003068FD">
        <w:rPr>
          <w:b/>
          <w:sz w:val="22"/>
          <w:szCs w:val="22"/>
        </w:rPr>
        <w:t>Ancillary Documents</w:t>
      </w:r>
      <w:r w:rsidRPr="003068FD">
        <w:rPr>
          <w:sz w:val="22"/>
          <w:szCs w:val="22"/>
        </w:rPr>
        <w:t>");</w:t>
      </w:r>
      <w:r>
        <w:rPr>
          <w:sz w:val="22"/>
          <w:szCs w:val="22"/>
        </w:rPr>
        <w:t xml:space="preserve"> </w:t>
      </w:r>
    </w:p>
    <w:p w14:paraId="5E4A2D05" w14:textId="77777777" w:rsidR="00475156" w:rsidRPr="003068FD" w:rsidRDefault="00475156">
      <w:pPr>
        <w:pStyle w:val="Level2"/>
        <w:numPr>
          <w:ilvl w:val="1"/>
          <w:numId w:val="6"/>
        </w:numPr>
        <w:adjustRightInd/>
        <w:rPr>
          <w:sz w:val="22"/>
          <w:szCs w:val="22"/>
        </w:rPr>
      </w:pPr>
      <w:r w:rsidRPr="003068FD">
        <w:rPr>
          <w:sz w:val="22"/>
          <w:szCs w:val="22"/>
        </w:rPr>
        <w:t xml:space="preserve">the College's entry into, execution, delivery and performance of </w:t>
      </w:r>
      <w:r>
        <w:rPr>
          <w:sz w:val="22"/>
          <w:szCs w:val="22"/>
        </w:rPr>
        <w:t xml:space="preserve">the Legal Charge </w:t>
      </w:r>
      <w:r w:rsidRPr="003068FD">
        <w:rPr>
          <w:sz w:val="22"/>
          <w:szCs w:val="22"/>
        </w:rPr>
        <w:t>be approved;</w:t>
      </w:r>
    </w:p>
    <w:p w14:paraId="5EAE1160" w14:textId="77777777" w:rsidR="00475156" w:rsidRDefault="00475156">
      <w:pPr>
        <w:pStyle w:val="Level2"/>
        <w:numPr>
          <w:ilvl w:val="1"/>
          <w:numId w:val="6"/>
        </w:numPr>
        <w:adjustRightInd/>
        <w:rPr>
          <w:sz w:val="22"/>
          <w:szCs w:val="22"/>
        </w:rPr>
      </w:pPr>
      <w:r w:rsidRPr="003068FD">
        <w:rPr>
          <w:sz w:val="22"/>
          <w:szCs w:val="22"/>
        </w:rPr>
        <w:t xml:space="preserve">the Authorised Signatories, for and on behalf of the College, be and are hereby authorised to execute such of the </w:t>
      </w:r>
      <w:r>
        <w:rPr>
          <w:sz w:val="22"/>
          <w:szCs w:val="22"/>
        </w:rPr>
        <w:t xml:space="preserve">Legal Charge </w:t>
      </w:r>
      <w:r w:rsidRPr="003068FD">
        <w:rPr>
          <w:sz w:val="22"/>
          <w:szCs w:val="22"/>
        </w:rPr>
        <w:t xml:space="preserve">as </w:t>
      </w:r>
      <w:r>
        <w:rPr>
          <w:sz w:val="22"/>
          <w:szCs w:val="22"/>
        </w:rPr>
        <w:t xml:space="preserve">a </w:t>
      </w:r>
      <w:r w:rsidRPr="003068FD">
        <w:rPr>
          <w:sz w:val="22"/>
          <w:szCs w:val="22"/>
        </w:rPr>
        <w:t>deed by applying the College's seal attested by the signature of two Authorised Signatories</w:t>
      </w:r>
      <w:r w:rsidRPr="003068FD" w:rsidDel="00204689">
        <w:rPr>
          <w:sz w:val="22"/>
          <w:szCs w:val="22"/>
        </w:rPr>
        <w:t xml:space="preserve"> </w:t>
      </w:r>
      <w:r w:rsidRPr="003068FD">
        <w:rPr>
          <w:sz w:val="22"/>
          <w:szCs w:val="22"/>
        </w:rPr>
        <w:t>(where applicable);</w:t>
      </w:r>
    </w:p>
    <w:p w14:paraId="56DD73AE" w14:textId="77777777" w:rsidR="00475156" w:rsidRPr="003068FD" w:rsidRDefault="00475156">
      <w:pPr>
        <w:pStyle w:val="Level2"/>
        <w:numPr>
          <w:ilvl w:val="1"/>
          <w:numId w:val="6"/>
        </w:numPr>
        <w:adjustRightInd/>
        <w:rPr>
          <w:sz w:val="22"/>
          <w:szCs w:val="22"/>
        </w:rPr>
      </w:pPr>
      <w:r>
        <w:rPr>
          <w:sz w:val="22"/>
          <w:szCs w:val="22"/>
        </w:rPr>
        <w:t xml:space="preserve">the Authorised Signatory </w:t>
      </w:r>
      <w:r w:rsidRPr="00687EF4">
        <w:rPr>
          <w:sz w:val="22"/>
          <w:szCs w:val="22"/>
        </w:rPr>
        <w:t xml:space="preserve">be authorised to do any act or thing </w:t>
      </w:r>
      <w:r>
        <w:rPr>
          <w:sz w:val="22"/>
          <w:szCs w:val="22"/>
        </w:rPr>
        <w:t>that</w:t>
      </w:r>
      <w:r w:rsidRPr="00687EF4">
        <w:rPr>
          <w:sz w:val="22"/>
          <w:szCs w:val="22"/>
        </w:rPr>
        <w:t xml:space="preserve"> they</w:t>
      </w:r>
      <w:r>
        <w:rPr>
          <w:sz w:val="22"/>
          <w:szCs w:val="22"/>
        </w:rPr>
        <w:t>, in their sole discretion,</w:t>
      </w:r>
      <w:r w:rsidRPr="00687EF4">
        <w:rPr>
          <w:sz w:val="22"/>
          <w:szCs w:val="22"/>
        </w:rPr>
        <w:t xml:space="preserve"> deem necessary or desirable in connection with the </w:t>
      </w:r>
      <w:r>
        <w:rPr>
          <w:sz w:val="22"/>
          <w:szCs w:val="22"/>
        </w:rPr>
        <w:t>Legal Charge</w:t>
      </w:r>
      <w:r w:rsidRPr="00687EF4">
        <w:rPr>
          <w:sz w:val="22"/>
          <w:szCs w:val="22"/>
        </w:rPr>
        <w:t>, and to approve any amendments (</w:t>
      </w:r>
      <w:proofErr w:type="gramStart"/>
      <w:r w:rsidRPr="00687EF4">
        <w:rPr>
          <w:sz w:val="22"/>
          <w:szCs w:val="22"/>
        </w:rPr>
        <w:t>whether or not</w:t>
      </w:r>
      <w:proofErr w:type="gramEnd"/>
      <w:r w:rsidRPr="00687EF4">
        <w:rPr>
          <w:sz w:val="22"/>
          <w:szCs w:val="22"/>
        </w:rPr>
        <w:t xml:space="preserve"> material) or complete any details in relation to </w:t>
      </w:r>
      <w:r>
        <w:rPr>
          <w:sz w:val="22"/>
          <w:szCs w:val="22"/>
        </w:rPr>
        <w:t>the Legal Charge</w:t>
      </w:r>
      <w:r w:rsidRPr="00687EF4">
        <w:rPr>
          <w:sz w:val="22"/>
          <w:szCs w:val="22"/>
        </w:rPr>
        <w:t xml:space="preserve">, that approval being conclusively evidenced by the execution or signature of the relevant document; </w:t>
      </w:r>
      <w:r>
        <w:rPr>
          <w:sz w:val="22"/>
          <w:szCs w:val="22"/>
        </w:rPr>
        <w:t>and</w:t>
      </w:r>
    </w:p>
    <w:p w14:paraId="08ABB1F5" w14:textId="77777777" w:rsidR="00475156" w:rsidRDefault="00475156">
      <w:pPr>
        <w:pStyle w:val="Level2"/>
        <w:numPr>
          <w:ilvl w:val="1"/>
          <w:numId w:val="6"/>
        </w:numPr>
        <w:adjustRightInd/>
        <w:rPr>
          <w:sz w:val="22"/>
          <w:szCs w:val="22"/>
        </w:rPr>
      </w:pPr>
      <w:r w:rsidRPr="003068FD">
        <w:rPr>
          <w:sz w:val="22"/>
          <w:szCs w:val="22"/>
        </w:rPr>
        <w:t xml:space="preserve">the </w:t>
      </w:r>
      <w:r>
        <w:rPr>
          <w:sz w:val="22"/>
          <w:szCs w:val="22"/>
        </w:rPr>
        <w:t xml:space="preserve"> Chair</w:t>
      </w:r>
      <w:r w:rsidRPr="003068FD">
        <w:rPr>
          <w:sz w:val="22"/>
          <w:szCs w:val="22"/>
        </w:rPr>
        <w:t xml:space="preserve"> to arrange for all necessary matters arising in connection with the business of the meeting to be dealt with and, </w:t>
      </w:r>
      <w:proofErr w:type="gramStart"/>
      <w:r w:rsidRPr="003068FD">
        <w:rPr>
          <w:sz w:val="22"/>
          <w:szCs w:val="22"/>
        </w:rPr>
        <w:t>in particular, will</w:t>
      </w:r>
      <w:proofErr w:type="gramEnd"/>
      <w:r w:rsidRPr="003068FD">
        <w:rPr>
          <w:sz w:val="22"/>
          <w:szCs w:val="22"/>
        </w:rPr>
        <w:t xml:space="preserve"> attend to all relevant filings.</w:t>
      </w:r>
    </w:p>
    <w:p w14:paraId="604F4C13" w14:textId="77777777" w:rsidR="00D93B10" w:rsidRDefault="00D93B10" w:rsidP="000D6E25">
      <w:pPr>
        <w:pStyle w:val="Level2"/>
        <w:numPr>
          <w:ilvl w:val="0"/>
          <w:numId w:val="0"/>
        </w:numPr>
        <w:adjustRightInd/>
        <w:ind w:left="851"/>
        <w:rPr>
          <w:sz w:val="22"/>
          <w:szCs w:val="22"/>
        </w:rPr>
      </w:pPr>
    </w:p>
    <w:tbl>
      <w:tblPr>
        <w:tblStyle w:val="TableGrid"/>
        <w:tblW w:w="10207" w:type="dxa"/>
        <w:tblInd w:w="-856" w:type="dxa"/>
        <w:tblLook w:val="04A0" w:firstRow="1" w:lastRow="0" w:firstColumn="1" w:lastColumn="0" w:noHBand="0" w:noVBand="1"/>
      </w:tblPr>
      <w:tblGrid>
        <w:gridCol w:w="709"/>
        <w:gridCol w:w="9498"/>
      </w:tblGrid>
      <w:tr w:rsidR="00554F59" w14:paraId="1F7C6F9D" w14:textId="77777777" w:rsidTr="34596484">
        <w:tc>
          <w:tcPr>
            <w:tcW w:w="709" w:type="dxa"/>
            <w:shd w:val="clear" w:color="auto" w:fill="D9D9D9" w:themeFill="background1" w:themeFillShade="D9"/>
          </w:tcPr>
          <w:p w14:paraId="7D83F84C" w14:textId="6B21058B" w:rsidR="00554F59" w:rsidRPr="00C97253" w:rsidRDefault="00CC3DE3" w:rsidP="000D6E25">
            <w:pPr>
              <w:pStyle w:val="Level2"/>
              <w:numPr>
                <w:ilvl w:val="0"/>
                <w:numId w:val="0"/>
              </w:numPr>
              <w:adjustRightInd/>
              <w:rPr>
                <w:b/>
                <w:bCs/>
                <w:sz w:val="22"/>
                <w:szCs w:val="22"/>
              </w:rPr>
            </w:pPr>
            <w:r>
              <w:rPr>
                <w:b/>
                <w:bCs/>
                <w:sz w:val="22"/>
                <w:szCs w:val="22"/>
              </w:rPr>
              <w:t>8</w:t>
            </w:r>
          </w:p>
        </w:tc>
        <w:tc>
          <w:tcPr>
            <w:tcW w:w="9498" w:type="dxa"/>
            <w:shd w:val="clear" w:color="auto" w:fill="D9D9D9" w:themeFill="background1" w:themeFillShade="D9"/>
          </w:tcPr>
          <w:p w14:paraId="4AD96DBA" w14:textId="429B2739" w:rsidR="00554F59" w:rsidRPr="00C97253" w:rsidRDefault="007035FF" w:rsidP="000D6E25">
            <w:pPr>
              <w:pStyle w:val="Level2"/>
              <w:numPr>
                <w:ilvl w:val="0"/>
                <w:numId w:val="0"/>
              </w:numPr>
              <w:adjustRightInd/>
              <w:rPr>
                <w:b/>
                <w:bCs/>
                <w:sz w:val="22"/>
                <w:szCs w:val="22"/>
              </w:rPr>
            </w:pPr>
            <w:r w:rsidRPr="00C97253">
              <w:rPr>
                <w:b/>
                <w:bCs/>
                <w:sz w:val="22"/>
                <w:szCs w:val="22"/>
              </w:rPr>
              <w:t>Declarations of Interest</w:t>
            </w:r>
            <w:r w:rsidR="00A55967" w:rsidRPr="00C97253">
              <w:rPr>
                <w:b/>
                <w:bCs/>
                <w:sz w:val="22"/>
                <w:szCs w:val="22"/>
              </w:rPr>
              <w:t>.</w:t>
            </w:r>
            <w:r w:rsidR="009F44AC">
              <w:rPr>
                <w:b/>
                <w:bCs/>
                <w:sz w:val="22"/>
                <w:szCs w:val="22"/>
              </w:rPr>
              <w:t xml:space="preserve"> </w:t>
            </w:r>
          </w:p>
        </w:tc>
      </w:tr>
      <w:tr w:rsidR="00554F59" w14:paraId="27E2456E" w14:textId="77777777" w:rsidTr="34596484">
        <w:tc>
          <w:tcPr>
            <w:tcW w:w="709" w:type="dxa"/>
          </w:tcPr>
          <w:p w14:paraId="03D2AA70" w14:textId="77777777" w:rsidR="00554F59" w:rsidRDefault="00554F59" w:rsidP="000D6E25">
            <w:pPr>
              <w:pStyle w:val="Level2"/>
              <w:numPr>
                <w:ilvl w:val="0"/>
                <w:numId w:val="0"/>
              </w:numPr>
              <w:adjustRightInd/>
              <w:rPr>
                <w:sz w:val="22"/>
                <w:szCs w:val="22"/>
              </w:rPr>
            </w:pPr>
          </w:p>
        </w:tc>
        <w:tc>
          <w:tcPr>
            <w:tcW w:w="9498" w:type="dxa"/>
          </w:tcPr>
          <w:p w14:paraId="43E13A58" w14:textId="38F08699" w:rsidR="00554F59" w:rsidRPr="009F44AC" w:rsidRDefault="00CD3E73" w:rsidP="000D6E25">
            <w:pPr>
              <w:pStyle w:val="Level2"/>
              <w:numPr>
                <w:ilvl w:val="0"/>
                <w:numId w:val="0"/>
              </w:numPr>
              <w:adjustRightInd/>
              <w:rPr>
                <w:sz w:val="22"/>
                <w:szCs w:val="22"/>
              </w:rPr>
            </w:pPr>
            <w:r w:rsidRPr="009F44AC">
              <w:rPr>
                <w:sz w:val="22"/>
                <w:szCs w:val="22"/>
              </w:rPr>
              <w:t>No declarations were received in addition to</w:t>
            </w:r>
            <w:r w:rsidR="00553969">
              <w:rPr>
                <w:sz w:val="22"/>
                <w:szCs w:val="22"/>
              </w:rPr>
              <w:t xml:space="preserve"> </w:t>
            </w:r>
            <w:r w:rsidRPr="009F44AC">
              <w:rPr>
                <w:sz w:val="22"/>
                <w:szCs w:val="22"/>
              </w:rPr>
              <w:t>those contained in the College’s Register of Interest</w:t>
            </w:r>
          </w:p>
        </w:tc>
      </w:tr>
      <w:tr w:rsidR="00554F59" w14:paraId="0E03F279" w14:textId="77777777" w:rsidTr="34596484">
        <w:tc>
          <w:tcPr>
            <w:tcW w:w="709" w:type="dxa"/>
            <w:shd w:val="clear" w:color="auto" w:fill="D9D9D9" w:themeFill="background1" w:themeFillShade="D9"/>
          </w:tcPr>
          <w:p w14:paraId="2E8E4815" w14:textId="1F0CED10" w:rsidR="00554F59" w:rsidRPr="00C97253" w:rsidRDefault="00CC3DE3" w:rsidP="000D6E25">
            <w:pPr>
              <w:pStyle w:val="Level2"/>
              <w:numPr>
                <w:ilvl w:val="0"/>
                <w:numId w:val="0"/>
              </w:numPr>
              <w:adjustRightInd/>
              <w:rPr>
                <w:b/>
                <w:bCs/>
                <w:sz w:val="22"/>
                <w:szCs w:val="22"/>
              </w:rPr>
            </w:pPr>
            <w:r>
              <w:rPr>
                <w:b/>
                <w:bCs/>
                <w:sz w:val="22"/>
                <w:szCs w:val="22"/>
              </w:rPr>
              <w:t>9</w:t>
            </w:r>
            <w:r w:rsidR="009770C7">
              <w:rPr>
                <w:b/>
                <w:bCs/>
                <w:sz w:val="22"/>
                <w:szCs w:val="22"/>
              </w:rPr>
              <w:t xml:space="preserve"> </w:t>
            </w:r>
          </w:p>
        </w:tc>
        <w:tc>
          <w:tcPr>
            <w:tcW w:w="9498" w:type="dxa"/>
            <w:shd w:val="clear" w:color="auto" w:fill="D9D9D9" w:themeFill="background1" w:themeFillShade="D9"/>
          </w:tcPr>
          <w:p w14:paraId="7778A439" w14:textId="77777777" w:rsidR="003D0405" w:rsidRDefault="00A55967" w:rsidP="000D6E25">
            <w:pPr>
              <w:pStyle w:val="Level2"/>
              <w:numPr>
                <w:ilvl w:val="0"/>
                <w:numId w:val="0"/>
              </w:numPr>
              <w:adjustRightInd/>
              <w:rPr>
                <w:b/>
                <w:bCs/>
                <w:sz w:val="22"/>
                <w:szCs w:val="22"/>
              </w:rPr>
            </w:pPr>
            <w:r w:rsidRPr="009F44AC">
              <w:rPr>
                <w:b/>
                <w:bCs/>
                <w:sz w:val="22"/>
                <w:szCs w:val="22"/>
              </w:rPr>
              <w:t xml:space="preserve">Minutes of meeting held on </w:t>
            </w:r>
            <w:r w:rsidR="00EB439A" w:rsidRPr="009F44AC">
              <w:rPr>
                <w:b/>
                <w:bCs/>
                <w:sz w:val="22"/>
                <w:szCs w:val="22"/>
              </w:rPr>
              <w:t>5</w:t>
            </w:r>
            <w:r w:rsidR="00EB439A" w:rsidRPr="009F44AC">
              <w:rPr>
                <w:b/>
                <w:bCs/>
                <w:sz w:val="22"/>
                <w:szCs w:val="22"/>
                <w:vertAlign w:val="superscript"/>
              </w:rPr>
              <w:t>th</w:t>
            </w:r>
            <w:r w:rsidR="00EB439A" w:rsidRPr="009F44AC">
              <w:rPr>
                <w:b/>
                <w:bCs/>
                <w:sz w:val="22"/>
                <w:szCs w:val="22"/>
              </w:rPr>
              <w:t xml:space="preserve"> October and 26</w:t>
            </w:r>
            <w:r w:rsidR="00EB439A" w:rsidRPr="009F44AC">
              <w:rPr>
                <w:b/>
                <w:bCs/>
                <w:sz w:val="22"/>
                <w:szCs w:val="22"/>
                <w:vertAlign w:val="superscript"/>
              </w:rPr>
              <w:t>th</w:t>
            </w:r>
            <w:r w:rsidR="00EB439A" w:rsidRPr="009F44AC">
              <w:rPr>
                <w:b/>
                <w:bCs/>
                <w:sz w:val="22"/>
                <w:szCs w:val="22"/>
              </w:rPr>
              <w:t xml:space="preserve"> October 2023</w:t>
            </w:r>
            <w:r w:rsidR="003D0405">
              <w:rPr>
                <w:b/>
                <w:bCs/>
                <w:sz w:val="22"/>
                <w:szCs w:val="22"/>
              </w:rPr>
              <w:t xml:space="preserve"> </w:t>
            </w:r>
          </w:p>
          <w:p w14:paraId="23700D2C" w14:textId="73D6188C" w:rsidR="00554F59" w:rsidRPr="009F44AC" w:rsidRDefault="003D0405" w:rsidP="000D6E25">
            <w:pPr>
              <w:pStyle w:val="Level2"/>
              <w:numPr>
                <w:ilvl w:val="0"/>
                <w:numId w:val="0"/>
              </w:numPr>
              <w:adjustRightInd/>
              <w:rPr>
                <w:b/>
                <w:bCs/>
                <w:sz w:val="22"/>
                <w:szCs w:val="22"/>
              </w:rPr>
            </w:pPr>
            <w:r>
              <w:rPr>
                <w:b/>
                <w:bCs/>
                <w:sz w:val="22"/>
                <w:szCs w:val="22"/>
              </w:rPr>
              <w:t>(Agenda Item1)</w:t>
            </w:r>
          </w:p>
        </w:tc>
      </w:tr>
      <w:tr w:rsidR="00554F59" w14:paraId="21BCECC1" w14:textId="77777777" w:rsidTr="34596484">
        <w:tc>
          <w:tcPr>
            <w:tcW w:w="709" w:type="dxa"/>
          </w:tcPr>
          <w:p w14:paraId="4879C9C6" w14:textId="77777777" w:rsidR="00554F59" w:rsidRDefault="00554F59" w:rsidP="000D6E25">
            <w:pPr>
              <w:pStyle w:val="Level2"/>
              <w:numPr>
                <w:ilvl w:val="0"/>
                <w:numId w:val="0"/>
              </w:numPr>
              <w:adjustRightInd/>
              <w:rPr>
                <w:sz w:val="22"/>
                <w:szCs w:val="22"/>
              </w:rPr>
            </w:pPr>
          </w:p>
        </w:tc>
        <w:tc>
          <w:tcPr>
            <w:tcW w:w="9498" w:type="dxa"/>
          </w:tcPr>
          <w:p w14:paraId="71361E36" w14:textId="7E6867B5" w:rsidR="00554F59" w:rsidRPr="009F44AC" w:rsidRDefault="00A30C97" w:rsidP="000D6E25">
            <w:pPr>
              <w:pStyle w:val="Level2"/>
              <w:numPr>
                <w:ilvl w:val="0"/>
                <w:numId w:val="0"/>
              </w:numPr>
              <w:adjustRightInd/>
              <w:rPr>
                <w:sz w:val="22"/>
                <w:szCs w:val="22"/>
              </w:rPr>
            </w:pPr>
            <w:r w:rsidRPr="009F44AC">
              <w:rPr>
                <w:sz w:val="22"/>
                <w:szCs w:val="22"/>
              </w:rPr>
              <w:t xml:space="preserve">The minutes of the </w:t>
            </w:r>
            <w:r w:rsidR="009F44AC" w:rsidRPr="009F44AC">
              <w:rPr>
                <w:sz w:val="22"/>
                <w:szCs w:val="22"/>
              </w:rPr>
              <w:t>meetings held on 5</w:t>
            </w:r>
            <w:r w:rsidR="009F44AC" w:rsidRPr="009F44AC">
              <w:rPr>
                <w:sz w:val="22"/>
                <w:szCs w:val="22"/>
                <w:vertAlign w:val="superscript"/>
              </w:rPr>
              <w:t>th</w:t>
            </w:r>
            <w:r w:rsidR="009F44AC" w:rsidRPr="009F44AC">
              <w:rPr>
                <w:sz w:val="22"/>
                <w:szCs w:val="22"/>
              </w:rPr>
              <w:t xml:space="preserve"> and 26</w:t>
            </w:r>
            <w:r w:rsidR="009F44AC" w:rsidRPr="009F44AC">
              <w:rPr>
                <w:sz w:val="22"/>
                <w:szCs w:val="22"/>
                <w:vertAlign w:val="superscript"/>
              </w:rPr>
              <w:t>th</w:t>
            </w:r>
            <w:r w:rsidR="009F44AC" w:rsidRPr="009F44AC">
              <w:rPr>
                <w:sz w:val="22"/>
                <w:szCs w:val="22"/>
              </w:rPr>
              <w:t xml:space="preserve"> October 2023 were reviewed</w:t>
            </w:r>
            <w:r w:rsidR="00553969">
              <w:rPr>
                <w:sz w:val="22"/>
                <w:szCs w:val="22"/>
              </w:rPr>
              <w:t>.</w:t>
            </w:r>
          </w:p>
          <w:p w14:paraId="2FF45131" w14:textId="40F8A101" w:rsidR="00C97253" w:rsidRPr="003D0405" w:rsidRDefault="00ED6E1B" w:rsidP="000D6E25">
            <w:pPr>
              <w:pStyle w:val="Level2"/>
              <w:numPr>
                <w:ilvl w:val="0"/>
                <w:numId w:val="0"/>
              </w:numPr>
              <w:adjustRightInd/>
              <w:rPr>
                <w:b/>
                <w:bCs/>
                <w:sz w:val="22"/>
                <w:szCs w:val="22"/>
              </w:rPr>
            </w:pPr>
            <w:r w:rsidRPr="003D0405">
              <w:rPr>
                <w:b/>
                <w:bCs/>
                <w:sz w:val="22"/>
                <w:szCs w:val="22"/>
              </w:rPr>
              <w:t>I</w:t>
            </w:r>
            <w:r w:rsidR="00C97253" w:rsidRPr="003D0405">
              <w:rPr>
                <w:b/>
                <w:bCs/>
                <w:sz w:val="22"/>
                <w:szCs w:val="22"/>
              </w:rPr>
              <w:t>T WAS RESOLVED</w:t>
            </w:r>
          </w:p>
          <w:p w14:paraId="6CF27BE6" w14:textId="707E7CFE" w:rsidR="00C97253" w:rsidRPr="003D0405" w:rsidRDefault="00C97253" w:rsidP="000D6E25">
            <w:pPr>
              <w:pStyle w:val="Level2"/>
              <w:numPr>
                <w:ilvl w:val="0"/>
                <w:numId w:val="0"/>
              </w:numPr>
              <w:adjustRightInd/>
              <w:rPr>
                <w:b/>
                <w:bCs/>
                <w:sz w:val="22"/>
                <w:szCs w:val="22"/>
              </w:rPr>
            </w:pPr>
            <w:r w:rsidRPr="003D0405">
              <w:rPr>
                <w:b/>
                <w:bCs/>
                <w:sz w:val="22"/>
                <w:szCs w:val="22"/>
              </w:rPr>
              <w:t>C23/24:</w:t>
            </w:r>
            <w:r w:rsidR="00A30C97" w:rsidRPr="003D0405">
              <w:rPr>
                <w:b/>
                <w:bCs/>
                <w:sz w:val="22"/>
                <w:szCs w:val="22"/>
              </w:rPr>
              <w:t>17</w:t>
            </w:r>
          </w:p>
          <w:p w14:paraId="033E8527" w14:textId="55006F10" w:rsidR="00C97253" w:rsidRPr="009F44AC" w:rsidRDefault="009F44AC" w:rsidP="009F44AC">
            <w:pPr>
              <w:pStyle w:val="Level2"/>
              <w:numPr>
                <w:ilvl w:val="1"/>
                <w:numId w:val="0"/>
              </w:numPr>
              <w:adjustRightInd/>
              <w:rPr>
                <w:sz w:val="22"/>
                <w:szCs w:val="22"/>
              </w:rPr>
            </w:pPr>
            <w:r w:rsidRPr="34596484">
              <w:rPr>
                <w:b/>
                <w:bCs/>
                <w:sz w:val="22"/>
                <w:szCs w:val="22"/>
              </w:rPr>
              <w:t>The minutes of the meetings held on 5</w:t>
            </w:r>
            <w:r w:rsidRPr="34596484">
              <w:rPr>
                <w:b/>
                <w:bCs/>
                <w:sz w:val="22"/>
                <w:szCs w:val="22"/>
                <w:vertAlign w:val="superscript"/>
              </w:rPr>
              <w:t>th</w:t>
            </w:r>
            <w:r w:rsidRPr="34596484">
              <w:rPr>
                <w:b/>
                <w:bCs/>
                <w:sz w:val="22"/>
                <w:szCs w:val="22"/>
              </w:rPr>
              <w:t xml:space="preserve"> and 26</w:t>
            </w:r>
            <w:r w:rsidRPr="34596484">
              <w:rPr>
                <w:b/>
                <w:bCs/>
                <w:sz w:val="22"/>
                <w:szCs w:val="22"/>
                <w:vertAlign w:val="superscript"/>
              </w:rPr>
              <w:t>th</w:t>
            </w:r>
            <w:r w:rsidRPr="34596484">
              <w:rPr>
                <w:b/>
                <w:bCs/>
                <w:sz w:val="22"/>
                <w:szCs w:val="22"/>
              </w:rPr>
              <w:t xml:space="preserve"> October </w:t>
            </w:r>
            <w:r w:rsidR="755C79E4" w:rsidRPr="34596484">
              <w:rPr>
                <w:b/>
                <w:bCs/>
                <w:sz w:val="22"/>
                <w:szCs w:val="22"/>
              </w:rPr>
              <w:t xml:space="preserve">2023 </w:t>
            </w:r>
            <w:r w:rsidRPr="34596484">
              <w:rPr>
                <w:b/>
                <w:bCs/>
                <w:sz w:val="22"/>
                <w:szCs w:val="22"/>
              </w:rPr>
              <w:t>be approved</w:t>
            </w:r>
            <w:r w:rsidRPr="34596484">
              <w:rPr>
                <w:sz w:val="22"/>
                <w:szCs w:val="22"/>
              </w:rPr>
              <w:t>.</w:t>
            </w:r>
          </w:p>
        </w:tc>
      </w:tr>
      <w:tr w:rsidR="009770C7" w14:paraId="39093895" w14:textId="77777777" w:rsidTr="34596484">
        <w:tc>
          <w:tcPr>
            <w:tcW w:w="709" w:type="dxa"/>
            <w:shd w:val="clear" w:color="auto" w:fill="D9D9D9" w:themeFill="background1" w:themeFillShade="D9"/>
          </w:tcPr>
          <w:p w14:paraId="7B213BCE" w14:textId="6EB3782B" w:rsidR="009770C7" w:rsidRDefault="009770C7" w:rsidP="000D6E25">
            <w:pPr>
              <w:pStyle w:val="Level2"/>
              <w:numPr>
                <w:ilvl w:val="0"/>
                <w:numId w:val="0"/>
              </w:numPr>
              <w:adjustRightInd/>
              <w:rPr>
                <w:b/>
                <w:bCs/>
                <w:sz w:val="22"/>
                <w:szCs w:val="22"/>
              </w:rPr>
            </w:pPr>
            <w:r>
              <w:rPr>
                <w:b/>
                <w:bCs/>
                <w:sz w:val="22"/>
                <w:szCs w:val="22"/>
              </w:rPr>
              <w:t>10</w:t>
            </w:r>
          </w:p>
        </w:tc>
        <w:tc>
          <w:tcPr>
            <w:tcW w:w="9498" w:type="dxa"/>
            <w:shd w:val="clear" w:color="auto" w:fill="D9D9D9" w:themeFill="background1" w:themeFillShade="D9"/>
          </w:tcPr>
          <w:p w14:paraId="450056A8" w14:textId="11CF33F1" w:rsidR="009770C7" w:rsidRPr="00C97253" w:rsidRDefault="009770C7" w:rsidP="000D6E25">
            <w:pPr>
              <w:pStyle w:val="Level2"/>
              <w:numPr>
                <w:ilvl w:val="0"/>
                <w:numId w:val="0"/>
              </w:numPr>
              <w:adjustRightInd/>
              <w:rPr>
                <w:b/>
                <w:bCs/>
                <w:sz w:val="22"/>
                <w:szCs w:val="22"/>
              </w:rPr>
            </w:pPr>
            <w:r>
              <w:rPr>
                <w:b/>
                <w:bCs/>
                <w:sz w:val="22"/>
                <w:szCs w:val="22"/>
              </w:rPr>
              <w:t>Action Log Review</w:t>
            </w:r>
          </w:p>
        </w:tc>
      </w:tr>
      <w:tr w:rsidR="009770C7" w14:paraId="0DDAAA69" w14:textId="77777777" w:rsidTr="34596484">
        <w:tc>
          <w:tcPr>
            <w:tcW w:w="709" w:type="dxa"/>
            <w:shd w:val="clear" w:color="auto" w:fill="FFFFFF" w:themeFill="background1"/>
          </w:tcPr>
          <w:p w14:paraId="3F33D2CF" w14:textId="77777777" w:rsidR="009770C7" w:rsidRDefault="009770C7" w:rsidP="000D6E25">
            <w:pPr>
              <w:pStyle w:val="Level2"/>
              <w:numPr>
                <w:ilvl w:val="0"/>
                <w:numId w:val="0"/>
              </w:numPr>
              <w:adjustRightInd/>
              <w:rPr>
                <w:b/>
                <w:bCs/>
                <w:sz w:val="22"/>
                <w:szCs w:val="22"/>
              </w:rPr>
            </w:pPr>
          </w:p>
        </w:tc>
        <w:tc>
          <w:tcPr>
            <w:tcW w:w="9498" w:type="dxa"/>
            <w:shd w:val="clear" w:color="auto" w:fill="FFFFFF" w:themeFill="background1"/>
          </w:tcPr>
          <w:p w14:paraId="73100D93" w14:textId="21A53190" w:rsidR="00217DAA" w:rsidRPr="00A34ACC" w:rsidRDefault="009770C7" w:rsidP="000D6E25">
            <w:pPr>
              <w:pStyle w:val="Level2"/>
              <w:numPr>
                <w:ilvl w:val="1"/>
                <w:numId w:val="0"/>
              </w:numPr>
              <w:adjustRightInd/>
              <w:rPr>
                <w:sz w:val="22"/>
                <w:szCs w:val="22"/>
              </w:rPr>
            </w:pPr>
            <w:r w:rsidRPr="34596484">
              <w:rPr>
                <w:sz w:val="22"/>
                <w:szCs w:val="22"/>
              </w:rPr>
              <w:t>SB reported that he had</w:t>
            </w:r>
            <w:r w:rsidR="00C623D9" w:rsidRPr="34596484">
              <w:rPr>
                <w:sz w:val="22"/>
                <w:szCs w:val="22"/>
              </w:rPr>
              <w:t xml:space="preserve"> sought the views of former Staff Governors about the </w:t>
            </w:r>
            <w:r w:rsidR="70C11412" w:rsidRPr="34596484">
              <w:rPr>
                <w:sz w:val="22"/>
                <w:szCs w:val="22"/>
              </w:rPr>
              <w:t>length</w:t>
            </w:r>
            <w:r w:rsidR="0045193E" w:rsidRPr="34596484">
              <w:rPr>
                <w:sz w:val="22"/>
                <w:szCs w:val="22"/>
              </w:rPr>
              <w:t xml:space="preserve"> of their term of office and on balance</w:t>
            </w:r>
            <w:r w:rsidR="6F764773" w:rsidRPr="34596484">
              <w:rPr>
                <w:sz w:val="22"/>
                <w:szCs w:val="22"/>
              </w:rPr>
              <w:t>,</w:t>
            </w:r>
            <w:r w:rsidR="0045193E" w:rsidRPr="34596484">
              <w:rPr>
                <w:sz w:val="22"/>
                <w:szCs w:val="22"/>
              </w:rPr>
              <w:t xml:space="preserve"> the recommendation to Corporation was that the term of office should remain two years </w:t>
            </w:r>
            <w:proofErr w:type="gramStart"/>
            <w:r w:rsidR="0045193E" w:rsidRPr="34596484">
              <w:rPr>
                <w:sz w:val="22"/>
                <w:szCs w:val="22"/>
              </w:rPr>
              <w:t>so as to</w:t>
            </w:r>
            <w:proofErr w:type="gramEnd"/>
            <w:r w:rsidR="0045193E" w:rsidRPr="34596484">
              <w:rPr>
                <w:sz w:val="22"/>
                <w:szCs w:val="22"/>
              </w:rPr>
              <w:t xml:space="preserve"> allow others to take up the role but to explore other ways of </w:t>
            </w:r>
            <w:r w:rsidR="00217DAA" w:rsidRPr="34596484">
              <w:rPr>
                <w:sz w:val="22"/>
                <w:szCs w:val="22"/>
              </w:rPr>
              <w:t xml:space="preserve">staff </w:t>
            </w:r>
            <w:r w:rsidR="3BB8DA4C" w:rsidRPr="34596484">
              <w:rPr>
                <w:sz w:val="22"/>
                <w:szCs w:val="22"/>
              </w:rPr>
              <w:t>Governors</w:t>
            </w:r>
            <w:r w:rsidR="00217DAA" w:rsidRPr="34596484">
              <w:rPr>
                <w:sz w:val="22"/>
                <w:szCs w:val="22"/>
              </w:rPr>
              <w:t xml:space="preserve"> continuing to deploy their knowledge and experience once their tenure had expired. </w:t>
            </w:r>
          </w:p>
          <w:p w14:paraId="5553DF42" w14:textId="764795EB" w:rsidR="00217DAA" w:rsidRPr="00A34ACC" w:rsidRDefault="00217DAA" w:rsidP="000D6E25">
            <w:pPr>
              <w:pStyle w:val="Level2"/>
              <w:numPr>
                <w:ilvl w:val="1"/>
                <w:numId w:val="0"/>
              </w:numPr>
              <w:adjustRightInd/>
              <w:rPr>
                <w:sz w:val="22"/>
                <w:szCs w:val="22"/>
              </w:rPr>
            </w:pPr>
            <w:r w:rsidRPr="34596484">
              <w:rPr>
                <w:sz w:val="22"/>
                <w:szCs w:val="22"/>
              </w:rPr>
              <w:t xml:space="preserve">This recommendation was accepted by the Board. </w:t>
            </w:r>
          </w:p>
          <w:p w14:paraId="422B2FEF" w14:textId="7CCEB70E" w:rsidR="009770C7" w:rsidRPr="00C97253" w:rsidRDefault="00C25930" w:rsidP="000D6E25">
            <w:pPr>
              <w:pStyle w:val="Level2"/>
              <w:numPr>
                <w:ilvl w:val="1"/>
                <w:numId w:val="0"/>
              </w:numPr>
              <w:adjustRightInd/>
              <w:rPr>
                <w:b/>
                <w:bCs/>
                <w:sz w:val="22"/>
                <w:szCs w:val="22"/>
              </w:rPr>
            </w:pPr>
            <w:r w:rsidRPr="34596484">
              <w:rPr>
                <w:sz w:val="22"/>
                <w:szCs w:val="22"/>
              </w:rPr>
              <w:t xml:space="preserve">Progress made in respect of other actions was noted and completion date </w:t>
            </w:r>
            <w:r w:rsidR="00A34ACC" w:rsidRPr="34596484">
              <w:rPr>
                <w:sz w:val="22"/>
                <w:szCs w:val="22"/>
              </w:rPr>
              <w:t>changes to accommodate future planning requirements were approved.</w:t>
            </w:r>
          </w:p>
        </w:tc>
      </w:tr>
      <w:tr w:rsidR="00554F59" w14:paraId="47778826" w14:textId="77777777" w:rsidTr="34596484">
        <w:tc>
          <w:tcPr>
            <w:tcW w:w="709" w:type="dxa"/>
            <w:shd w:val="clear" w:color="auto" w:fill="D9D9D9" w:themeFill="background1" w:themeFillShade="D9"/>
          </w:tcPr>
          <w:p w14:paraId="67D3713E" w14:textId="44CE7630" w:rsidR="00554F59" w:rsidRPr="00C97253" w:rsidRDefault="00E0246C" w:rsidP="000D6E25">
            <w:pPr>
              <w:pStyle w:val="Level2"/>
              <w:numPr>
                <w:ilvl w:val="0"/>
                <w:numId w:val="0"/>
              </w:numPr>
              <w:adjustRightInd/>
              <w:rPr>
                <w:b/>
                <w:bCs/>
                <w:sz w:val="22"/>
                <w:szCs w:val="22"/>
              </w:rPr>
            </w:pPr>
            <w:r>
              <w:rPr>
                <w:b/>
                <w:bCs/>
                <w:sz w:val="22"/>
                <w:szCs w:val="22"/>
              </w:rPr>
              <w:t>1</w:t>
            </w:r>
            <w:r w:rsidR="009770C7">
              <w:rPr>
                <w:b/>
                <w:bCs/>
                <w:sz w:val="22"/>
                <w:szCs w:val="22"/>
              </w:rPr>
              <w:t>1</w:t>
            </w:r>
          </w:p>
        </w:tc>
        <w:tc>
          <w:tcPr>
            <w:tcW w:w="9498" w:type="dxa"/>
            <w:shd w:val="clear" w:color="auto" w:fill="D9D9D9" w:themeFill="background1" w:themeFillShade="D9"/>
          </w:tcPr>
          <w:p w14:paraId="35AC3C27" w14:textId="4728666A" w:rsidR="00554F59" w:rsidRPr="00C97253" w:rsidRDefault="00EB439A" w:rsidP="000D6E25">
            <w:pPr>
              <w:pStyle w:val="Level2"/>
              <w:numPr>
                <w:ilvl w:val="0"/>
                <w:numId w:val="0"/>
              </w:numPr>
              <w:adjustRightInd/>
              <w:rPr>
                <w:b/>
                <w:bCs/>
                <w:sz w:val="22"/>
                <w:szCs w:val="22"/>
              </w:rPr>
            </w:pPr>
            <w:r w:rsidRPr="00C97253">
              <w:rPr>
                <w:b/>
                <w:bCs/>
                <w:sz w:val="22"/>
                <w:szCs w:val="22"/>
              </w:rPr>
              <w:t>Student Voice Report</w:t>
            </w:r>
            <w:r w:rsidR="00E0246C">
              <w:rPr>
                <w:b/>
                <w:bCs/>
                <w:sz w:val="22"/>
                <w:szCs w:val="22"/>
              </w:rPr>
              <w:t xml:space="preserve"> (Agenda Item 2)</w:t>
            </w:r>
          </w:p>
        </w:tc>
      </w:tr>
      <w:tr w:rsidR="00554F59" w14:paraId="4EBC8092" w14:textId="77777777" w:rsidTr="34596484">
        <w:tc>
          <w:tcPr>
            <w:tcW w:w="709" w:type="dxa"/>
          </w:tcPr>
          <w:p w14:paraId="4FAEF79D" w14:textId="77777777" w:rsidR="00554F59" w:rsidRDefault="00554F59" w:rsidP="000D6E25">
            <w:pPr>
              <w:pStyle w:val="Level2"/>
              <w:numPr>
                <w:ilvl w:val="0"/>
                <w:numId w:val="0"/>
              </w:numPr>
              <w:adjustRightInd/>
              <w:rPr>
                <w:sz w:val="22"/>
                <w:szCs w:val="22"/>
              </w:rPr>
            </w:pPr>
          </w:p>
        </w:tc>
        <w:tc>
          <w:tcPr>
            <w:tcW w:w="9498" w:type="dxa"/>
          </w:tcPr>
          <w:p w14:paraId="0E0FA05E" w14:textId="31F92D80" w:rsidR="0088268D" w:rsidRPr="00F52762" w:rsidRDefault="0088268D" w:rsidP="0088268D">
            <w:pPr>
              <w:pStyle w:val="paragraph"/>
              <w:spacing w:before="0" w:beforeAutospacing="0" w:after="0" w:afterAutospacing="0"/>
              <w:textAlignment w:val="baseline"/>
              <w:rPr>
                <w:rFonts w:ascii="Arial" w:hAnsi="Arial" w:cs="Arial"/>
                <w:sz w:val="22"/>
                <w:szCs w:val="22"/>
              </w:rPr>
            </w:pPr>
            <w:r w:rsidRPr="00F52762">
              <w:rPr>
                <w:rStyle w:val="normaltextrun"/>
                <w:rFonts w:ascii="Arial" w:hAnsi="Arial" w:cs="Arial"/>
                <w:sz w:val="22"/>
                <w:szCs w:val="22"/>
              </w:rPr>
              <w:t xml:space="preserve">FP spoke to a Power Point presentation prepared in collaboration with KD and MF which advised Corporation of their attendance of the cross- college conference held for BMet Students in December and the National Governance conference for Students organised by the Association of Colleges </w:t>
            </w:r>
            <w:r w:rsidR="00CA4325">
              <w:rPr>
                <w:rStyle w:val="normaltextrun"/>
                <w:rFonts w:ascii="Arial" w:hAnsi="Arial" w:cs="Arial"/>
                <w:sz w:val="22"/>
                <w:szCs w:val="22"/>
              </w:rPr>
              <w:t>and</w:t>
            </w:r>
            <w:r w:rsidRPr="00F52762">
              <w:rPr>
                <w:rStyle w:val="normaltextrun"/>
                <w:rFonts w:ascii="Arial" w:hAnsi="Arial" w:cs="Arial"/>
                <w:sz w:val="22"/>
                <w:szCs w:val="22"/>
              </w:rPr>
              <w:t>:</w:t>
            </w:r>
          </w:p>
          <w:p w14:paraId="1949EE9B" w14:textId="77777777" w:rsidR="00F52762" w:rsidRPr="00F52762" w:rsidRDefault="00F52762" w:rsidP="00F52762">
            <w:pPr>
              <w:pStyle w:val="paragraph"/>
              <w:spacing w:before="0" w:beforeAutospacing="0" w:after="0" w:afterAutospacing="0"/>
              <w:textAlignment w:val="baseline"/>
              <w:rPr>
                <w:rStyle w:val="normaltextrun"/>
                <w:rFonts w:ascii="Arial" w:hAnsi="Arial" w:cs="Arial"/>
                <w:sz w:val="22"/>
                <w:szCs w:val="22"/>
              </w:rPr>
            </w:pPr>
          </w:p>
          <w:p w14:paraId="0887EDF9" w14:textId="07A67E5A" w:rsidR="0088268D" w:rsidRPr="00160560" w:rsidRDefault="0088268D" w:rsidP="00F52762">
            <w:pPr>
              <w:pStyle w:val="paragraph"/>
              <w:numPr>
                <w:ilvl w:val="0"/>
                <w:numId w:val="20"/>
              </w:numPr>
              <w:spacing w:before="0" w:beforeAutospacing="0" w:after="0" w:afterAutospacing="0"/>
              <w:textAlignment w:val="baseline"/>
              <w:rPr>
                <w:rStyle w:val="eop"/>
                <w:rFonts w:ascii="Arial" w:hAnsi="Arial" w:cs="Arial"/>
                <w:sz w:val="22"/>
                <w:szCs w:val="22"/>
              </w:rPr>
            </w:pPr>
            <w:r w:rsidRPr="00F52762">
              <w:rPr>
                <w:rStyle w:val="normaltextrun"/>
                <w:rFonts w:ascii="Arial" w:hAnsi="Arial" w:cs="Arial"/>
                <w:sz w:val="22"/>
                <w:szCs w:val="22"/>
              </w:rPr>
              <w:t>How there had been good levels of student engagement.</w:t>
            </w:r>
            <w:r w:rsidRPr="00F52762">
              <w:rPr>
                <w:rStyle w:val="eop"/>
                <w:rFonts w:ascii="Arial" w:hAnsi="Arial" w:cs="Arial"/>
                <w:szCs w:val="22"/>
              </w:rPr>
              <w:t> </w:t>
            </w:r>
          </w:p>
          <w:p w14:paraId="0EC80C65" w14:textId="77777777" w:rsidR="00160560" w:rsidRPr="00F52762" w:rsidRDefault="00160560" w:rsidP="00160560">
            <w:pPr>
              <w:pStyle w:val="paragraph"/>
              <w:spacing w:before="0" w:beforeAutospacing="0" w:after="0" w:afterAutospacing="0"/>
              <w:ind w:left="720"/>
              <w:textAlignment w:val="baseline"/>
              <w:rPr>
                <w:rFonts w:ascii="Arial" w:hAnsi="Arial" w:cs="Arial"/>
                <w:sz w:val="22"/>
                <w:szCs w:val="22"/>
              </w:rPr>
            </w:pPr>
          </w:p>
          <w:p w14:paraId="61C1294B" w14:textId="63EB71B1" w:rsidR="0088268D" w:rsidRPr="00160560" w:rsidRDefault="0088268D" w:rsidP="00F52762">
            <w:pPr>
              <w:pStyle w:val="paragraph"/>
              <w:numPr>
                <w:ilvl w:val="0"/>
                <w:numId w:val="20"/>
              </w:numPr>
              <w:spacing w:before="0" w:beforeAutospacing="0" w:after="0" w:afterAutospacing="0"/>
              <w:textAlignment w:val="baseline"/>
              <w:rPr>
                <w:rStyle w:val="eop"/>
                <w:rFonts w:ascii="Arial" w:hAnsi="Arial" w:cs="Arial"/>
                <w:sz w:val="22"/>
                <w:szCs w:val="22"/>
              </w:rPr>
            </w:pPr>
            <w:r w:rsidRPr="00F52762">
              <w:rPr>
                <w:rStyle w:val="normaltextrun"/>
                <w:rFonts w:ascii="Arial" w:hAnsi="Arial" w:cs="Arial"/>
                <w:sz w:val="22"/>
                <w:szCs w:val="22"/>
              </w:rPr>
              <w:t>How issues raised by students had</w:t>
            </w:r>
            <w:r w:rsidR="00B51B82">
              <w:rPr>
                <w:rStyle w:val="normaltextrun"/>
                <w:rFonts w:ascii="Arial" w:hAnsi="Arial" w:cs="Arial"/>
                <w:sz w:val="22"/>
                <w:szCs w:val="22"/>
              </w:rPr>
              <w:t xml:space="preserve"> been addressed</w:t>
            </w:r>
            <w:r w:rsidRPr="00F52762">
              <w:rPr>
                <w:rStyle w:val="normaltextrun"/>
                <w:rFonts w:ascii="Arial" w:hAnsi="Arial" w:cs="Arial"/>
                <w:sz w:val="22"/>
                <w:szCs w:val="22"/>
              </w:rPr>
              <w:t>.</w:t>
            </w:r>
            <w:r w:rsidRPr="00F52762">
              <w:rPr>
                <w:rStyle w:val="eop"/>
                <w:rFonts w:ascii="Arial" w:hAnsi="Arial" w:cs="Arial"/>
                <w:szCs w:val="22"/>
              </w:rPr>
              <w:t> </w:t>
            </w:r>
          </w:p>
          <w:p w14:paraId="126E5E1E" w14:textId="77777777" w:rsidR="00160560" w:rsidRDefault="00160560" w:rsidP="00160560">
            <w:pPr>
              <w:pStyle w:val="ListParagraph"/>
              <w:rPr>
                <w:sz w:val="22"/>
                <w:szCs w:val="22"/>
              </w:rPr>
            </w:pPr>
          </w:p>
          <w:p w14:paraId="4A5A1928" w14:textId="55FED6C0" w:rsidR="0088268D" w:rsidRPr="00160560" w:rsidRDefault="00160560" w:rsidP="00F52762">
            <w:pPr>
              <w:pStyle w:val="paragraph"/>
              <w:numPr>
                <w:ilvl w:val="0"/>
                <w:numId w:val="20"/>
              </w:numPr>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W</w:t>
            </w:r>
            <w:r w:rsidR="0088268D" w:rsidRPr="00F52762">
              <w:rPr>
                <w:rStyle w:val="normaltextrun"/>
                <w:rFonts w:ascii="Arial" w:hAnsi="Arial" w:cs="Arial"/>
                <w:sz w:val="22"/>
                <w:szCs w:val="22"/>
              </w:rPr>
              <w:t>hat suggestions had been made by students for future developments.</w:t>
            </w:r>
            <w:r w:rsidR="0088268D" w:rsidRPr="00F52762">
              <w:rPr>
                <w:rStyle w:val="eop"/>
                <w:rFonts w:ascii="Arial" w:hAnsi="Arial" w:cs="Arial"/>
                <w:szCs w:val="22"/>
              </w:rPr>
              <w:t> </w:t>
            </w:r>
          </w:p>
          <w:p w14:paraId="7C62DF55" w14:textId="77777777" w:rsidR="00160560" w:rsidRPr="00F52762" w:rsidRDefault="00160560" w:rsidP="00160560">
            <w:pPr>
              <w:pStyle w:val="paragraph"/>
              <w:spacing w:before="0" w:beforeAutospacing="0" w:after="0" w:afterAutospacing="0"/>
              <w:ind w:left="720"/>
              <w:textAlignment w:val="baseline"/>
              <w:rPr>
                <w:rFonts w:ascii="Arial" w:hAnsi="Arial" w:cs="Arial"/>
                <w:sz w:val="22"/>
                <w:szCs w:val="22"/>
              </w:rPr>
            </w:pPr>
          </w:p>
          <w:p w14:paraId="7D83F77B" w14:textId="215A36CC" w:rsidR="0088268D" w:rsidRPr="00F52762" w:rsidRDefault="0088268D" w:rsidP="00F52762">
            <w:pPr>
              <w:pStyle w:val="paragraph"/>
              <w:numPr>
                <w:ilvl w:val="0"/>
                <w:numId w:val="20"/>
              </w:numPr>
              <w:spacing w:before="0" w:beforeAutospacing="0" w:after="0" w:afterAutospacing="0"/>
              <w:textAlignment w:val="baseline"/>
              <w:rPr>
                <w:rFonts w:ascii="Arial" w:hAnsi="Arial" w:cs="Arial"/>
                <w:sz w:val="22"/>
                <w:szCs w:val="22"/>
              </w:rPr>
            </w:pPr>
            <w:r w:rsidRPr="34596484">
              <w:rPr>
                <w:rStyle w:val="normaltextrun"/>
                <w:rFonts w:ascii="Arial" w:hAnsi="Arial" w:cs="Arial"/>
                <w:sz w:val="22"/>
                <w:szCs w:val="22"/>
              </w:rPr>
              <w:t>How student councils planned to meet in January</w:t>
            </w:r>
            <w:r w:rsidR="00B51B82" w:rsidRPr="34596484">
              <w:rPr>
                <w:rStyle w:val="normaltextrun"/>
                <w:rFonts w:ascii="Arial" w:hAnsi="Arial" w:cs="Arial"/>
                <w:sz w:val="22"/>
                <w:szCs w:val="22"/>
              </w:rPr>
              <w:t xml:space="preserve"> 24 </w:t>
            </w:r>
            <w:r w:rsidRPr="34596484">
              <w:rPr>
                <w:rStyle w:val="normaltextrun"/>
                <w:rFonts w:ascii="Arial" w:hAnsi="Arial" w:cs="Arial"/>
                <w:sz w:val="22"/>
                <w:szCs w:val="22"/>
              </w:rPr>
              <w:t>to review</w:t>
            </w:r>
            <w:r w:rsidR="00B51B82" w:rsidRPr="34596484">
              <w:rPr>
                <w:rStyle w:val="normaltextrun"/>
                <w:rFonts w:ascii="Arial" w:hAnsi="Arial" w:cs="Arial"/>
                <w:sz w:val="22"/>
                <w:szCs w:val="22"/>
              </w:rPr>
              <w:t xml:space="preserve"> how </w:t>
            </w:r>
            <w:r w:rsidRPr="34596484">
              <w:rPr>
                <w:rStyle w:val="normaltextrun"/>
                <w:rFonts w:ascii="Arial" w:hAnsi="Arial" w:cs="Arial"/>
                <w:sz w:val="22"/>
                <w:szCs w:val="22"/>
              </w:rPr>
              <w:t>suggestions could be taken forward. </w:t>
            </w:r>
            <w:r w:rsidRPr="34596484">
              <w:rPr>
                <w:rStyle w:val="eop"/>
                <w:rFonts w:ascii="Arial" w:hAnsi="Arial" w:cs="Arial"/>
              </w:rPr>
              <w:t> </w:t>
            </w:r>
          </w:p>
          <w:p w14:paraId="7B1CFBDC" w14:textId="33E16AB6" w:rsidR="34596484" w:rsidRDefault="34596484" w:rsidP="34596484">
            <w:pPr>
              <w:pStyle w:val="Level2"/>
              <w:numPr>
                <w:ilvl w:val="1"/>
                <w:numId w:val="0"/>
              </w:numPr>
              <w:rPr>
                <w:b/>
                <w:bCs/>
                <w:i/>
                <w:iCs/>
                <w:sz w:val="22"/>
                <w:szCs w:val="22"/>
              </w:rPr>
            </w:pPr>
          </w:p>
          <w:p w14:paraId="27D4FBCE" w14:textId="171F8899" w:rsidR="00C97253" w:rsidRPr="00F52762" w:rsidRDefault="00C97253" w:rsidP="00C97253">
            <w:pPr>
              <w:pStyle w:val="Level2"/>
              <w:numPr>
                <w:ilvl w:val="0"/>
                <w:numId w:val="0"/>
              </w:numPr>
              <w:adjustRightInd/>
              <w:rPr>
                <w:b/>
                <w:bCs/>
                <w:i/>
                <w:iCs/>
                <w:sz w:val="22"/>
                <w:szCs w:val="22"/>
              </w:rPr>
            </w:pPr>
            <w:r w:rsidRPr="00F52762">
              <w:rPr>
                <w:b/>
                <w:bCs/>
                <w:i/>
                <w:iCs/>
                <w:sz w:val="22"/>
                <w:szCs w:val="22"/>
              </w:rPr>
              <w:t>Governors Observations and Questions</w:t>
            </w:r>
          </w:p>
          <w:p w14:paraId="5B392609" w14:textId="0B5FC67D" w:rsidR="00810304" w:rsidRPr="0084099A" w:rsidRDefault="002064B0" w:rsidP="34596484">
            <w:pPr>
              <w:pStyle w:val="Level2"/>
              <w:numPr>
                <w:ilvl w:val="0"/>
                <w:numId w:val="9"/>
              </w:numPr>
              <w:adjustRightInd/>
              <w:rPr>
                <w:b/>
                <w:bCs/>
                <w:i/>
                <w:iCs/>
                <w:sz w:val="22"/>
                <w:szCs w:val="22"/>
              </w:rPr>
            </w:pPr>
            <w:r w:rsidRPr="34596484">
              <w:rPr>
                <w:b/>
                <w:bCs/>
                <w:i/>
                <w:iCs/>
                <w:sz w:val="22"/>
                <w:szCs w:val="22"/>
              </w:rPr>
              <w:t>How will the college respond</w:t>
            </w:r>
            <w:r w:rsidR="00160560" w:rsidRPr="34596484">
              <w:rPr>
                <w:b/>
                <w:bCs/>
                <w:i/>
                <w:iCs/>
                <w:sz w:val="22"/>
                <w:szCs w:val="22"/>
              </w:rPr>
              <w:t xml:space="preserve"> to the issues raised by students</w:t>
            </w:r>
            <w:r w:rsidR="275CE664" w:rsidRPr="34596484">
              <w:rPr>
                <w:b/>
                <w:bCs/>
                <w:i/>
                <w:iCs/>
                <w:sz w:val="22"/>
                <w:szCs w:val="22"/>
              </w:rPr>
              <w:t>?</w:t>
            </w:r>
            <w:r w:rsidR="00160560" w:rsidRPr="34596484">
              <w:rPr>
                <w:b/>
                <w:bCs/>
                <w:i/>
                <w:iCs/>
                <w:sz w:val="22"/>
                <w:szCs w:val="22"/>
              </w:rPr>
              <w:t xml:space="preserve"> (DH)</w:t>
            </w:r>
          </w:p>
          <w:p w14:paraId="27ED4F23" w14:textId="45295694" w:rsidR="00DF07FC" w:rsidRDefault="002064B0" w:rsidP="00810304">
            <w:pPr>
              <w:pStyle w:val="Level2"/>
              <w:numPr>
                <w:ilvl w:val="0"/>
                <w:numId w:val="0"/>
              </w:numPr>
              <w:adjustRightInd/>
              <w:ind w:left="360"/>
              <w:rPr>
                <w:sz w:val="22"/>
                <w:szCs w:val="22"/>
              </w:rPr>
            </w:pPr>
            <w:r w:rsidRPr="00810304">
              <w:rPr>
                <w:sz w:val="22"/>
                <w:szCs w:val="22"/>
              </w:rPr>
              <w:t>PC-</w:t>
            </w:r>
            <w:r w:rsidR="00160560" w:rsidRPr="00810304">
              <w:rPr>
                <w:sz w:val="22"/>
                <w:szCs w:val="22"/>
              </w:rPr>
              <w:t xml:space="preserve"> advised</w:t>
            </w:r>
            <w:r w:rsidR="00573CF4">
              <w:rPr>
                <w:sz w:val="22"/>
                <w:szCs w:val="22"/>
              </w:rPr>
              <w:t>:</w:t>
            </w:r>
            <w:r w:rsidR="00DF07FC">
              <w:rPr>
                <w:sz w:val="22"/>
                <w:szCs w:val="22"/>
              </w:rPr>
              <w:t xml:space="preserve"> </w:t>
            </w:r>
          </w:p>
          <w:p w14:paraId="20A134F0" w14:textId="39DE32FC" w:rsidR="00DF07FC" w:rsidRDefault="00573CF4" w:rsidP="00DF07FC">
            <w:pPr>
              <w:pStyle w:val="Level2"/>
              <w:numPr>
                <w:ilvl w:val="0"/>
                <w:numId w:val="21"/>
              </w:numPr>
              <w:adjustRightInd/>
              <w:rPr>
                <w:sz w:val="22"/>
                <w:szCs w:val="22"/>
              </w:rPr>
            </w:pPr>
            <w:r>
              <w:rPr>
                <w:sz w:val="22"/>
                <w:szCs w:val="22"/>
              </w:rPr>
              <w:t>A</w:t>
            </w:r>
            <w:r w:rsidR="0084099A">
              <w:rPr>
                <w:sz w:val="22"/>
                <w:szCs w:val="22"/>
              </w:rPr>
              <w:t xml:space="preserve"> licence </w:t>
            </w:r>
            <w:r w:rsidR="0084099A" w:rsidRPr="00B51B82">
              <w:rPr>
                <w:sz w:val="22"/>
                <w:szCs w:val="22"/>
              </w:rPr>
              <w:t>had been</w:t>
            </w:r>
            <w:r w:rsidR="00160560" w:rsidRPr="00B51B82">
              <w:rPr>
                <w:sz w:val="22"/>
                <w:szCs w:val="22"/>
              </w:rPr>
              <w:t xml:space="preserve"> </w:t>
            </w:r>
            <w:r w:rsidR="002064B0" w:rsidRPr="00B51B82">
              <w:rPr>
                <w:sz w:val="22"/>
                <w:szCs w:val="22"/>
              </w:rPr>
              <w:t xml:space="preserve">purchased for all staff </w:t>
            </w:r>
            <w:r w:rsidR="00897847" w:rsidRPr="00B51B82">
              <w:rPr>
                <w:sz w:val="22"/>
                <w:szCs w:val="22"/>
              </w:rPr>
              <w:t xml:space="preserve">to use Artificial </w:t>
            </w:r>
            <w:r w:rsidR="00B51B82" w:rsidRPr="00B51B82">
              <w:rPr>
                <w:sz w:val="22"/>
                <w:szCs w:val="22"/>
              </w:rPr>
              <w:t>I</w:t>
            </w:r>
            <w:r w:rsidR="00897847" w:rsidRPr="00B51B82">
              <w:rPr>
                <w:sz w:val="22"/>
                <w:szCs w:val="22"/>
              </w:rPr>
              <w:t>ntelligence</w:t>
            </w:r>
            <w:r w:rsidR="00B51B82" w:rsidRPr="00B51B82">
              <w:rPr>
                <w:sz w:val="22"/>
                <w:szCs w:val="22"/>
              </w:rPr>
              <w:t xml:space="preserve"> (Teachermatic) </w:t>
            </w:r>
            <w:r w:rsidR="00E84A01" w:rsidRPr="00B51B82">
              <w:rPr>
                <w:sz w:val="22"/>
                <w:szCs w:val="22"/>
              </w:rPr>
              <w:t xml:space="preserve">and increase the extent to which </w:t>
            </w:r>
            <w:r w:rsidR="00B51B82" w:rsidRPr="00B51B82">
              <w:rPr>
                <w:sz w:val="22"/>
                <w:szCs w:val="22"/>
              </w:rPr>
              <w:t>it’s use is</w:t>
            </w:r>
            <w:r w:rsidR="00B51B82">
              <w:t xml:space="preserve"> </w:t>
            </w:r>
            <w:r w:rsidR="00E84A01">
              <w:rPr>
                <w:sz w:val="22"/>
                <w:szCs w:val="22"/>
              </w:rPr>
              <w:t>integrated into existing programmes</w:t>
            </w:r>
            <w:r w:rsidR="00DF07FC">
              <w:rPr>
                <w:sz w:val="22"/>
                <w:szCs w:val="22"/>
              </w:rPr>
              <w:t xml:space="preserve">; </w:t>
            </w:r>
          </w:p>
          <w:p w14:paraId="2EC32D9C" w14:textId="5E8980C3" w:rsidR="00E84A01" w:rsidRDefault="38DCF215" w:rsidP="00DF07FC">
            <w:pPr>
              <w:pStyle w:val="Level2"/>
              <w:numPr>
                <w:ilvl w:val="0"/>
                <w:numId w:val="21"/>
              </w:numPr>
              <w:adjustRightInd/>
              <w:rPr>
                <w:sz w:val="22"/>
                <w:szCs w:val="22"/>
              </w:rPr>
            </w:pPr>
            <w:r w:rsidRPr="34596484">
              <w:rPr>
                <w:sz w:val="22"/>
                <w:szCs w:val="22"/>
              </w:rPr>
              <w:t>Timetables</w:t>
            </w:r>
            <w:r w:rsidR="00AA0C70" w:rsidRPr="34596484">
              <w:rPr>
                <w:sz w:val="22"/>
                <w:szCs w:val="22"/>
              </w:rPr>
              <w:t xml:space="preserve"> were being reviewed to consider where changes could be made </w:t>
            </w:r>
            <w:r w:rsidR="00573CF4" w:rsidRPr="34596484">
              <w:rPr>
                <w:sz w:val="22"/>
                <w:szCs w:val="22"/>
              </w:rPr>
              <w:t>to the enrichment offer.</w:t>
            </w:r>
          </w:p>
          <w:p w14:paraId="489925C0" w14:textId="6E7E1E75" w:rsidR="00DF72FE" w:rsidRDefault="00DF72FE" w:rsidP="00DF07FC">
            <w:pPr>
              <w:pStyle w:val="Level2"/>
              <w:numPr>
                <w:ilvl w:val="0"/>
                <w:numId w:val="21"/>
              </w:numPr>
              <w:adjustRightInd/>
              <w:rPr>
                <w:sz w:val="22"/>
                <w:szCs w:val="22"/>
              </w:rPr>
            </w:pPr>
            <w:r>
              <w:rPr>
                <w:sz w:val="22"/>
                <w:szCs w:val="22"/>
              </w:rPr>
              <w:t>Communications were being reviewed to increase the quality of comm</w:t>
            </w:r>
            <w:r w:rsidR="00F54D36">
              <w:rPr>
                <w:sz w:val="22"/>
                <w:szCs w:val="22"/>
              </w:rPr>
              <w:t>unications by tutors.</w:t>
            </w:r>
          </w:p>
          <w:p w14:paraId="39258F55" w14:textId="4EFD8BAB" w:rsidR="00F54D36" w:rsidRDefault="00F54D36" w:rsidP="00DF07FC">
            <w:pPr>
              <w:pStyle w:val="Level2"/>
              <w:numPr>
                <w:ilvl w:val="0"/>
                <w:numId w:val="21"/>
              </w:numPr>
              <w:adjustRightInd/>
              <w:rPr>
                <w:sz w:val="22"/>
                <w:szCs w:val="22"/>
              </w:rPr>
            </w:pPr>
            <w:r>
              <w:rPr>
                <w:sz w:val="22"/>
                <w:szCs w:val="22"/>
              </w:rPr>
              <w:t>Ongoing reviews were taking place with</w:t>
            </w:r>
            <w:r w:rsidR="002124F9">
              <w:rPr>
                <w:sz w:val="22"/>
                <w:szCs w:val="22"/>
              </w:rPr>
              <w:t xml:space="preserve"> the college’s </w:t>
            </w:r>
            <w:r>
              <w:rPr>
                <w:sz w:val="22"/>
                <w:szCs w:val="22"/>
              </w:rPr>
              <w:t xml:space="preserve">catering contractors to </w:t>
            </w:r>
            <w:r w:rsidR="005A3225">
              <w:rPr>
                <w:sz w:val="22"/>
                <w:szCs w:val="22"/>
              </w:rPr>
              <w:t>keep their offer under review.</w:t>
            </w:r>
          </w:p>
          <w:p w14:paraId="275182E6" w14:textId="37F0B99E" w:rsidR="005A3225" w:rsidRDefault="005A3225" w:rsidP="00DF07FC">
            <w:pPr>
              <w:pStyle w:val="Level2"/>
              <w:numPr>
                <w:ilvl w:val="0"/>
                <w:numId w:val="21"/>
              </w:numPr>
              <w:adjustRightInd/>
              <w:rPr>
                <w:sz w:val="22"/>
                <w:szCs w:val="22"/>
              </w:rPr>
            </w:pPr>
            <w:r w:rsidRPr="34596484">
              <w:rPr>
                <w:sz w:val="22"/>
                <w:szCs w:val="22"/>
              </w:rPr>
              <w:t xml:space="preserve">Consideration was being given to how the role of course reps could be </w:t>
            </w:r>
            <w:r w:rsidR="2FFCB0A1" w:rsidRPr="34596484">
              <w:rPr>
                <w:sz w:val="22"/>
                <w:szCs w:val="22"/>
              </w:rPr>
              <w:t>further</w:t>
            </w:r>
            <w:r w:rsidRPr="34596484">
              <w:rPr>
                <w:sz w:val="22"/>
                <w:szCs w:val="22"/>
              </w:rPr>
              <w:t xml:space="preserve"> supported and integrated more effectively into the student voice infrastructure.</w:t>
            </w:r>
          </w:p>
          <w:p w14:paraId="2BB66C20" w14:textId="4EA02A00" w:rsidR="004F10C7" w:rsidRDefault="005A3225" w:rsidP="004F10C7">
            <w:pPr>
              <w:pStyle w:val="Level2"/>
              <w:numPr>
                <w:ilvl w:val="0"/>
                <w:numId w:val="9"/>
              </w:numPr>
              <w:adjustRightInd/>
              <w:rPr>
                <w:b/>
                <w:bCs/>
                <w:i/>
                <w:iCs/>
                <w:sz w:val="22"/>
                <w:szCs w:val="22"/>
              </w:rPr>
            </w:pPr>
            <w:r>
              <w:rPr>
                <w:b/>
                <w:bCs/>
                <w:i/>
                <w:iCs/>
                <w:sz w:val="22"/>
                <w:szCs w:val="22"/>
              </w:rPr>
              <w:t>Could a</w:t>
            </w:r>
            <w:r w:rsidR="00B352B4">
              <w:rPr>
                <w:b/>
                <w:bCs/>
                <w:i/>
                <w:iCs/>
                <w:sz w:val="22"/>
                <w:szCs w:val="22"/>
              </w:rPr>
              <w:t>n</w:t>
            </w:r>
            <w:r>
              <w:rPr>
                <w:b/>
                <w:bCs/>
                <w:i/>
                <w:iCs/>
                <w:sz w:val="22"/>
                <w:szCs w:val="22"/>
              </w:rPr>
              <w:t xml:space="preserve"> app be developed to </w:t>
            </w:r>
            <w:r w:rsidR="004F10C7">
              <w:rPr>
                <w:b/>
                <w:bCs/>
                <w:i/>
                <w:iCs/>
                <w:sz w:val="22"/>
                <w:szCs w:val="22"/>
              </w:rPr>
              <w:t>further enhance communications with students? (</w:t>
            </w:r>
            <w:r w:rsidR="00217ECC" w:rsidRPr="00217ECC">
              <w:rPr>
                <w:b/>
                <w:bCs/>
                <w:i/>
                <w:iCs/>
                <w:sz w:val="22"/>
                <w:szCs w:val="22"/>
              </w:rPr>
              <w:t>DH</w:t>
            </w:r>
            <w:r w:rsidR="004F10C7">
              <w:rPr>
                <w:b/>
                <w:bCs/>
                <w:i/>
                <w:iCs/>
                <w:sz w:val="22"/>
                <w:szCs w:val="22"/>
              </w:rPr>
              <w:t>)</w:t>
            </w:r>
          </w:p>
          <w:p w14:paraId="055AB378" w14:textId="13758C66" w:rsidR="000749F9" w:rsidRDefault="00217ECC" w:rsidP="004F10C7">
            <w:pPr>
              <w:pStyle w:val="Level2"/>
              <w:numPr>
                <w:ilvl w:val="0"/>
                <w:numId w:val="0"/>
              </w:numPr>
              <w:adjustRightInd/>
              <w:ind w:left="360"/>
              <w:rPr>
                <w:sz w:val="22"/>
                <w:szCs w:val="22"/>
              </w:rPr>
            </w:pPr>
            <w:r w:rsidRPr="004F10C7">
              <w:rPr>
                <w:sz w:val="22"/>
                <w:szCs w:val="22"/>
              </w:rPr>
              <w:t xml:space="preserve">PC </w:t>
            </w:r>
            <w:r w:rsidR="006F5149">
              <w:rPr>
                <w:sz w:val="22"/>
                <w:szCs w:val="22"/>
              </w:rPr>
              <w:t xml:space="preserve">advised development of an app could be reviewed with students </w:t>
            </w:r>
            <w:r w:rsidR="000749F9">
              <w:rPr>
                <w:sz w:val="22"/>
                <w:szCs w:val="22"/>
              </w:rPr>
              <w:t xml:space="preserve">who might </w:t>
            </w:r>
            <w:r w:rsidR="00210304">
              <w:rPr>
                <w:sz w:val="22"/>
                <w:szCs w:val="22"/>
              </w:rPr>
              <w:t xml:space="preserve">also </w:t>
            </w:r>
            <w:r w:rsidR="000749F9">
              <w:rPr>
                <w:sz w:val="22"/>
                <w:szCs w:val="22"/>
              </w:rPr>
              <w:t xml:space="preserve">be able to develop </w:t>
            </w:r>
            <w:r w:rsidR="00E929EB">
              <w:rPr>
                <w:sz w:val="22"/>
                <w:szCs w:val="22"/>
              </w:rPr>
              <w:t>it</w:t>
            </w:r>
            <w:r w:rsidR="00210304">
              <w:rPr>
                <w:sz w:val="22"/>
                <w:szCs w:val="22"/>
              </w:rPr>
              <w:t xml:space="preserve"> in accordance with student aspirations and specifications.</w:t>
            </w:r>
          </w:p>
          <w:p w14:paraId="279457B3" w14:textId="158B37A0" w:rsidR="0034476A" w:rsidRDefault="008E3099" w:rsidP="34596484">
            <w:pPr>
              <w:pStyle w:val="Level2"/>
              <w:numPr>
                <w:ilvl w:val="0"/>
                <w:numId w:val="9"/>
              </w:numPr>
              <w:adjustRightInd/>
              <w:rPr>
                <w:b/>
                <w:bCs/>
                <w:i/>
                <w:iCs/>
                <w:sz w:val="22"/>
                <w:szCs w:val="22"/>
              </w:rPr>
            </w:pPr>
            <w:r w:rsidRPr="34596484">
              <w:rPr>
                <w:b/>
                <w:bCs/>
                <w:i/>
                <w:iCs/>
                <w:sz w:val="22"/>
                <w:szCs w:val="22"/>
              </w:rPr>
              <w:t xml:space="preserve">What </w:t>
            </w:r>
            <w:r w:rsidR="00F60085" w:rsidRPr="34596484">
              <w:rPr>
                <w:b/>
                <w:bCs/>
                <w:i/>
                <w:iCs/>
                <w:sz w:val="22"/>
                <w:szCs w:val="22"/>
              </w:rPr>
              <w:t xml:space="preserve">work is being done to </w:t>
            </w:r>
            <w:r w:rsidR="0034476A" w:rsidRPr="34596484">
              <w:rPr>
                <w:b/>
                <w:bCs/>
                <w:i/>
                <w:iCs/>
                <w:sz w:val="22"/>
                <w:szCs w:val="22"/>
              </w:rPr>
              <w:t xml:space="preserve">support students with their search for careers </w:t>
            </w:r>
            <w:r w:rsidR="4B9103F2" w:rsidRPr="34596484">
              <w:rPr>
                <w:b/>
                <w:bCs/>
                <w:i/>
                <w:iCs/>
                <w:sz w:val="22"/>
                <w:szCs w:val="22"/>
              </w:rPr>
              <w:t>involving</w:t>
            </w:r>
            <w:r w:rsidR="0034476A" w:rsidRPr="34596484">
              <w:rPr>
                <w:b/>
                <w:bCs/>
                <w:i/>
                <w:iCs/>
                <w:sz w:val="22"/>
                <w:szCs w:val="22"/>
              </w:rPr>
              <w:t xml:space="preserve"> Artificial </w:t>
            </w:r>
            <w:r w:rsidR="66DC2BA8" w:rsidRPr="34596484">
              <w:rPr>
                <w:b/>
                <w:bCs/>
                <w:i/>
                <w:iCs/>
                <w:sz w:val="22"/>
                <w:szCs w:val="22"/>
              </w:rPr>
              <w:t>Intelligence?</w:t>
            </w:r>
            <w:r w:rsidR="00217ECC" w:rsidRPr="34596484">
              <w:rPr>
                <w:b/>
                <w:bCs/>
                <w:i/>
                <w:iCs/>
                <w:sz w:val="22"/>
                <w:szCs w:val="22"/>
              </w:rPr>
              <w:t xml:space="preserve"> (RP)</w:t>
            </w:r>
          </w:p>
          <w:p w14:paraId="68EEAFE2" w14:textId="47088F7E" w:rsidR="00411E53" w:rsidRDefault="00217ECC" w:rsidP="0034476A">
            <w:pPr>
              <w:pStyle w:val="Level2"/>
              <w:numPr>
                <w:ilvl w:val="1"/>
                <w:numId w:val="0"/>
              </w:numPr>
              <w:adjustRightInd/>
              <w:ind w:left="360"/>
              <w:rPr>
                <w:sz w:val="22"/>
                <w:szCs w:val="22"/>
              </w:rPr>
            </w:pPr>
            <w:r w:rsidRPr="34596484">
              <w:rPr>
                <w:sz w:val="22"/>
                <w:szCs w:val="22"/>
              </w:rPr>
              <w:t xml:space="preserve">PC </w:t>
            </w:r>
            <w:r w:rsidR="001C2B98" w:rsidRPr="34596484">
              <w:rPr>
                <w:sz w:val="22"/>
                <w:szCs w:val="22"/>
              </w:rPr>
              <w:t>advise</w:t>
            </w:r>
            <w:r w:rsidR="00BA7593" w:rsidRPr="34596484">
              <w:rPr>
                <w:sz w:val="22"/>
                <w:szCs w:val="22"/>
              </w:rPr>
              <w:t>d</w:t>
            </w:r>
            <w:r w:rsidR="001C2B98" w:rsidRPr="34596484">
              <w:rPr>
                <w:sz w:val="22"/>
                <w:szCs w:val="22"/>
              </w:rPr>
              <w:t xml:space="preserve"> that students were being invited to engage </w:t>
            </w:r>
            <w:r w:rsidR="53168E41" w:rsidRPr="34596484">
              <w:rPr>
                <w:sz w:val="22"/>
                <w:szCs w:val="22"/>
              </w:rPr>
              <w:t>with employability</w:t>
            </w:r>
            <w:r w:rsidR="005A0201" w:rsidRPr="34596484">
              <w:rPr>
                <w:sz w:val="22"/>
                <w:szCs w:val="22"/>
              </w:rPr>
              <w:t xml:space="preserve"> </w:t>
            </w:r>
            <w:r w:rsidR="5AD5385A" w:rsidRPr="34596484">
              <w:rPr>
                <w:sz w:val="22"/>
                <w:szCs w:val="22"/>
              </w:rPr>
              <w:t>events,</w:t>
            </w:r>
            <w:r w:rsidR="00BA7593" w:rsidRPr="34596484">
              <w:rPr>
                <w:sz w:val="22"/>
                <w:szCs w:val="22"/>
              </w:rPr>
              <w:t xml:space="preserve"> that over 600 learners had engaged to date</w:t>
            </w:r>
            <w:r w:rsidR="1DD151B9" w:rsidRPr="34596484">
              <w:rPr>
                <w:sz w:val="22"/>
                <w:szCs w:val="22"/>
              </w:rPr>
              <w:t xml:space="preserve">, </w:t>
            </w:r>
            <w:r w:rsidR="00BA7593" w:rsidRPr="34596484">
              <w:rPr>
                <w:sz w:val="22"/>
                <w:szCs w:val="22"/>
              </w:rPr>
              <w:t>and</w:t>
            </w:r>
            <w:r w:rsidR="4B61B17B" w:rsidRPr="34596484">
              <w:rPr>
                <w:sz w:val="22"/>
                <w:szCs w:val="22"/>
              </w:rPr>
              <w:t xml:space="preserve">, </w:t>
            </w:r>
            <w:r w:rsidR="00BA7593" w:rsidRPr="34596484">
              <w:rPr>
                <w:sz w:val="22"/>
                <w:szCs w:val="22"/>
              </w:rPr>
              <w:t xml:space="preserve">that </w:t>
            </w:r>
            <w:r w:rsidR="00A84DFE" w:rsidRPr="34596484">
              <w:rPr>
                <w:sz w:val="22"/>
                <w:szCs w:val="22"/>
              </w:rPr>
              <w:t xml:space="preserve">a </w:t>
            </w:r>
            <w:r w:rsidR="00BA7593" w:rsidRPr="34596484">
              <w:rPr>
                <w:sz w:val="22"/>
                <w:szCs w:val="22"/>
              </w:rPr>
              <w:t xml:space="preserve">range of speakers engaged with AI </w:t>
            </w:r>
            <w:r w:rsidR="00A84DFE" w:rsidRPr="34596484">
              <w:rPr>
                <w:sz w:val="22"/>
                <w:szCs w:val="22"/>
              </w:rPr>
              <w:t>would</w:t>
            </w:r>
            <w:r w:rsidR="00411E53" w:rsidRPr="34596484">
              <w:rPr>
                <w:sz w:val="22"/>
                <w:szCs w:val="22"/>
              </w:rPr>
              <w:t xml:space="preserve"> be involved in the future. </w:t>
            </w:r>
          </w:p>
          <w:p w14:paraId="159B3FBF" w14:textId="376B1C95" w:rsidR="00341E7E" w:rsidRPr="00AE7848" w:rsidRDefault="00DA2842" w:rsidP="34596484">
            <w:pPr>
              <w:pStyle w:val="Level2"/>
              <w:numPr>
                <w:ilvl w:val="0"/>
                <w:numId w:val="9"/>
              </w:numPr>
              <w:adjustRightInd/>
              <w:rPr>
                <w:b/>
                <w:bCs/>
                <w:i/>
                <w:iCs/>
                <w:sz w:val="22"/>
                <w:szCs w:val="22"/>
              </w:rPr>
            </w:pPr>
            <w:r w:rsidRPr="34596484">
              <w:rPr>
                <w:b/>
                <w:bCs/>
                <w:i/>
                <w:iCs/>
                <w:sz w:val="22"/>
                <w:szCs w:val="22"/>
              </w:rPr>
              <w:t>What arrangements are in place to en</w:t>
            </w:r>
            <w:r w:rsidR="00AE7848" w:rsidRPr="34596484">
              <w:rPr>
                <w:b/>
                <w:bCs/>
                <w:i/>
                <w:iCs/>
                <w:sz w:val="22"/>
                <w:szCs w:val="22"/>
              </w:rPr>
              <w:t>s</w:t>
            </w:r>
            <w:r w:rsidRPr="34596484">
              <w:rPr>
                <w:b/>
                <w:bCs/>
                <w:i/>
                <w:iCs/>
                <w:sz w:val="22"/>
                <w:szCs w:val="22"/>
              </w:rPr>
              <w:t xml:space="preserve">ure tutors are equipped to inform students about </w:t>
            </w:r>
            <w:r w:rsidR="00503F01" w:rsidRPr="34596484">
              <w:rPr>
                <w:b/>
                <w:bCs/>
                <w:i/>
                <w:iCs/>
                <w:sz w:val="22"/>
                <w:szCs w:val="22"/>
              </w:rPr>
              <w:t xml:space="preserve">enrichment </w:t>
            </w:r>
            <w:r w:rsidRPr="34596484">
              <w:rPr>
                <w:b/>
                <w:bCs/>
                <w:i/>
                <w:iCs/>
                <w:sz w:val="22"/>
                <w:szCs w:val="22"/>
              </w:rPr>
              <w:t>opportunities</w:t>
            </w:r>
            <w:r w:rsidR="00AE7848" w:rsidRPr="34596484">
              <w:rPr>
                <w:b/>
                <w:bCs/>
                <w:i/>
                <w:iCs/>
                <w:sz w:val="22"/>
                <w:szCs w:val="22"/>
              </w:rPr>
              <w:t xml:space="preserve"> available within the college? (PH)</w:t>
            </w:r>
          </w:p>
          <w:p w14:paraId="55DC7964" w14:textId="0B675C29" w:rsidR="00341E7E" w:rsidRDefault="00AE7848" w:rsidP="00AE7848">
            <w:pPr>
              <w:pStyle w:val="Level2"/>
              <w:numPr>
                <w:ilvl w:val="0"/>
                <w:numId w:val="0"/>
              </w:numPr>
              <w:adjustRightInd/>
              <w:ind w:left="360"/>
              <w:rPr>
                <w:sz w:val="22"/>
                <w:szCs w:val="22"/>
              </w:rPr>
            </w:pPr>
            <w:r>
              <w:rPr>
                <w:sz w:val="22"/>
                <w:szCs w:val="22"/>
              </w:rPr>
              <w:t>PC</w:t>
            </w:r>
            <w:r w:rsidR="00595E38">
              <w:rPr>
                <w:sz w:val="22"/>
                <w:szCs w:val="22"/>
              </w:rPr>
              <w:t xml:space="preserve"> advised that information about what is available is circulated in a range of ways including the Vice Principal briefings, </w:t>
            </w:r>
            <w:r w:rsidR="005E402A">
              <w:rPr>
                <w:sz w:val="22"/>
                <w:szCs w:val="22"/>
              </w:rPr>
              <w:t xml:space="preserve">the college’s Share Point site and team briefings. </w:t>
            </w:r>
          </w:p>
          <w:p w14:paraId="24C05A8E" w14:textId="4F429360" w:rsidR="005E402A" w:rsidRDefault="005E402A" w:rsidP="00AE7848">
            <w:pPr>
              <w:pStyle w:val="Level2"/>
              <w:numPr>
                <w:ilvl w:val="1"/>
                <w:numId w:val="0"/>
              </w:numPr>
              <w:adjustRightInd/>
              <w:ind w:left="360"/>
              <w:rPr>
                <w:sz w:val="22"/>
                <w:szCs w:val="22"/>
              </w:rPr>
            </w:pPr>
            <w:r w:rsidRPr="34596484">
              <w:rPr>
                <w:sz w:val="22"/>
                <w:szCs w:val="22"/>
              </w:rPr>
              <w:t xml:space="preserve">AJ advised that a </w:t>
            </w:r>
            <w:r w:rsidR="00755727" w:rsidRPr="34596484">
              <w:rPr>
                <w:sz w:val="22"/>
                <w:szCs w:val="22"/>
              </w:rPr>
              <w:t xml:space="preserve">new communications strategy was being developed to </w:t>
            </w:r>
            <w:r w:rsidR="00497E14" w:rsidRPr="34596484">
              <w:rPr>
                <w:sz w:val="22"/>
                <w:szCs w:val="22"/>
              </w:rPr>
              <w:t>enhance messaging a</w:t>
            </w:r>
            <w:r w:rsidR="00A621F1" w:rsidRPr="34596484">
              <w:rPr>
                <w:sz w:val="22"/>
                <w:szCs w:val="22"/>
              </w:rPr>
              <w:t xml:space="preserve">nd ensure consistency </w:t>
            </w:r>
            <w:r w:rsidR="6FA681E7" w:rsidRPr="34596484">
              <w:rPr>
                <w:sz w:val="22"/>
                <w:szCs w:val="22"/>
              </w:rPr>
              <w:t>across</w:t>
            </w:r>
            <w:r w:rsidR="00A246D6" w:rsidRPr="34596484">
              <w:rPr>
                <w:sz w:val="22"/>
                <w:szCs w:val="22"/>
              </w:rPr>
              <w:t xml:space="preserve"> the Learner Landing Page, the college plasma screens, the </w:t>
            </w:r>
            <w:r w:rsidR="7D23C451" w:rsidRPr="34596484">
              <w:rPr>
                <w:sz w:val="22"/>
                <w:szCs w:val="22"/>
              </w:rPr>
              <w:t>T</w:t>
            </w:r>
            <w:r w:rsidR="00A246D6" w:rsidRPr="34596484">
              <w:rPr>
                <w:sz w:val="22"/>
                <w:szCs w:val="22"/>
              </w:rPr>
              <w:t>utor</w:t>
            </w:r>
            <w:r w:rsidR="00033F8F" w:rsidRPr="34596484">
              <w:rPr>
                <w:sz w:val="22"/>
                <w:szCs w:val="22"/>
              </w:rPr>
              <w:t>i</w:t>
            </w:r>
            <w:r w:rsidR="00A246D6" w:rsidRPr="34596484">
              <w:rPr>
                <w:sz w:val="22"/>
                <w:szCs w:val="22"/>
              </w:rPr>
              <w:t xml:space="preserve">al </w:t>
            </w:r>
            <w:r w:rsidR="0DE49273" w:rsidRPr="34596484">
              <w:rPr>
                <w:sz w:val="22"/>
                <w:szCs w:val="22"/>
              </w:rPr>
              <w:t>programme</w:t>
            </w:r>
            <w:r w:rsidR="00A246D6" w:rsidRPr="34596484">
              <w:rPr>
                <w:sz w:val="22"/>
                <w:szCs w:val="22"/>
              </w:rPr>
              <w:t xml:space="preserve"> and information</w:t>
            </w:r>
            <w:r w:rsidR="00033F8F" w:rsidRPr="34596484">
              <w:rPr>
                <w:sz w:val="22"/>
                <w:szCs w:val="22"/>
              </w:rPr>
              <w:t xml:space="preserve"> available to tutors. </w:t>
            </w:r>
          </w:p>
          <w:p w14:paraId="4BE9756F" w14:textId="77777777" w:rsidR="00945326" w:rsidRDefault="00DC01E4" w:rsidP="00B85854">
            <w:pPr>
              <w:pStyle w:val="Level2"/>
              <w:numPr>
                <w:ilvl w:val="0"/>
                <w:numId w:val="9"/>
              </w:numPr>
              <w:adjustRightInd/>
              <w:rPr>
                <w:sz w:val="22"/>
                <w:szCs w:val="22"/>
              </w:rPr>
            </w:pPr>
            <w:r>
              <w:rPr>
                <w:sz w:val="22"/>
                <w:szCs w:val="22"/>
              </w:rPr>
              <w:t>AH</w:t>
            </w:r>
            <w:r w:rsidR="00760978">
              <w:rPr>
                <w:sz w:val="22"/>
                <w:szCs w:val="22"/>
              </w:rPr>
              <w:t xml:space="preserve"> noted th</w:t>
            </w:r>
            <w:r>
              <w:rPr>
                <w:sz w:val="22"/>
                <w:szCs w:val="22"/>
              </w:rPr>
              <w:t xml:space="preserve">e breadth, depth and </w:t>
            </w:r>
            <w:r w:rsidR="00760978">
              <w:rPr>
                <w:sz w:val="22"/>
                <w:szCs w:val="22"/>
              </w:rPr>
              <w:t>quality of the presentation</w:t>
            </w:r>
            <w:r w:rsidR="006B0B2A">
              <w:rPr>
                <w:sz w:val="22"/>
                <w:szCs w:val="22"/>
              </w:rPr>
              <w:t xml:space="preserve">, </w:t>
            </w:r>
            <w:r w:rsidR="000D56D9">
              <w:rPr>
                <w:sz w:val="22"/>
                <w:szCs w:val="22"/>
              </w:rPr>
              <w:t>h</w:t>
            </w:r>
            <w:r w:rsidR="006B0B2A">
              <w:rPr>
                <w:sz w:val="22"/>
                <w:szCs w:val="22"/>
              </w:rPr>
              <w:t>ow it brought a lot of the issues being considered by the Board to life and was keen to hear</w:t>
            </w:r>
            <w:r w:rsidR="000D56D9">
              <w:rPr>
                <w:sz w:val="22"/>
                <w:szCs w:val="22"/>
              </w:rPr>
              <w:t xml:space="preserve"> about progress made in addressing issues that had been raised by </w:t>
            </w:r>
            <w:r w:rsidR="00945326">
              <w:rPr>
                <w:sz w:val="22"/>
                <w:szCs w:val="22"/>
              </w:rPr>
              <w:t xml:space="preserve">students. </w:t>
            </w:r>
          </w:p>
          <w:p w14:paraId="4EAAB16A" w14:textId="77777777" w:rsidR="00C97253" w:rsidRPr="00810304" w:rsidRDefault="00C97253" w:rsidP="00C97253">
            <w:pPr>
              <w:pStyle w:val="Level2"/>
              <w:numPr>
                <w:ilvl w:val="0"/>
                <w:numId w:val="0"/>
              </w:numPr>
              <w:adjustRightInd/>
              <w:rPr>
                <w:b/>
                <w:bCs/>
                <w:sz w:val="22"/>
                <w:szCs w:val="22"/>
              </w:rPr>
            </w:pPr>
            <w:r w:rsidRPr="00810304">
              <w:rPr>
                <w:b/>
                <w:bCs/>
                <w:sz w:val="22"/>
                <w:szCs w:val="22"/>
              </w:rPr>
              <w:t>IT WAS RESOLVED</w:t>
            </w:r>
          </w:p>
          <w:p w14:paraId="05651C28" w14:textId="46B2D8DA" w:rsidR="00C97253" w:rsidRPr="00810304" w:rsidRDefault="00C97253" w:rsidP="00C97253">
            <w:pPr>
              <w:pStyle w:val="Level2"/>
              <w:numPr>
                <w:ilvl w:val="0"/>
                <w:numId w:val="0"/>
              </w:numPr>
              <w:adjustRightInd/>
              <w:rPr>
                <w:b/>
                <w:bCs/>
                <w:sz w:val="22"/>
                <w:szCs w:val="22"/>
              </w:rPr>
            </w:pPr>
            <w:r w:rsidRPr="00810304">
              <w:rPr>
                <w:b/>
                <w:bCs/>
                <w:sz w:val="22"/>
                <w:szCs w:val="22"/>
              </w:rPr>
              <w:t xml:space="preserve">C23/24: </w:t>
            </w:r>
            <w:r w:rsidR="00810304" w:rsidRPr="00810304">
              <w:rPr>
                <w:b/>
                <w:bCs/>
                <w:sz w:val="22"/>
                <w:szCs w:val="22"/>
              </w:rPr>
              <w:t>18</w:t>
            </w:r>
          </w:p>
          <w:p w14:paraId="065E2BC3" w14:textId="3555A318" w:rsidR="00554F59" w:rsidRPr="00FD277C" w:rsidRDefault="00810304" w:rsidP="000D6E25">
            <w:pPr>
              <w:pStyle w:val="Level2"/>
              <w:numPr>
                <w:ilvl w:val="0"/>
                <w:numId w:val="0"/>
              </w:numPr>
              <w:adjustRightInd/>
              <w:rPr>
                <w:b/>
                <w:bCs/>
                <w:sz w:val="22"/>
                <w:szCs w:val="22"/>
              </w:rPr>
            </w:pPr>
            <w:r w:rsidRPr="00810304">
              <w:rPr>
                <w:b/>
                <w:bCs/>
                <w:sz w:val="22"/>
                <w:szCs w:val="22"/>
              </w:rPr>
              <w:t>That the content of the Student Voice report be noted.</w:t>
            </w:r>
          </w:p>
        </w:tc>
      </w:tr>
      <w:tr w:rsidR="00554F59" w14:paraId="2A38E1DE" w14:textId="77777777" w:rsidTr="34596484">
        <w:tc>
          <w:tcPr>
            <w:tcW w:w="709" w:type="dxa"/>
            <w:shd w:val="clear" w:color="auto" w:fill="D9D9D9" w:themeFill="background1" w:themeFillShade="D9"/>
          </w:tcPr>
          <w:p w14:paraId="309D31F6" w14:textId="687F175C" w:rsidR="00554F59" w:rsidRPr="00C97253" w:rsidRDefault="009F270F" w:rsidP="000D6E25">
            <w:pPr>
              <w:pStyle w:val="Level2"/>
              <w:numPr>
                <w:ilvl w:val="0"/>
                <w:numId w:val="0"/>
              </w:numPr>
              <w:adjustRightInd/>
              <w:rPr>
                <w:b/>
                <w:bCs/>
                <w:sz w:val="22"/>
                <w:szCs w:val="22"/>
              </w:rPr>
            </w:pPr>
            <w:r>
              <w:rPr>
                <w:b/>
                <w:bCs/>
                <w:sz w:val="22"/>
                <w:szCs w:val="22"/>
              </w:rPr>
              <w:t>1</w:t>
            </w:r>
            <w:r w:rsidR="009770C7">
              <w:rPr>
                <w:b/>
                <w:bCs/>
                <w:sz w:val="22"/>
                <w:szCs w:val="22"/>
              </w:rPr>
              <w:t>2</w:t>
            </w:r>
          </w:p>
        </w:tc>
        <w:tc>
          <w:tcPr>
            <w:tcW w:w="9498" w:type="dxa"/>
            <w:shd w:val="clear" w:color="auto" w:fill="D9D9D9" w:themeFill="background1" w:themeFillShade="D9"/>
          </w:tcPr>
          <w:p w14:paraId="19928ACD" w14:textId="1B6F7A7F" w:rsidR="00A079D9" w:rsidRPr="00C97253" w:rsidRDefault="00A079D9" w:rsidP="000D6E25">
            <w:pPr>
              <w:pStyle w:val="Level2"/>
              <w:numPr>
                <w:ilvl w:val="0"/>
                <w:numId w:val="0"/>
              </w:numPr>
              <w:adjustRightInd/>
              <w:rPr>
                <w:b/>
                <w:bCs/>
                <w:sz w:val="22"/>
                <w:szCs w:val="22"/>
              </w:rPr>
            </w:pPr>
            <w:r w:rsidRPr="00C97253">
              <w:rPr>
                <w:b/>
                <w:bCs/>
                <w:sz w:val="22"/>
                <w:szCs w:val="22"/>
              </w:rPr>
              <w:t>Annual Report and Accounts</w:t>
            </w:r>
            <w:r w:rsidR="009F270F">
              <w:rPr>
                <w:b/>
                <w:bCs/>
                <w:sz w:val="22"/>
                <w:szCs w:val="22"/>
              </w:rPr>
              <w:t xml:space="preserve"> (Agenda Item 3)</w:t>
            </w:r>
          </w:p>
        </w:tc>
      </w:tr>
      <w:tr w:rsidR="00554F59" w14:paraId="71380F03" w14:textId="77777777" w:rsidTr="34596484">
        <w:trPr>
          <w:trHeight w:val="1266"/>
        </w:trPr>
        <w:tc>
          <w:tcPr>
            <w:tcW w:w="709" w:type="dxa"/>
          </w:tcPr>
          <w:p w14:paraId="633DCA7A" w14:textId="77777777" w:rsidR="00554F59" w:rsidRDefault="00554F59" w:rsidP="000D6E25">
            <w:pPr>
              <w:pStyle w:val="Level2"/>
              <w:numPr>
                <w:ilvl w:val="0"/>
                <w:numId w:val="0"/>
              </w:numPr>
              <w:adjustRightInd/>
              <w:rPr>
                <w:sz w:val="22"/>
                <w:szCs w:val="22"/>
              </w:rPr>
            </w:pPr>
          </w:p>
        </w:tc>
        <w:tc>
          <w:tcPr>
            <w:tcW w:w="9498" w:type="dxa"/>
          </w:tcPr>
          <w:p w14:paraId="1085C2DE" w14:textId="77FF0EC2" w:rsidR="00B05AE2" w:rsidRDefault="00A8210B" w:rsidP="00C97253">
            <w:pPr>
              <w:pStyle w:val="Level2"/>
              <w:numPr>
                <w:ilvl w:val="1"/>
                <w:numId w:val="0"/>
              </w:numPr>
              <w:adjustRightInd/>
              <w:rPr>
                <w:sz w:val="22"/>
                <w:szCs w:val="22"/>
              </w:rPr>
            </w:pPr>
            <w:r w:rsidRPr="34596484">
              <w:rPr>
                <w:sz w:val="22"/>
                <w:szCs w:val="22"/>
              </w:rPr>
              <w:t xml:space="preserve">FY presented the Annual Reports and Accounts contained with the </w:t>
            </w:r>
            <w:r w:rsidR="4B747C01" w:rsidRPr="34596484">
              <w:rPr>
                <w:sz w:val="22"/>
                <w:szCs w:val="22"/>
              </w:rPr>
              <w:t>Corporation</w:t>
            </w:r>
            <w:r w:rsidRPr="34596484">
              <w:rPr>
                <w:sz w:val="22"/>
                <w:szCs w:val="22"/>
              </w:rPr>
              <w:t xml:space="preserve"> Pack and </w:t>
            </w:r>
            <w:r w:rsidR="00B05AE2" w:rsidRPr="34596484">
              <w:rPr>
                <w:sz w:val="22"/>
                <w:szCs w:val="22"/>
              </w:rPr>
              <w:t xml:space="preserve">previously reviewed in detail by the Finance Committee. </w:t>
            </w:r>
          </w:p>
          <w:p w14:paraId="5F70790E" w14:textId="77777777" w:rsidR="00FD277C" w:rsidRDefault="00C97253" w:rsidP="00C97253">
            <w:pPr>
              <w:pStyle w:val="Level2"/>
              <w:numPr>
                <w:ilvl w:val="0"/>
                <w:numId w:val="0"/>
              </w:numPr>
              <w:adjustRightInd/>
              <w:rPr>
                <w:b/>
                <w:bCs/>
                <w:sz w:val="22"/>
                <w:szCs w:val="22"/>
              </w:rPr>
            </w:pPr>
            <w:r w:rsidRPr="00D46C4E">
              <w:rPr>
                <w:b/>
                <w:bCs/>
                <w:sz w:val="22"/>
                <w:szCs w:val="22"/>
              </w:rPr>
              <w:t>IT WAS RESOLVED</w:t>
            </w:r>
          </w:p>
          <w:p w14:paraId="3539598D" w14:textId="37F22489" w:rsidR="00C97253" w:rsidRDefault="00C97253" w:rsidP="00C97253">
            <w:pPr>
              <w:pStyle w:val="Level2"/>
              <w:numPr>
                <w:ilvl w:val="0"/>
                <w:numId w:val="0"/>
              </w:numPr>
              <w:adjustRightInd/>
              <w:rPr>
                <w:b/>
                <w:bCs/>
                <w:sz w:val="22"/>
                <w:szCs w:val="22"/>
              </w:rPr>
            </w:pPr>
            <w:r w:rsidRPr="00D46C4E">
              <w:rPr>
                <w:b/>
                <w:bCs/>
                <w:sz w:val="22"/>
                <w:szCs w:val="22"/>
              </w:rPr>
              <w:t xml:space="preserve">C23/24: </w:t>
            </w:r>
            <w:r w:rsidR="00D46C4E">
              <w:rPr>
                <w:b/>
                <w:bCs/>
                <w:sz w:val="22"/>
                <w:szCs w:val="22"/>
              </w:rPr>
              <w:t>19</w:t>
            </w:r>
          </w:p>
          <w:p w14:paraId="68701BC9" w14:textId="1D5C04A3" w:rsidR="00FD277C" w:rsidRDefault="00FD277C" w:rsidP="00FD277C">
            <w:pPr>
              <w:pStyle w:val="Level2"/>
              <w:numPr>
                <w:ilvl w:val="1"/>
                <w:numId w:val="0"/>
              </w:numPr>
              <w:adjustRightInd/>
              <w:rPr>
                <w:b/>
                <w:bCs/>
                <w:sz w:val="22"/>
                <w:szCs w:val="22"/>
              </w:rPr>
            </w:pPr>
            <w:r w:rsidRPr="34596484">
              <w:rPr>
                <w:b/>
                <w:bCs/>
                <w:sz w:val="22"/>
                <w:szCs w:val="22"/>
              </w:rPr>
              <w:t xml:space="preserve">The content of the </w:t>
            </w:r>
            <w:r w:rsidR="256DFF8B" w:rsidRPr="34596484">
              <w:rPr>
                <w:b/>
                <w:bCs/>
                <w:sz w:val="22"/>
                <w:szCs w:val="22"/>
              </w:rPr>
              <w:t>Self-Assessment</w:t>
            </w:r>
            <w:r w:rsidRPr="34596484">
              <w:rPr>
                <w:b/>
                <w:bCs/>
                <w:sz w:val="22"/>
                <w:szCs w:val="22"/>
              </w:rPr>
              <w:t xml:space="preserve"> Questionnaire be noted and confirmed</w:t>
            </w:r>
            <w:r w:rsidR="2F60ABA0" w:rsidRPr="34596484">
              <w:rPr>
                <w:b/>
                <w:bCs/>
                <w:sz w:val="22"/>
                <w:szCs w:val="22"/>
              </w:rPr>
              <w:t>.</w:t>
            </w:r>
          </w:p>
          <w:p w14:paraId="0C4A6080" w14:textId="77777777" w:rsidR="00FD277C" w:rsidRDefault="00FD277C" w:rsidP="00FD277C">
            <w:pPr>
              <w:pStyle w:val="Level2"/>
              <w:numPr>
                <w:ilvl w:val="0"/>
                <w:numId w:val="0"/>
              </w:numPr>
              <w:adjustRightInd/>
              <w:rPr>
                <w:b/>
                <w:bCs/>
                <w:sz w:val="22"/>
                <w:szCs w:val="22"/>
              </w:rPr>
            </w:pPr>
            <w:r w:rsidRPr="00D46C4E">
              <w:rPr>
                <w:b/>
                <w:bCs/>
                <w:sz w:val="22"/>
                <w:szCs w:val="22"/>
              </w:rPr>
              <w:t xml:space="preserve">C23/24: </w:t>
            </w:r>
            <w:r>
              <w:rPr>
                <w:b/>
                <w:bCs/>
                <w:sz w:val="22"/>
                <w:szCs w:val="22"/>
              </w:rPr>
              <w:t>19</w:t>
            </w:r>
          </w:p>
          <w:p w14:paraId="7879B03F" w14:textId="11D25768" w:rsidR="00FD277C" w:rsidRPr="00D46C4E" w:rsidRDefault="00FD277C" w:rsidP="00FD277C">
            <w:pPr>
              <w:pStyle w:val="Level2"/>
              <w:numPr>
                <w:ilvl w:val="0"/>
                <w:numId w:val="0"/>
              </w:numPr>
              <w:adjustRightInd/>
              <w:rPr>
                <w:b/>
                <w:bCs/>
                <w:sz w:val="22"/>
                <w:szCs w:val="22"/>
              </w:rPr>
            </w:pPr>
            <w:r>
              <w:rPr>
                <w:b/>
                <w:bCs/>
                <w:sz w:val="22"/>
                <w:szCs w:val="22"/>
              </w:rPr>
              <w:t>The content of the External Audit be noted and confirmed.</w:t>
            </w:r>
          </w:p>
          <w:p w14:paraId="44CFFA1A" w14:textId="70504706" w:rsidR="000000E4" w:rsidRDefault="000000E4" w:rsidP="000000E4">
            <w:pPr>
              <w:pStyle w:val="Level2"/>
              <w:numPr>
                <w:ilvl w:val="0"/>
                <w:numId w:val="0"/>
              </w:numPr>
              <w:adjustRightInd/>
              <w:rPr>
                <w:b/>
                <w:bCs/>
                <w:sz w:val="22"/>
                <w:szCs w:val="22"/>
              </w:rPr>
            </w:pPr>
            <w:r w:rsidRPr="00D46C4E">
              <w:rPr>
                <w:b/>
                <w:bCs/>
                <w:sz w:val="22"/>
                <w:szCs w:val="22"/>
              </w:rPr>
              <w:t xml:space="preserve">C23/24: </w:t>
            </w:r>
            <w:r>
              <w:rPr>
                <w:b/>
                <w:bCs/>
                <w:sz w:val="22"/>
                <w:szCs w:val="22"/>
              </w:rPr>
              <w:t>2</w:t>
            </w:r>
            <w:r w:rsidR="00FD277C">
              <w:rPr>
                <w:b/>
                <w:bCs/>
                <w:sz w:val="22"/>
                <w:szCs w:val="22"/>
              </w:rPr>
              <w:t>1</w:t>
            </w:r>
          </w:p>
          <w:p w14:paraId="548D9970" w14:textId="6026EC9C" w:rsidR="000000E4" w:rsidRDefault="00FD277C" w:rsidP="000D6E25">
            <w:pPr>
              <w:pStyle w:val="Level2"/>
              <w:numPr>
                <w:ilvl w:val="0"/>
                <w:numId w:val="0"/>
              </w:numPr>
              <w:adjustRightInd/>
              <w:rPr>
                <w:sz w:val="22"/>
                <w:szCs w:val="22"/>
              </w:rPr>
            </w:pPr>
            <w:r w:rsidRPr="00D46C4E">
              <w:rPr>
                <w:b/>
                <w:bCs/>
                <w:sz w:val="22"/>
                <w:szCs w:val="22"/>
              </w:rPr>
              <w:t>Subject to two amendments</w:t>
            </w:r>
            <w:r w:rsidR="00164644">
              <w:rPr>
                <w:b/>
                <w:bCs/>
                <w:sz w:val="22"/>
                <w:szCs w:val="22"/>
              </w:rPr>
              <w:t xml:space="preserve"> concerning </w:t>
            </w:r>
            <w:r w:rsidRPr="00D46C4E">
              <w:rPr>
                <w:b/>
                <w:bCs/>
                <w:sz w:val="22"/>
                <w:szCs w:val="22"/>
              </w:rPr>
              <w:t>role descriptions</w:t>
            </w:r>
            <w:r w:rsidR="00164644">
              <w:rPr>
                <w:b/>
                <w:bCs/>
                <w:sz w:val="22"/>
                <w:szCs w:val="22"/>
              </w:rPr>
              <w:t>,</w:t>
            </w:r>
            <w:r w:rsidRPr="00D46C4E">
              <w:rPr>
                <w:b/>
                <w:bCs/>
                <w:sz w:val="22"/>
                <w:szCs w:val="22"/>
              </w:rPr>
              <w:t xml:space="preserve"> the Annual reports and Accounts be approved</w:t>
            </w:r>
            <w:r>
              <w:rPr>
                <w:b/>
                <w:bCs/>
                <w:sz w:val="22"/>
                <w:szCs w:val="22"/>
              </w:rPr>
              <w:t>.</w:t>
            </w:r>
            <w:r>
              <w:rPr>
                <w:sz w:val="22"/>
                <w:szCs w:val="22"/>
              </w:rPr>
              <w:t xml:space="preserve"> </w:t>
            </w:r>
          </w:p>
        </w:tc>
      </w:tr>
      <w:tr w:rsidR="00554F59" w14:paraId="49586C1D" w14:textId="77777777" w:rsidTr="34596484">
        <w:tc>
          <w:tcPr>
            <w:tcW w:w="709" w:type="dxa"/>
            <w:shd w:val="clear" w:color="auto" w:fill="D9D9D9" w:themeFill="background1" w:themeFillShade="D9"/>
          </w:tcPr>
          <w:p w14:paraId="0EA4D1FD" w14:textId="7315C6DA" w:rsidR="00554F59" w:rsidRPr="00C97253" w:rsidRDefault="009F270F" w:rsidP="000D6E25">
            <w:pPr>
              <w:pStyle w:val="Level2"/>
              <w:numPr>
                <w:ilvl w:val="0"/>
                <w:numId w:val="0"/>
              </w:numPr>
              <w:adjustRightInd/>
              <w:rPr>
                <w:b/>
                <w:bCs/>
                <w:sz w:val="22"/>
                <w:szCs w:val="22"/>
              </w:rPr>
            </w:pPr>
            <w:r>
              <w:rPr>
                <w:b/>
                <w:bCs/>
                <w:sz w:val="22"/>
                <w:szCs w:val="22"/>
              </w:rPr>
              <w:t>1</w:t>
            </w:r>
            <w:r w:rsidR="009770C7">
              <w:rPr>
                <w:b/>
                <w:bCs/>
                <w:sz w:val="22"/>
                <w:szCs w:val="22"/>
              </w:rPr>
              <w:t>3</w:t>
            </w:r>
          </w:p>
        </w:tc>
        <w:tc>
          <w:tcPr>
            <w:tcW w:w="9498" w:type="dxa"/>
            <w:shd w:val="clear" w:color="auto" w:fill="D9D9D9" w:themeFill="background1" w:themeFillShade="D9"/>
          </w:tcPr>
          <w:p w14:paraId="64189FF7" w14:textId="3BF8C9A5" w:rsidR="00554F59" w:rsidRPr="00C97253" w:rsidRDefault="00A079D9" w:rsidP="000D6E25">
            <w:pPr>
              <w:pStyle w:val="Level2"/>
              <w:numPr>
                <w:ilvl w:val="0"/>
                <w:numId w:val="0"/>
              </w:numPr>
              <w:adjustRightInd/>
              <w:rPr>
                <w:b/>
                <w:bCs/>
                <w:sz w:val="22"/>
                <w:szCs w:val="22"/>
              </w:rPr>
            </w:pPr>
            <w:r w:rsidRPr="00C97253">
              <w:rPr>
                <w:b/>
                <w:bCs/>
                <w:sz w:val="22"/>
                <w:szCs w:val="22"/>
              </w:rPr>
              <w:t>Finance Committee Update</w:t>
            </w:r>
            <w:r w:rsidR="009F270F">
              <w:rPr>
                <w:b/>
                <w:bCs/>
                <w:sz w:val="22"/>
                <w:szCs w:val="22"/>
              </w:rPr>
              <w:t xml:space="preserve"> (Agenda Item 4)</w:t>
            </w:r>
          </w:p>
        </w:tc>
      </w:tr>
      <w:tr w:rsidR="00554F59" w14:paraId="2370288D" w14:textId="77777777" w:rsidTr="34596484">
        <w:tc>
          <w:tcPr>
            <w:tcW w:w="709" w:type="dxa"/>
          </w:tcPr>
          <w:p w14:paraId="603881EE" w14:textId="77777777" w:rsidR="00554F59" w:rsidRDefault="00554F59" w:rsidP="000D6E25">
            <w:pPr>
              <w:pStyle w:val="Level2"/>
              <w:numPr>
                <w:ilvl w:val="0"/>
                <w:numId w:val="0"/>
              </w:numPr>
              <w:adjustRightInd/>
              <w:rPr>
                <w:sz w:val="22"/>
                <w:szCs w:val="22"/>
              </w:rPr>
            </w:pPr>
          </w:p>
        </w:tc>
        <w:tc>
          <w:tcPr>
            <w:tcW w:w="9498" w:type="dxa"/>
          </w:tcPr>
          <w:p w14:paraId="029D8576" w14:textId="33D47737" w:rsidR="00776F76" w:rsidRDefault="00DB135F" w:rsidP="00C97253">
            <w:pPr>
              <w:pStyle w:val="Level2"/>
              <w:numPr>
                <w:ilvl w:val="1"/>
                <w:numId w:val="0"/>
              </w:numPr>
              <w:adjustRightInd/>
              <w:rPr>
                <w:sz w:val="22"/>
                <w:szCs w:val="22"/>
              </w:rPr>
            </w:pPr>
            <w:r w:rsidRPr="34596484">
              <w:rPr>
                <w:sz w:val="22"/>
                <w:szCs w:val="22"/>
              </w:rPr>
              <w:t>PC</w:t>
            </w:r>
            <w:r w:rsidR="00164644" w:rsidRPr="34596484">
              <w:rPr>
                <w:sz w:val="22"/>
                <w:szCs w:val="22"/>
              </w:rPr>
              <w:t>R</w:t>
            </w:r>
            <w:r w:rsidRPr="34596484">
              <w:rPr>
                <w:sz w:val="22"/>
                <w:szCs w:val="22"/>
              </w:rPr>
              <w:t xml:space="preserve"> </w:t>
            </w:r>
            <w:r w:rsidR="3562131F" w:rsidRPr="34596484">
              <w:rPr>
                <w:sz w:val="22"/>
                <w:szCs w:val="22"/>
              </w:rPr>
              <w:t>referred</w:t>
            </w:r>
            <w:r w:rsidRPr="34596484">
              <w:rPr>
                <w:sz w:val="22"/>
                <w:szCs w:val="22"/>
              </w:rPr>
              <w:t xml:space="preserve"> to the Finance Committee Update in the Corporation Pack </w:t>
            </w:r>
            <w:r w:rsidR="00A37367" w:rsidRPr="34596484">
              <w:rPr>
                <w:sz w:val="22"/>
                <w:szCs w:val="22"/>
              </w:rPr>
              <w:t xml:space="preserve">and the matters considered </w:t>
            </w:r>
            <w:r w:rsidR="002F7307" w:rsidRPr="34596484">
              <w:rPr>
                <w:sz w:val="22"/>
                <w:szCs w:val="22"/>
              </w:rPr>
              <w:t xml:space="preserve">on </w:t>
            </w:r>
            <w:r w:rsidR="004D32BD" w:rsidRPr="34596484">
              <w:rPr>
                <w:sz w:val="22"/>
                <w:szCs w:val="22"/>
              </w:rPr>
              <w:t>29</w:t>
            </w:r>
            <w:r w:rsidR="004D32BD" w:rsidRPr="34596484">
              <w:rPr>
                <w:sz w:val="22"/>
                <w:szCs w:val="22"/>
                <w:vertAlign w:val="superscript"/>
              </w:rPr>
              <w:t>th</w:t>
            </w:r>
            <w:r w:rsidR="004D32BD" w:rsidRPr="34596484">
              <w:rPr>
                <w:sz w:val="22"/>
                <w:szCs w:val="22"/>
              </w:rPr>
              <w:t xml:space="preserve"> November </w:t>
            </w:r>
            <w:r w:rsidR="00776F76" w:rsidRPr="34596484">
              <w:rPr>
                <w:sz w:val="22"/>
                <w:szCs w:val="22"/>
              </w:rPr>
              <w:t>namely</w:t>
            </w:r>
            <w:r w:rsidR="00015DF2" w:rsidRPr="34596484">
              <w:rPr>
                <w:sz w:val="22"/>
                <w:szCs w:val="22"/>
              </w:rPr>
              <w:t>:</w:t>
            </w:r>
          </w:p>
          <w:p w14:paraId="6350950D" w14:textId="264D5D39" w:rsidR="004B65AC" w:rsidRDefault="00776F76" w:rsidP="00776F76">
            <w:pPr>
              <w:pStyle w:val="Level2"/>
              <w:numPr>
                <w:ilvl w:val="0"/>
                <w:numId w:val="22"/>
              </w:numPr>
              <w:adjustRightInd/>
              <w:rPr>
                <w:sz w:val="22"/>
                <w:szCs w:val="22"/>
              </w:rPr>
            </w:pPr>
            <w:r w:rsidRPr="34596484">
              <w:rPr>
                <w:sz w:val="22"/>
                <w:szCs w:val="22"/>
              </w:rPr>
              <w:t xml:space="preserve">progress of works undertaken </w:t>
            </w:r>
            <w:r w:rsidR="004B65AC" w:rsidRPr="34596484">
              <w:rPr>
                <w:sz w:val="22"/>
                <w:szCs w:val="22"/>
              </w:rPr>
              <w:t xml:space="preserve">as part of the Further Education Capital </w:t>
            </w:r>
            <w:r w:rsidR="67EE776B" w:rsidRPr="34596484">
              <w:rPr>
                <w:sz w:val="22"/>
                <w:szCs w:val="22"/>
              </w:rPr>
              <w:t xml:space="preserve">Transformation Fund </w:t>
            </w:r>
            <w:r w:rsidR="004B65AC" w:rsidRPr="34596484">
              <w:rPr>
                <w:sz w:val="22"/>
                <w:szCs w:val="22"/>
              </w:rPr>
              <w:t>Programme</w:t>
            </w:r>
            <w:r w:rsidR="004E5919" w:rsidRPr="34596484">
              <w:rPr>
                <w:sz w:val="22"/>
                <w:szCs w:val="22"/>
              </w:rPr>
              <w:t>;</w:t>
            </w:r>
          </w:p>
          <w:p w14:paraId="1DAD065A" w14:textId="2FF3DD02" w:rsidR="004B65AC" w:rsidRDefault="004B65AC" w:rsidP="00776F76">
            <w:pPr>
              <w:pStyle w:val="Level2"/>
              <w:numPr>
                <w:ilvl w:val="0"/>
                <w:numId w:val="22"/>
              </w:numPr>
              <w:adjustRightInd/>
              <w:rPr>
                <w:sz w:val="22"/>
                <w:szCs w:val="22"/>
              </w:rPr>
            </w:pPr>
            <w:r>
              <w:rPr>
                <w:sz w:val="22"/>
                <w:szCs w:val="22"/>
              </w:rPr>
              <w:t xml:space="preserve">the October and Quarter 1 </w:t>
            </w:r>
            <w:proofErr w:type="spellStart"/>
            <w:r w:rsidR="00B25F5E">
              <w:rPr>
                <w:sz w:val="22"/>
                <w:szCs w:val="22"/>
              </w:rPr>
              <w:t>M</w:t>
            </w:r>
            <w:r>
              <w:rPr>
                <w:sz w:val="22"/>
                <w:szCs w:val="22"/>
              </w:rPr>
              <w:t>anagment</w:t>
            </w:r>
            <w:proofErr w:type="spellEnd"/>
            <w:r>
              <w:rPr>
                <w:sz w:val="22"/>
                <w:szCs w:val="22"/>
              </w:rPr>
              <w:t xml:space="preserve"> </w:t>
            </w:r>
            <w:r w:rsidR="00B25F5E">
              <w:rPr>
                <w:sz w:val="22"/>
                <w:szCs w:val="22"/>
              </w:rPr>
              <w:t>A</w:t>
            </w:r>
            <w:r>
              <w:rPr>
                <w:sz w:val="22"/>
                <w:szCs w:val="22"/>
              </w:rPr>
              <w:t>ccounts</w:t>
            </w:r>
            <w:r w:rsidR="004E5919">
              <w:rPr>
                <w:sz w:val="22"/>
                <w:szCs w:val="22"/>
              </w:rPr>
              <w:t xml:space="preserve">; and </w:t>
            </w:r>
          </w:p>
          <w:p w14:paraId="32307B03" w14:textId="4A9E8442" w:rsidR="00DB135F" w:rsidRDefault="002F7307" w:rsidP="00776F76">
            <w:pPr>
              <w:pStyle w:val="Level2"/>
              <w:numPr>
                <w:ilvl w:val="0"/>
                <w:numId w:val="22"/>
              </w:numPr>
              <w:adjustRightInd/>
              <w:rPr>
                <w:sz w:val="22"/>
                <w:szCs w:val="22"/>
              </w:rPr>
            </w:pPr>
            <w:r w:rsidRPr="34596484">
              <w:rPr>
                <w:sz w:val="22"/>
                <w:szCs w:val="22"/>
              </w:rPr>
              <w:t xml:space="preserve">commendations regarding the </w:t>
            </w:r>
            <w:r w:rsidR="00E76ADB" w:rsidRPr="34596484">
              <w:rPr>
                <w:sz w:val="22"/>
                <w:szCs w:val="22"/>
              </w:rPr>
              <w:t>2022-2023 Gender Pay Gap Report</w:t>
            </w:r>
            <w:r w:rsidR="00B25F5E" w:rsidRPr="34596484">
              <w:rPr>
                <w:sz w:val="22"/>
                <w:szCs w:val="22"/>
              </w:rPr>
              <w:t xml:space="preserve"> and t</w:t>
            </w:r>
            <w:r w:rsidR="00E76ADB" w:rsidRPr="34596484">
              <w:rPr>
                <w:sz w:val="22"/>
                <w:szCs w:val="22"/>
              </w:rPr>
              <w:t xml:space="preserve">he 2022-2023 </w:t>
            </w:r>
            <w:r w:rsidR="5C64074E" w:rsidRPr="34596484">
              <w:rPr>
                <w:sz w:val="22"/>
                <w:szCs w:val="22"/>
              </w:rPr>
              <w:t>Ethnicity</w:t>
            </w:r>
            <w:r w:rsidR="00E76ADB" w:rsidRPr="34596484">
              <w:rPr>
                <w:sz w:val="22"/>
                <w:szCs w:val="22"/>
              </w:rPr>
              <w:t xml:space="preserve"> Pay Gap Report</w:t>
            </w:r>
            <w:r w:rsidR="790F610D" w:rsidRPr="34596484">
              <w:rPr>
                <w:sz w:val="22"/>
                <w:szCs w:val="22"/>
              </w:rPr>
              <w:t>.</w:t>
            </w:r>
            <w:r w:rsidR="00E76ADB" w:rsidRPr="34596484">
              <w:rPr>
                <w:sz w:val="22"/>
                <w:szCs w:val="22"/>
              </w:rPr>
              <w:t xml:space="preserve"> </w:t>
            </w:r>
          </w:p>
          <w:p w14:paraId="2972D7BA" w14:textId="77777777" w:rsidR="00C97253" w:rsidRPr="004E5919" w:rsidRDefault="00C97253" w:rsidP="00C97253">
            <w:pPr>
              <w:pStyle w:val="Level2"/>
              <w:numPr>
                <w:ilvl w:val="0"/>
                <w:numId w:val="0"/>
              </w:numPr>
              <w:adjustRightInd/>
              <w:rPr>
                <w:b/>
                <w:bCs/>
                <w:sz w:val="22"/>
                <w:szCs w:val="22"/>
              </w:rPr>
            </w:pPr>
            <w:r w:rsidRPr="004E5919">
              <w:rPr>
                <w:b/>
                <w:bCs/>
                <w:sz w:val="22"/>
                <w:szCs w:val="22"/>
              </w:rPr>
              <w:t>IT WAS RESOLVED</w:t>
            </w:r>
          </w:p>
          <w:p w14:paraId="35CABCF5" w14:textId="1F18C692" w:rsidR="00C97253" w:rsidRPr="004E5919" w:rsidRDefault="00C97253" w:rsidP="00C97253">
            <w:pPr>
              <w:pStyle w:val="Level2"/>
              <w:numPr>
                <w:ilvl w:val="0"/>
                <w:numId w:val="0"/>
              </w:numPr>
              <w:adjustRightInd/>
              <w:rPr>
                <w:b/>
                <w:bCs/>
                <w:sz w:val="22"/>
                <w:szCs w:val="22"/>
              </w:rPr>
            </w:pPr>
            <w:r w:rsidRPr="004E5919">
              <w:rPr>
                <w:b/>
                <w:bCs/>
                <w:sz w:val="22"/>
                <w:szCs w:val="22"/>
              </w:rPr>
              <w:t xml:space="preserve">C23/24: </w:t>
            </w:r>
            <w:r w:rsidR="00776F76" w:rsidRPr="004E5919">
              <w:rPr>
                <w:b/>
                <w:bCs/>
                <w:sz w:val="22"/>
                <w:szCs w:val="22"/>
              </w:rPr>
              <w:t>22</w:t>
            </w:r>
          </w:p>
          <w:p w14:paraId="536386AE" w14:textId="04E2C098" w:rsidR="00554F59" w:rsidRPr="004E5919" w:rsidRDefault="004E5919" w:rsidP="000D6E25">
            <w:pPr>
              <w:pStyle w:val="Level2"/>
              <w:numPr>
                <w:ilvl w:val="0"/>
                <w:numId w:val="0"/>
              </w:numPr>
              <w:adjustRightInd/>
              <w:rPr>
                <w:b/>
                <w:bCs/>
                <w:sz w:val="22"/>
                <w:szCs w:val="22"/>
              </w:rPr>
            </w:pPr>
            <w:r w:rsidRPr="004E5919">
              <w:rPr>
                <w:b/>
                <w:bCs/>
                <w:sz w:val="22"/>
                <w:szCs w:val="22"/>
              </w:rPr>
              <w:t>The 2022-2023 Gender Pay Gap Report be approved</w:t>
            </w:r>
            <w:r>
              <w:rPr>
                <w:b/>
                <w:bCs/>
                <w:sz w:val="22"/>
                <w:szCs w:val="22"/>
              </w:rPr>
              <w:t>.</w:t>
            </w:r>
          </w:p>
          <w:p w14:paraId="2D258088" w14:textId="6FA51BB0" w:rsidR="004E5919" w:rsidRPr="004E5919" w:rsidRDefault="004E5919" w:rsidP="004E5919">
            <w:pPr>
              <w:pStyle w:val="Level2"/>
              <w:numPr>
                <w:ilvl w:val="0"/>
                <w:numId w:val="0"/>
              </w:numPr>
              <w:adjustRightInd/>
              <w:rPr>
                <w:b/>
                <w:bCs/>
                <w:sz w:val="22"/>
                <w:szCs w:val="22"/>
              </w:rPr>
            </w:pPr>
            <w:r w:rsidRPr="004E5919">
              <w:rPr>
                <w:b/>
                <w:bCs/>
                <w:sz w:val="22"/>
                <w:szCs w:val="22"/>
              </w:rPr>
              <w:t>C23/24: 2</w:t>
            </w:r>
            <w:r>
              <w:rPr>
                <w:b/>
                <w:bCs/>
                <w:sz w:val="22"/>
                <w:szCs w:val="22"/>
              </w:rPr>
              <w:t>3</w:t>
            </w:r>
          </w:p>
          <w:p w14:paraId="72DD68CA" w14:textId="0845435B" w:rsidR="004E5919" w:rsidRPr="00015DF2" w:rsidRDefault="004E5919" w:rsidP="000D6E25">
            <w:pPr>
              <w:pStyle w:val="Level2"/>
              <w:numPr>
                <w:ilvl w:val="0"/>
                <w:numId w:val="0"/>
              </w:numPr>
              <w:adjustRightInd/>
              <w:rPr>
                <w:b/>
                <w:bCs/>
                <w:sz w:val="22"/>
                <w:szCs w:val="22"/>
              </w:rPr>
            </w:pPr>
            <w:r w:rsidRPr="004E5919">
              <w:rPr>
                <w:b/>
                <w:bCs/>
                <w:sz w:val="22"/>
                <w:szCs w:val="22"/>
              </w:rPr>
              <w:t xml:space="preserve">The 2022-2023 </w:t>
            </w:r>
            <w:r>
              <w:rPr>
                <w:b/>
                <w:bCs/>
                <w:sz w:val="22"/>
                <w:szCs w:val="22"/>
              </w:rPr>
              <w:t xml:space="preserve">Ethnicity </w:t>
            </w:r>
            <w:r w:rsidRPr="004E5919">
              <w:rPr>
                <w:b/>
                <w:bCs/>
                <w:sz w:val="22"/>
                <w:szCs w:val="22"/>
              </w:rPr>
              <w:t>ay Gap Report be approved</w:t>
            </w:r>
            <w:r>
              <w:rPr>
                <w:b/>
                <w:bCs/>
                <w:sz w:val="22"/>
                <w:szCs w:val="22"/>
              </w:rPr>
              <w:t>.</w:t>
            </w:r>
          </w:p>
        </w:tc>
      </w:tr>
      <w:tr w:rsidR="00554F59" w14:paraId="4CDDD6F3" w14:textId="77777777" w:rsidTr="34596484">
        <w:tc>
          <w:tcPr>
            <w:tcW w:w="709" w:type="dxa"/>
            <w:shd w:val="clear" w:color="auto" w:fill="D9D9D9" w:themeFill="background1" w:themeFillShade="D9"/>
          </w:tcPr>
          <w:p w14:paraId="20D05E20" w14:textId="68145590" w:rsidR="00554F59" w:rsidRPr="00C97253" w:rsidRDefault="009F270F" w:rsidP="000D6E25">
            <w:pPr>
              <w:pStyle w:val="Level2"/>
              <w:numPr>
                <w:ilvl w:val="0"/>
                <w:numId w:val="0"/>
              </w:numPr>
              <w:adjustRightInd/>
              <w:rPr>
                <w:b/>
                <w:bCs/>
                <w:sz w:val="22"/>
                <w:szCs w:val="22"/>
              </w:rPr>
            </w:pPr>
            <w:r>
              <w:rPr>
                <w:b/>
                <w:bCs/>
                <w:sz w:val="22"/>
                <w:szCs w:val="22"/>
              </w:rPr>
              <w:t>1</w:t>
            </w:r>
            <w:r w:rsidR="009770C7">
              <w:rPr>
                <w:b/>
                <w:bCs/>
                <w:sz w:val="22"/>
                <w:szCs w:val="22"/>
              </w:rPr>
              <w:t>4</w:t>
            </w:r>
          </w:p>
        </w:tc>
        <w:tc>
          <w:tcPr>
            <w:tcW w:w="9498" w:type="dxa"/>
            <w:shd w:val="clear" w:color="auto" w:fill="D9D9D9" w:themeFill="background1" w:themeFillShade="D9"/>
          </w:tcPr>
          <w:p w14:paraId="74B7AE3D" w14:textId="10D71A1B" w:rsidR="00554F59" w:rsidRPr="00C97253" w:rsidRDefault="00A079D9" w:rsidP="000D6E25">
            <w:pPr>
              <w:pStyle w:val="Level2"/>
              <w:numPr>
                <w:ilvl w:val="0"/>
                <w:numId w:val="0"/>
              </w:numPr>
              <w:adjustRightInd/>
              <w:rPr>
                <w:b/>
                <w:bCs/>
                <w:sz w:val="22"/>
                <w:szCs w:val="22"/>
              </w:rPr>
            </w:pPr>
            <w:r w:rsidRPr="00C97253">
              <w:rPr>
                <w:b/>
                <w:bCs/>
                <w:sz w:val="22"/>
                <w:szCs w:val="22"/>
              </w:rPr>
              <w:t>ASQD Update</w:t>
            </w:r>
            <w:r w:rsidR="004D32BD">
              <w:rPr>
                <w:b/>
                <w:bCs/>
                <w:sz w:val="22"/>
                <w:szCs w:val="22"/>
              </w:rPr>
              <w:t xml:space="preserve"> (Agenda Item</w:t>
            </w:r>
            <w:r w:rsidR="009F270F">
              <w:rPr>
                <w:b/>
                <w:bCs/>
                <w:sz w:val="22"/>
                <w:szCs w:val="22"/>
              </w:rPr>
              <w:t xml:space="preserve"> 5</w:t>
            </w:r>
            <w:r w:rsidR="004D32BD">
              <w:rPr>
                <w:b/>
                <w:bCs/>
                <w:sz w:val="22"/>
                <w:szCs w:val="22"/>
              </w:rPr>
              <w:t xml:space="preserve">) </w:t>
            </w:r>
          </w:p>
        </w:tc>
      </w:tr>
      <w:tr w:rsidR="00554F59" w14:paraId="6E4FBA7F" w14:textId="77777777" w:rsidTr="34596484">
        <w:tc>
          <w:tcPr>
            <w:tcW w:w="709" w:type="dxa"/>
          </w:tcPr>
          <w:p w14:paraId="758BFDD8" w14:textId="77777777" w:rsidR="00554F59" w:rsidRDefault="00554F59" w:rsidP="000D6E25">
            <w:pPr>
              <w:pStyle w:val="Level2"/>
              <w:numPr>
                <w:ilvl w:val="0"/>
                <w:numId w:val="0"/>
              </w:numPr>
              <w:adjustRightInd/>
              <w:rPr>
                <w:sz w:val="22"/>
                <w:szCs w:val="22"/>
              </w:rPr>
            </w:pPr>
          </w:p>
        </w:tc>
        <w:tc>
          <w:tcPr>
            <w:tcW w:w="9498" w:type="dxa"/>
          </w:tcPr>
          <w:p w14:paraId="05A8C29E" w14:textId="51D32322" w:rsidR="00015DF2" w:rsidRDefault="00321BA5" w:rsidP="00015DF2">
            <w:pPr>
              <w:pStyle w:val="Level2"/>
              <w:numPr>
                <w:ilvl w:val="1"/>
                <w:numId w:val="0"/>
              </w:numPr>
              <w:adjustRightInd/>
              <w:rPr>
                <w:sz w:val="22"/>
                <w:szCs w:val="22"/>
              </w:rPr>
            </w:pPr>
            <w:r w:rsidRPr="34596484">
              <w:rPr>
                <w:sz w:val="22"/>
                <w:szCs w:val="22"/>
              </w:rPr>
              <w:t xml:space="preserve">PH </w:t>
            </w:r>
            <w:r w:rsidR="4E62D115" w:rsidRPr="34596484">
              <w:rPr>
                <w:sz w:val="22"/>
                <w:szCs w:val="22"/>
              </w:rPr>
              <w:t>referred</w:t>
            </w:r>
            <w:r w:rsidR="00015DF2" w:rsidRPr="34596484">
              <w:rPr>
                <w:sz w:val="22"/>
                <w:szCs w:val="22"/>
              </w:rPr>
              <w:t xml:space="preserve"> to the ASQD Committee Update in the Corporation Pack and the matters considered on </w:t>
            </w:r>
            <w:r w:rsidR="004D32BD" w:rsidRPr="34596484">
              <w:rPr>
                <w:sz w:val="22"/>
                <w:szCs w:val="22"/>
              </w:rPr>
              <w:t>7</w:t>
            </w:r>
            <w:r w:rsidR="00015DF2" w:rsidRPr="34596484">
              <w:rPr>
                <w:sz w:val="22"/>
                <w:szCs w:val="22"/>
                <w:vertAlign w:val="superscript"/>
              </w:rPr>
              <w:t>th</w:t>
            </w:r>
            <w:r w:rsidR="00015DF2" w:rsidRPr="34596484">
              <w:rPr>
                <w:sz w:val="22"/>
                <w:szCs w:val="22"/>
              </w:rPr>
              <w:t xml:space="preserve"> December</w:t>
            </w:r>
            <w:r w:rsidR="00DF2B05" w:rsidRPr="34596484">
              <w:rPr>
                <w:sz w:val="22"/>
                <w:szCs w:val="22"/>
              </w:rPr>
              <w:t xml:space="preserve"> and emphasised: </w:t>
            </w:r>
          </w:p>
          <w:p w14:paraId="714986E9" w14:textId="22E51746" w:rsidR="00176B41" w:rsidRPr="001F33B1" w:rsidRDefault="00DF2B05" w:rsidP="00B23681">
            <w:pPr>
              <w:pStyle w:val="Level2"/>
              <w:numPr>
                <w:ilvl w:val="1"/>
                <w:numId w:val="0"/>
              </w:numPr>
              <w:adjustRightInd/>
              <w:rPr>
                <w:sz w:val="22"/>
                <w:szCs w:val="22"/>
              </w:rPr>
            </w:pPr>
            <w:r w:rsidRPr="34596484">
              <w:rPr>
                <w:sz w:val="22"/>
                <w:szCs w:val="22"/>
              </w:rPr>
              <w:t xml:space="preserve">In relation to the </w:t>
            </w:r>
            <w:r w:rsidR="5FA48E48" w:rsidRPr="34596484">
              <w:rPr>
                <w:sz w:val="22"/>
                <w:szCs w:val="22"/>
              </w:rPr>
              <w:t>Self-Assessment</w:t>
            </w:r>
            <w:r w:rsidRPr="34596484">
              <w:rPr>
                <w:sz w:val="22"/>
                <w:szCs w:val="22"/>
              </w:rPr>
              <w:t xml:space="preserve"> Report</w:t>
            </w:r>
            <w:r w:rsidR="00E11FC4" w:rsidRPr="34596484">
              <w:rPr>
                <w:sz w:val="22"/>
                <w:szCs w:val="22"/>
              </w:rPr>
              <w:t>, C</w:t>
            </w:r>
            <w:r w:rsidR="004820B2" w:rsidRPr="34596484">
              <w:rPr>
                <w:sz w:val="22"/>
                <w:szCs w:val="22"/>
              </w:rPr>
              <w:t>ommittee had been satisfied with the assessment process</w:t>
            </w:r>
            <w:r w:rsidR="00B25F5E" w:rsidRPr="34596484">
              <w:rPr>
                <w:sz w:val="22"/>
                <w:szCs w:val="22"/>
              </w:rPr>
              <w:t xml:space="preserve">, </w:t>
            </w:r>
            <w:r w:rsidR="00E11FC4" w:rsidRPr="34596484">
              <w:rPr>
                <w:sz w:val="22"/>
                <w:szCs w:val="22"/>
              </w:rPr>
              <w:t xml:space="preserve">the </w:t>
            </w:r>
            <w:r w:rsidR="354F877F" w:rsidRPr="34596484">
              <w:rPr>
                <w:sz w:val="22"/>
                <w:szCs w:val="22"/>
              </w:rPr>
              <w:t>self-assessment</w:t>
            </w:r>
            <w:r w:rsidR="00E11FC4" w:rsidRPr="34596484">
              <w:rPr>
                <w:sz w:val="22"/>
                <w:szCs w:val="22"/>
              </w:rPr>
              <w:t xml:space="preserve"> results and</w:t>
            </w:r>
            <w:r w:rsidR="00176B41" w:rsidRPr="34596484">
              <w:rPr>
                <w:sz w:val="22"/>
                <w:szCs w:val="22"/>
              </w:rPr>
              <w:t xml:space="preserve"> had requested </w:t>
            </w:r>
            <w:r w:rsidR="00B23681" w:rsidRPr="34596484">
              <w:rPr>
                <w:sz w:val="22"/>
                <w:szCs w:val="22"/>
              </w:rPr>
              <w:t xml:space="preserve">further </w:t>
            </w:r>
            <w:r w:rsidR="00004A0C" w:rsidRPr="34596484">
              <w:rPr>
                <w:sz w:val="22"/>
                <w:szCs w:val="22"/>
              </w:rPr>
              <w:t xml:space="preserve">detail of the </w:t>
            </w:r>
            <w:r w:rsidR="00176B41" w:rsidRPr="34596484">
              <w:rPr>
                <w:sz w:val="22"/>
                <w:szCs w:val="22"/>
              </w:rPr>
              <w:t>student experience</w:t>
            </w:r>
            <w:r w:rsidR="00004A0C" w:rsidRPr="34596484">
              <w:rPr>
                <w:sz w:val="22"/>
                <w:szCs w:val="22"/>
              </w:rPr>
              <w:t xml:space="preserve"> </w:t>
            </w:r>
            <w:r w:rsidR="00FB2F92" w:rsidRPr="34596484">
              <w:rPr>
                <w:sz w:val="22"/>
                <w:szCs w:val="22"/>
              </w:rPr>
              <w:t xml:space="preserve">be included </w:t>
            </w:r>
            <w:r w:rsidR="00004A0C" w:rsidRPr="34596484">
              <w:rPr>
                <w:sz w:val="22"/>
                <w:szCs w:val="22"/>
              </w:rPr>
              <w:t xml:space="preserve">in the final report. </w:t>
            </w:r>
          </w:p>
          <w:p w14:paraId="173A3DB5" w14:textId="3D63F1DB" w:rsidR="00004A0C" w:rsidRPr="001F33B1" w:rsidRDefault="00004A0C" w:rsidP="00B23681">
            <w:pPr>
              <w:pStyle w:val="Level2"/>
              <w:numPr>
                <w:ilvl w:val="1"/>
                <w:numId w:val="0"/>
              </w:numPr>
              <w:adjustRightInd/>
              <w:rPr>
                <w:sz w:val="22"/>
                <w:szCs w:val="22"/>
              </w:rPr>
            </w:pPr>
            <w:r w:rsidRPr="34596484">
              <w:rPr>
                <w:sz w:val="22"/>
                <w:szCs w:val="22"/>
              </w:rPr>
              <w:t xml:space="preserve">In relation the HE </w:t>
            </w:r>
            <w:r w:rsidR="1F163603" w:rsidRPr="34596484">
              <w:rPr>
                <w:sz w:val="22"/>
                <w:szCs w:val="22"/>
              </w:rPr>
              <w:t>self-assessment</w:t>
            </w:r>
            <w:r w:rsidRPr="34596484">
              <w:rPr>
                <w:sz w:val="22"/>
                <w:szCs w:val="22"/>
              </w:rPr>
              <w:t xml:space="preserve"> process</w:t>
            </w:r>
            <w:r w:rsidR="5F045E84" w:rsidRPr="34596484">
              <w:rPr>
                <w:sz w:val="22"/>
                <w:szCs w:val="22"/>
              </w:rPr>
              <w:t>,</w:t>
            </w:r>
            <w:r w:rsidRPr="34596484">
              <w:rPr>
                <w:sz w:val="22"/>
                <w:szCs w:val="22"/>
              </w:rPr>
              <w:t xml:space="preserve"> </w:t>
            </w:r>
            <w:r w:rsidR="00C95E53" w:rsidRPr="34596484">
              <w:rPr>
                <w:sz w:val="22"/>
                <w:szCs w:val="22"/>
              </w:rPr>
              <w:t>Committee were content that the assessment had been realigned wit</w:t>
            </w:r>
            <w:r w:rsidR="00496F7A" w:rsidRPr="34596484">
              <w:rPr>
                <w:sz w:val="22"/>
                <w:szCs w:val="22"/>
              </w:rPr>
              <w:t>h</w:t>
            </w:r>
            <w:r w:rsidR="00C95E53" w:rsidRPr="34596484">
              <w:rPr>
                <w:sz w:val="22"/>
                <w:szCs w:val="22"/>
              </w:rPr>
              <w:t xml:space="preserve"> the</w:t>
            </w:r>
            <w:r w:rsidR="00496F7A" w:rsidRPr="34596484">
              <w:rPr>
                <w:sz w:val="22"/>
                <w:szCs w:val="22"/>
              </w:rPr>
              <w:t xml:space="preserve"> new </w:t>
            </w:r>
            <w:r w:rsidR="00C95E53" w:rsidRPr="34596484">
              <w:rPr>
                <w:sz w:val="22"/>
                <w:szCs w:val="22"/>
              </w:rPr>
              <w:t>skills agenda</w:t>
            </w:r>
            <w:r w:rsidR="00496F7A" w:rsidRPr="34596484">
              <w:rPr>
                <w:sz w:val="22"/>
                <w:szCs w:val="22"/>
              </w:rPr>
              <w:t>, had noted t</w:t>
            </w:r>
            <w:r w:rsidR="0047715B" w:rsidRPr="34596484">
              <w:rPr>
                <w:sz w:val="22"/>
                <w:szCs w:val="22"/>
              </w:rPr>
              <w:t>he</w:t>
            </w:r>
            <w:r w:rsidR="00496F7A" w:rsidRPr="34596484">
              <w:rPr>
                <w:sz w:val="22"/>
                <w:szCs w:val="22"/>
              </w:rPr>
              <w:t xml:space="preserve"> feedback </w:t>
            </w:r>
            <w:r w:rsidR="0047715B" w:rsidRPr="34596484">
              <w:rPr>
                <w:sz w:val="22"/>
                <w:szCs w:val="22"/>
              </w:rPr>
              <w:t xml:space="preserve">provided by </w:t>
            </w:r>
            <w:r w:rsidR="00496F7A" w:rsidRPr="34596484">
              <w:rPr>
                <w:sz w:val="22"/>
                <w:szCs w:val="22"/>
              </w:rPr>
              <w:t>students</w:t>
            </w:r>
            <w:r w:rsidR="00E932A1" w:rsidRPr="34596484">
              <w:rPr>
                <w:sz w:val="22"/>
                <w:szCs w:val="22"/>
              </w:rPr>
              <w:t>, that</w:t>
            </w:r>
            <w:r w:rsidR="0047715B" w:rsidRPr="34596484">
              <w:rPr>
                <w:sz w:val="22"/>
                <w:szCs w:val="22"/>
              </w:rPr>
              <w:t xml:space="preserve"> </w:t>
            </w:r>
            <w:r w:rsidR="008861ED" w:rsidRPr="34596484">
              <w:rPr>
                <w:sz w:val="22"/>
                <w:szCs w:val="22"/>
              </w:rPr>
              <w:t>consideration that had been given to risks</w:t>
            </w:r>
            <w:r w:rsidR="003D707A" w:rsidRPr="34596484">
              <w:rPr>
                <w:sz w:val="22"/>
                <w:szCs w:val="22"/>
              </w:rPr>
              <w:t xml:space="preserve"> and associated mitigations</w:t>
            </w:r>
            <w:r w:rsidR="008861ED" w:rsidRPr="34596484">
              <w:rPr>
                <w:sz w:val="22"/>
                <w:szCs w:val="22"/>
              </w:rPr>
              <w:t xml:space="preserve"> </w:t>
            </w:r>
            <w:r w:rsidR="00FB2F92" w:rsidRPr="34596484">
              <w:rPr>
                <w:sz w:val="22"/>
                <w:szCs w:val="22"/>
              </w:rPr>
              <w:t xml:space="preserve">in relation to the </w:t>
            </w:r>
            <w:r w:rsidR="008861ED" w:rsidRPr="34596484">
              <w:rPr>
                <w:sz w:val="22"/>
                <w:szCs w:val="22"/>
              </w:rPr>
              <w:t xml:space="preserve">new HE strategy. </w:t>
            </w:r>
            <w:r w:rsidR="0047715B" w:rsidRPr="34596484">
              <w:rPr>
                <w:sz w:val="22"/>
                <w:szCs w:val="22"/>
              </w:rPr>
              <w:t xml:space="preserve"> </w:t>
            </w:r>
            <w:r w:rsidR="00496F7A" w:rsidRPr="34596484">
              <w:rPr>
                <w:sz w:val="22"/>
                <w:szCs w:val="22"/>
              </w:rPr>
              <w:t xml:space="preserve"> </w:t>
            </w:r>
          </w:p>
          <w:p w14:paraId="43B4B29A" w14:textId="47E80F79" w:rsidR="00810BC6" w:rsidRDefault="00EF5983" w:rsidP="00C97253">
            <w:pPr>
              <w:pStyle w:val="Level2"/>
              <w:numPr>
                <w:ilvl w:val="1"/>
                <w:numId w:val="0"/>
              </w:numPr>
              <w:adjustRightInd/>
              <w:rPr>
                <w:sz w:val="22"/>
                <w:szCs w:val="22"/>
              </w:rPr>
            </w:pPr>
            <w:r w:rsidRPr="34596484">
              <w:rPr>
                <w:sz w:val="22"/>
                <w:szCs w:val="22"/>
              </w:rPr>
              <w:t xml:space="preserve">In relation to the Quality Improvement </w:t>
            </w:r>
            <w:r w:rsidR="5B5BC5A1" w:rsidRPr="34596484">
              <w:rPr>
                <w:sz w:val="22"/>
                <w:szCs w:val="22"/>
              </w:rPr>
              <w:t>P</w:t>
            </w:r>
            <w:r w:rsidRPr="34596484">
              <w:rPr>
                <w:sz w:val="22"/>
                <w:szCs w:val="22"/>
              </w:rPr>
              <w:t>lan</w:t>
            </w:r>
            <w:r w:rsidR="1B1B1C1C" w:rsidRPr="34596484">
              <w:rPr>
                <w:sz w:val="22"/>
                <w:szCs w:val="22"/>
              </w:rPr>
              <w:t xml:space="preserve">, </w:t>
            </w:r>
            <w:r w:rsidR="002706D7" w:rsidRPr="34596484">
              <w:rPr>
                <w:sz w:val="22"/>
                <w:szCs w:val="22"/>
              </w:rPr>
              <w:t>c</w:t>
            </w:r>
            <w:r w:rsidRPr="34596484">
              <w:rPr>
                <w:sz w:val="22"/>
                <w:szCs w:val="22"/>
              </w:rPr>
              <w:t>onsideration</w:t>
            </w:r>
            <w:r w:rsidR="556D355F" w:rsidRPr="34596484">
              <w:rPr>
                <w:sz w:val="22"/>
                <w:szCs w:val="22"/>
              </w:rPr>
              <w:t xml:space="preserve"> </w:t>
            </w:r>
            <w:r w:rsidRPr="34596484">
              <w:rPr>
                <w:sz w:val="22"/>
                <w:szCs w:val="22"/>
              </w:rPr>
              <w:t>had been given to the areas ide</w:t>
            </w:r>
            <w:r w:rsidR="002706D7" w:rsidRPr="34596484">
              <w:rPr>
                <w:sz w:val="22"/>
                <w:szCs w:val="22"/>
              </w:rPr>
              <w:t>ntified by Ofsted</w:t>
            </w:r>
            <w:r w:rsidR="00FB2F92" w:rsidRPr="34596484">
              <w:rPr>
                <w:sz w:val="22"/>
                <w:szCs w:val="22"/>
              </w:rPr>
              <w:t xml:space="preserve">, </w:t>
            </w:r>
            <w:r w:rsidR="002706D7" w:rsidRPr="34596484">
              <w:rPr>
                <w:sz w:val="22"/>
                <w:szCs w:val="22"/>
              </w:rPr>
              <w:t>their alignment with the college’s strategic priorities</w:t>
            </w:r>
            <w:r w:rsidR="001F33B1" w:rsidRPr="34596484">
              <w:rPr>
                <w:sz w:val="22"/>
                <w:szCs w:val="22"/>
              </w:rPr>
              <w:t xml:space="preserve"> and th</w:t>
            </w:r>
            <w:r w:rsidR="5EDE6A4E" w:rsidRPr="34596484">
              <w:rPr>
                <w:sz w:val="22"/>
                <w:szCs w:val="22"/>
              </w:rPr>
              <w:t xml:space="preserve">at </w:t>
            </w:r>
            <w:r w:rsidR="001F33B1" w:rsidRPr="34596484">
              <w:rPr>
                <w:sz w:val="22"/>
                <w:szCs w:val="22"/>
              </w:rPr>
              <w:t xml:space="preserve">there had been good stakeholder engagement with the five themes identified in the plan. </w:t>
            </w:r>
          </w:p>
          <w:p w14:paraId="41FD4A86" w14:textId="21FA9149" w:rsidR="001F33B1" w:rsidRPr="001F33B1" w:rsidRDefault="001F33B1" w:rsidP="00C97253">
            <w:pPr>
              <w:pStyle w:val="Level2"/>
              <w:numPr>
                <w:ilvl w:val="1"/>
                <w:numId w:val="0"/>
              </w:numPr>
              <w:adjustRightInd/>
              <w:rPr>
                <w:sz w:val="22"/>
                <w:szCs w:val="22"/>
              </w:rPr>
            </w:pPr>
            <w:r w:rsidRPr="34596484">
              <w:rPr>
                <w:sz w:val="22"/>
                <w:szCs w:val="22"/>
              </w:rPr>
              <w:t xml:space="preserve">Full consideration had been given to both the Annual Diversity and Inclusion Report and the Annual </w:t>
            </w:r>
            <w:r w:rsidR="4A64796D" w:rsidRPr="34596484">
              <w:rPr>
                <w:sz w:val="22"/>
                <w:szCs w:val="22"/>
              </w:rPr>
              <w:t>Safeguarding</w:t>
            </w:r>
            <w:r w:rsidRPr="34596484">
              <w:rPr>
                <w:sz w:val="22"/>
                <w:szCs w:val="22"/>
              </w:rPr>
              <w:t xml:space="preserve"> Report. </w:t>
            </w:r>
          </w:p>
          <w:p w14:paraId="58CC6324" w14:textId="77777777" w:rsidR="00C97253" w:rsidRPr="004D32BD" w:rsidRDefault="00C97253" w:rsidP="00C97253">
            <w:pPr>
              <w:pStyle w:val="Level2"/>
              <w:numPr>
                <w:ilvl w:val="0"/>
                <w:numId w:val="0"/>
              </w:numPr>
              <w:adjustRightInd/>
              <w:rPr>
                <w:b/>
                <w:bCs/>
                <w:sz w:val="22"/>
                <w:szCs w:val="22"/>
              </w:rPr>
            </w:pPr>
            <w:r w:rsidRPr="004D32BD">
              <w:rPr>
                <w:b/>
                <w:bCs/>
                <w:sz w:val="22"/>
                <w:szCs w:val="22"/>
              </w:rPr>
              <w:t>IT WAS RESOLVED</w:t>
            </w:r>
          </w:p>
          <w:p w14:paraId="340441FB" w14:textId="46A523BA" w:rsidR="00C97253" w:rsidRDefault="00C97253" w:rsidP="00C97253">
            <w:pPr>
              <w:pStyle w:val="Level2"/>
              <w:numPr>
                <w:ilvl w:val="0"/>
                <w:numId w:val="0"/>
              </w:numPr>
              <w:adjustRightInd/>
              <w:rPr>
                <w:b/>
                <w:bCs/>
                <w:sz w:val="22"/>
                <w:szCs w:val="22"/>
              </w:rPr>
            </w:pPr>
            <w:r w:rsidRPr="004D32BD">
              <w:rPr>
                <w:b/>
                <w:bCs/>
                <w:sz w:val="22"/>
                <w:szCs w:val="22"/>
              </w:rPr>
              <w:t xml:space="preserve">C23/24: </w:t>
            </w:r>
            <w:r w:rsidR="00C23075">
              <w:rPr>
                <w:b/>
                <w:bCs/>
                <w:sz w:val="22"/>
                <w:szCs w:val="22"/>
              </w:rPr>
              <w:t>24</w:t>
            </w:r>
          </w:p>
          <w:p w14:paraId="04479909" w14:textId="14A62077" w:rsidR="00C23075" w:rsidRDefault="00C23075" w:rsidP="00C97253">
            <w:pPr>
              <w:pStyle w:val="Level2"/>
              <w:numPr>
                <w:ilvl w:val="0"/>
                <w:numId w:val="0"/>
              </w:numPr>
              <w:adjustRightInd/>
              <w:rPr>
                <w:b/>
                <w:bCs/>
                <w:sz w:val="22"/>
                <w:szCs w:val="22"/>
              </w:rPr>
            </w:pPr>
            <w:r>
              <w:rPr>
                <w:b/>
                <w:bCs/>
                <w:sz w:val="22"/>
                <w:szCs w:val="22"/>
              </w:rPr>
              <w:t>The 2023</w:t>
            </w:r>
            <w:r w:rsidR="00BC11DF">
              <w:rPr>
                <w:b/>
                <w:bCs/>
                <w:sz w:val="22"/>
                <w:szCs w:val="22"/>
              </w:rPr>
              <w:t xml:space="preserve">-24 </w:t>
            </w:r>
            <w:r>
              <w:rPr>
                <w:b/>
                <w:bCs/>
                <w:sz w:val="22"/>
                <w:szCs w:val="22"/>
              </w:rPr>
              <w:t>Quality Improvemen</w:t>
            </w:r>
            <w:r w:rsidR="00BC11DF">
              <w:rPr>
                <w:b/>
                <w:bCs/>
                <w:sz w:val="22"/>
                <w:szCs w:val="22"/>
              </w:rPr>
              <w:t>t Plan be approved</w:t>
            </w:r>
            <w:r w:rsidR="001F33B1">
              <w:rPr>
                <w:b/>
                <w:bCs/>
                <w:sz w:val="22"/>
                <w:szCs w:val="22"/>
              </w:rPr>
              <w:t>.</w:t>
            </w:r>
          </w:p>
          <w:p w14:paraId="7F8CCBC5" w14:textId="7DE3DACE" w:rsidR="00BC11DF" w:rsidRDefault="00BC11DF" w:rsidP="00BC11DF">
            <w:pPr>
              <w:pStyle w:val="Level2"/>
              <w:numPr>
                <w:ilvl w:val="0"/>
                <w:numId w:val="0"/>
              </w:numPr>
              <w:adjustRightInd/>
              <w:rPr>
                <w:b/>
                <w:bCs/>
                <w:sz w:val="22"/>
                <w:szCs w:val="22"/>
              </w:rPr>
            </w:pPr>
            <w:r w:rsidRPr="004D32BD">
              <w:rPr>
                <w:b/>
                <w:bCs/>
                <w:sz w:val="22"/>
                <w:szCs w:val="22"/>
              </w:rPr>
              <w:t xml:space="preserve">C23/24: </w:t>
            </w:r>
            <w:r>
              <w:rPr>
                <w:b/>
                <w:bCs/>
                <w:sz w:val="22"/>
                <w:szCs w:val="22"/>
              </w:rPr>
              <w:t>2</w:t>
            </w:r>
            <w:r w:rsidR="00247735">
              <w:rPr>
                <w:b/>
                <w:bCs/>
                <w:sz w:val="22"/>
                <w:szCs w:val="22"/>
              </w:rPr>
              <w:t>5</w:t>
            </w:r>
          </w:p>
          <w:p w14:paraId="57725135" w14:textId="77DA4ADF" w:rsidR="00BC11DF" w:rsidRDefault="00BC11DF" w:rsidP="00BC11DF">
            <w:pPr>
              <w:pStyle w:val="Level2"/>
              <w:numPr>
                <w:ilvl w:val="1"/>
                <w:numId w:val="0"/>
              </w:numPr>
              <w:adjustRightInd/>
              <w:rPr>
                <w:b/>
                <w:bCs/>
                <w:sz w:val="22"/>
                <w:szCs w:val="22"/>
              </w:rPr>
            </w:pPr>
            <w:r w:rsidRPr="34596484">
              <w:rPr>
                <w:b/>
                <w:bCs/>
                <w:sz w:val="22"/>
                <w:szCs w:val="22"/>
              </w:rPr>
              <w:t xml:space="preserve">The </w:t>
            </w:r>
            <w:r w:rsidR="00AA0352" w:rsidRPr="34596484">
              <w:rPr>
                <w:b/>
                <w:bCs/>
                <w:sz w:val="22"/>
                <w:szCs w:val="22"/>
              </w:rPr>
              <w:t xml:space="preserve">final report relating to the FE Single Improvement plan </w:t>
            </w:r>
            <w:r w:rsidR="0DB03204" w:rsidRPr="34596484">
              <w:rPr>
                <w:b/>
                <w:bCs/>
                <w:sz w:val="22"/>
                <w:szCs w:val="22"/>
              </w:rPr>
              <w:t>2023 be</w:t>
            </w:r>
            <w:r w:rsidRPr="34596484">
              <w:rPr>
                <w:b/>
                <w:bCs/>
                <w:sz w:val="22"/>
                <w:szCs w:val="22"/>
              </w:rPr>
              <w:t xml:space="preserve"> approved</w:t>
            </w:r>
            <w:r w:rsidR="006E4ACC" w:rsidRPr="34596484">
              <w:rPr>
                <w:b/>
                <w:bCs/>
                <w:sz w:val="22"/>
                <w:szCs w:val="22"/>
              </w:rPr>
              <w:t>.</w:t>
            </w:r>
          </w:p>
          <w:p w14:paraId="6B507921" w14:textId="3443AF1F" w:rsidR="008714B0" w:rsidRDefault="008714B0" w:rsidP="008714B0">
            <w:pPr>
              <w:pStyle w:val="Level2"/>
              <w:numPr>
                <w:ilvl w:val="0"/>
                <w:numId w:val="0"/>
              </w:numPr>
              <w:adjustRightInd/>
              <w:rPr>
                <w:b/>
                <w:bCs/>
                <w:sz w:val="22"/>
                <w:szCs w:val="22"/>
              </w:rPr>
            </w:pPr>
            <w:r w:rsidRPr="004D32BD">
              <w:rPr>
                <w:b/>
                <w:bCs/>
                <w:sz w:val="22"/>
                <w:szCs w:val="22"/>
              </w:rPr>
              <w:t xml:space="preserve">C23/24: </w:t>
            </w:r>
            <w:r>
              <w:rPr>
                <w:b/>
                <w:bCs/>
                <w:sz w:val="22"/>
                <w:szCs w:val="22"/>
              </w:rPr>
              <w:t>2</w:t>
            </w:r>
            <w:r w:rsidR="00247735">
              <w:rPr>
                <w:b/>
                <w:bCs/>
                <w:sz w:val="22"/>
                <w:szCs w:val="22"/>
              </w:rPr>
              <w:t>6</w:t>
            </w:r>
          </w:p>
          <w:p w14:paraId="0943C46D" w14:textId="1BC303CE" w:rsidR="008714B0" w:rsidRDefault="008714B0" w:rsidP="008714B0">
            <w:pPr>
              <w:pStyle w:val="Level2"/>
              <w:numPr>
                <w:ilvl w:val="1"/>
                <w:numId w:val="0"/>
              </w:numPr>
              <w:adjustRightInd/>
              <w:rPr>
                <w:b/>
                <w:bCs/>
                <w:sz w:val="22"/>
                <w:szCs w:val="22"/>
              </w:rPr>
            </w:pPr>
            <w:r w:rsidRPr="34596484">
              <w:rPr>
                <w:b/>
                <w:bCs/>
                <w:sz w:val="22"/>
                <w:szCs w:val="22"/>
              </w:rPr>
              <w:t>The 202</w:t>
            </w:r>
            <w:r w:rsidR="000C3C41" w:rsidRPr="34596484">
              <w:rPr>
                <w:b/>
                <w:bCs/>
                <w:sz w:val="22"/>
                <w:szCs w:val="22"/>
              </w:rPr>
              <w:t>2</w:t>
            </w:r>
            <w:r w:rsidRPr="34596484">
              <w:rPr>
                <w:b/>
                <w:bCs/>
                <w:sz w:val="22"/>
                <w:szCs w:val="22"/>
              </w:rPr>
              <w:t>-</w:t>
            </w:r>
            <w:r w:rsidR="7453A407" w:rsidRPr="34596484">
              <w:rPr>
                <w:b/>
                <w:bCs/>
                <w:sz w:val="22"/>
                <w:szCs w:val="22"/>
              </w:rPr>
              <w:t>23 Higher</w:t>
            </w:r>
            <w:r w:rsidR="000C3C41" w:rsidRPr="34596484">
              <w:rPr>
                <w:b/>
                <w:bCs/>
                <w:sz w:val="22"/>
                <w:szCs w:val="22"/>
              </w:rPr>
              <w:t xml:space="preserve"> Education Self </w:t>
            </w:r>
            <w:r w:rsidR="6E24940E" w:rsidRPr="34596484">
              <w:rPr>
                <w:b/>
                <w:bCs/>
                <w:sz w:val="22"/>
                <w:szCs w:val="22"/>
              </w:rPr>
              <w:t>Evaluation</w:t>
            </w:r>
            <w:r w:rsidR="000C3C41" w:rsidRPr="34596484">
              <w:rPr>
                <w:b/>
                <w:bCs/>
                <w:sz w:val="22"/>
                <w:szCs w:val="22"/>
              </w:rPr>
              <w:t xml:space="preserve"> Document be approved. </w:t>
            </w:r>
          </w:p>
          <w:p w14:paraId="192EB9B1" w14:textId="18B4C29E" w:rsidR="008714B0" w:rsidRDefault="008714B0" w:rsidP="008714B0">
            <w:pPr>
              <w:pStyle w:val="Level2"/>
              <w:numPr>
                <w:ilvl w:val="0"/>
                <w:numId w:val="0"/>
              </w:numPr>
              <w:adjustRightInd/>
              <w:rPr>
                <w:b/>
                <w:bCs/>
                <w:sz w:val="22"/>
                <w:szCs w:val="22"/>
              </w:rPr>
            </w:pPr>
            <w:r w:rsidRPr="004D32BD">
              <w:rPr>
                <w:b/>
                <w:bCs/>
                <w:sz w:val="22"/>
                <w:szCs w:val="22"/>
              </w:rPr>
              <w:t xml:space="preserve">C23/24: </w:t>
            </w:r>
            <w:r>
              <w:rPr>
                <w:b/>
                <w:bCs/>
                <w:sz w:val="22"/>
                <w:szCs w:val="22"/>
              </w:rPr>
              <w:t>2</w:t>
            </w:r>
            <w:r w:rsidR="00247735">
              <w:rPr>
                <w:b/>
                <w:bCs/>
                <w:sz w:val="22"/>
                <w:szCs w:val="22"/>
              </w:rPr>
              <w:t>7</w:t>
            </w:r>
          </w:p>
          <w:p w14:paraId="6DB22FDB" w14:textId="129EE9A8" w:rsidR="00816A50" w:rsidRDefault="00816A50" w:rsidP="008714B0">
            <w:pPr>
              <w:pStyle w:val="Level2"/>
              <w:numPr>
                <w:ilvl w:val="1"/>
                <w:numId w:val="0"/>
              </w:numPr>
              <w:adjustRightInd/>
              <w:rPr>
                <w:b/>
                <w:bCs/>
                <w:sz w:val="22"/>
                <w:szCs w:val="22"/>
              </w:rPr>
            </w:pPr>
            <w:r w:rsidRPr="34596484">
              <w:rPr>
                <w:b/>
                <w:bCs/>
                <w:sz w:val="22"/>
                <w:szCs w:val="22"/>
              </w:rPr>
              <w:t>The Chair of ASQD be authorised to approve th</w:t>
            </w:r>
            <w:r w:rsidR="00AA3660" w:rsidRPr="34596484">
              <w:rPr>
                <w:b/>
                <w:bCs/>
                <w:sz w:val="22"/>
                <w:szCs w:val="22"/>
              </w:rPr>
              <w:t xml:space="preserve">e final version of the 2022- 2023 </w:t>
            </w:r>
            <w:r w:rsidR="425A7EA0" w:rsidRPr="34596484">
              <w:rPr>
                <w:b/>
                <w:bCs/>
                <w:sz w:val="22"/>
                <w:szCs w:val="22"/>
              </w:rPr>
              <w:t>Self-Assessment</w:t>
            </w:r>
            <w:r w:rsidR="00AA3660" w:rsidRPr="34596484">
              <w:rPr>
                <w:b/>
                <w:bCs/>
                <w:sz w:val="22"/>
                <w:szCs w:val="22"/>
              </w:rPr>
              <w:t xml:space="preserve"> Report </w:t>
            </w:r>
            <w:r w:rsidR="008B7337" w:rsidRPr="34596484">
              <w:rPr>
                <w:b/>
                <w:bCs/>
                <w:sz w:val="22"/>
                <w:szCs w:val="22"/>
              </w:rPr>
              <w:t xml:space="preserve">produced in accordance with the principles </w:t>
            </w:r>
            <w:r w:rsidR="00423D51" w:rsidRPr="34596484">
              <w:rPr>
                <w:b/>
                <w:bCs/>
                <w:sz w:val="22"/>
                <w:szCs w:val="22"/>
              </w:rPr>
              <w:t xml:space="preserve">and assessments </w:t>
            </w:r>
            <w:r w:rsidR="008B7337" w:rsidRPr="34596484">
              <w:rPr>
                <w:b/>
                <w:bCs/>
                <w:sz w:val="22"/>
                <w:szCs w:val="22"/>
              </w:rPr>
              <w:t>considered by ASQD on 7</w:t>
            </w:r>
            <w:r w:rsidR="008B7337" w:rsidRPr="34596484">
              <w:rPr>
                <w:b/>
                <w:bCs/>
                <w:sz w:val="22"/>
                <w:szCs w:val="22"/>
                <w:vertAlign w:val="superscript"/>
              </w:rPr>
              <w:t>th</w:t>
            </w:r>
            <w:r w:rsidR="008B7337" w:rsidRPr="34596484">
              <w:rPr>
                <w:b/>
                <w:bCs/>
                <w:sz w:val="22"/>
                <w:szCs w:val="22"/>
              </w:rPr>
              <w:t xml:space="preserve"> December and commended to Corporation for approval</w:t>
            </w:r>
            <w:r w:rsidR="00423D51" w:rsidRPr="34596484">
              <w:rPr>
                <w:b/>
                <w:bCs/>
                <w:sz w:val="22"/>
                <w:szCs w:val="22"/>
              </w:rPr>
              <w:t>.</w:t>
            </w:r>
            <w:r w:rsidR="008B7337" w:rsidRPr="34596484">
              <w:rPr>
                <w:b/>
                <w:bCs/>
                <w:sz w:val="22"/>
                <w:szCs w:val="22"/>
              </w:rPr>
              <w:t xml:space="preserve"> </w:t>
            </w:r>
          </w:p>
          <w:p w14:paraId="22516798" w14:textId="73B4C197" w:rsidR="009B0AED" w:rsidRDefault="009B0AED" w:rsidP="009B0AED">
            <w:pPr>
              <w:pStyle w:val="Level2"/>
              <w:numPr>
                <w:ilvl w:val="0"/>
                <w:numId w:val="0"/>
              </w:numPr>
              <w:adjustRightInd/>
              <w:rPr>
                <w:b/>
                <w:bCs/>
                <w:sz w:val="22"/>
                <w:szCs w:val="22"/>
              </w:rPr>
            </w:pPr>
            <w:r w:rsidRPr="004D32BD">
              <w:rPr>
                <w:b/>
                <w:bCs/>
                <w:sz w:val="22"/>
                <w:szCs w:val="22"/>
              </w:rPr>
              <w:t xml:space="preserve">C23/24: </w:t>
            </w:r>
            <w:r>
              <w:rPr>
                <w:b/>
                <w:bCs/>
                <w:sz w:val="22"/>
                <w:szCs w:val="22"/>
              </w:rPr>
              <w:t>2</w:t>
            </w:r>
            <w:r w:rsidR="00247735">
              <w:rPr>
                <w:b/>
                <w:bCs/>
                <w:sz w:val="22"/>
                <w:szCs w:val="22"/>
              </w:rPr>
              <w:t>8</w:t>
            </w:r>
          </w:p>
          <w:p w14:paraId="30968C26" w14:textId="4850AB03" w:rsidR="008714B0" w:rsidRDefault="008714B0" w:rsidP="008714B0">
            <w:pPr>
              <w:pStyle w:val="Level2"/>
              <w:numPr>
                <w:ilvl w:val="0"/>
                <w:numId w:val="0"/>
              </w:numPr>
              <w:adjustRightInd/>
              <w:rPr>
                <w:b/>
                <w:bCs/>
                <w:sz w:val="22"/>
                <w:szCs w:val="22"/>
              </w:rPr>
            </w:pPr>
            <w:r>
              <w:rPr>
                <w:b/>
                <w:bCs/>
                <w:sz w:val="22"/>
                <w:szCs w:val="22"/>
              </w:rPr>
              <w:t>The 202</w:t>
            </w:r>
            <w:r w:rsidR="00FC0819">
              <w:rPr>
                <w:b/>
                <w:bCs/>
                <w:sz w:val="22"/>
                <w:szCs w:val="22"/>
              </w:rPr>
              <w:t>3</w:t>
            </w:r>
            <w:r>
              <w:rPr>
                <w:b/>
                <w:bCs/>
                <w:sz w:val="22"/>
                <w:szCs w:val="22"/>
              </w:rPr>
              <w:t>-2</w:t>
            </w:r>
            <w:r w:rsidR="00FC0819">
              <w:rPr>
                <w:b/>
                <w:bCs/>
                <w:sz w:val="22"/>
                <w:szCs w:val="22"/>
              </w:rPr>
              <w:t xml:space="preserve">4 Annual Diversity and Inclusion report be approved. </w:t>
            </w:r>
          </w:p>
          <w:p w14:paraId="5C6098CF" w14:textId="4F92032E" w:rsidR="008714B0" w:rsidRDefault="008714B0" w:rsidP="008714B0">
            <w:pPr>
              <w:pStyle w:val="Level2"/>
              <w:numPr>
                <w:ilvl w:val="0"/>
                <w:numId w:val="0"/>
              </w:numPr>
              <w:adjustRightInd/>
              <w:rPr>
                <w:b/>
                <w:bCs/>
                <w:sz w:val="22"/>
                <w:szCs w:val="22"/>
              </w:rPr>
            </w:pPr>
            <w:r w:rsidRPr="004D32BD">
              <w:rPr>
                <w:b/>
                <w:bCs/>
                <w:sz w:val="22"/>
                <w:szCs w:val="22"/>
              </w:rPr>
              <w:t xml:space="preserve">C23/24: </w:t>
            </w:r>
            <w:r w:rsidR="00247735">
              <w:rPr>
                <w:b/>
                <w:bCs/>
                <w:sz w:val="22"/>
                <w:szCs w:val="22"/>
              </w:rPr>
              <w:t xml:space="preserve">29 </w:t>
            </w:r>
          </w:p>
          <w:p w14:paraId="169631F2" w14:textId="17C2C0CC" w:rsidR="00554F59" w:rsidRPr="001F33B1" w:rsidRDefault="008714B0" w:rsidP="000D6E25">
            <w:pPr>
              <w:pStyle w:val="Level2"/>
              <w:numPr>
                <w:ilvl w:val="1"/>
                <w:numId w:val="0"/>
              </w:numPr>
              <w:adjustRightInd/>
              <w:rPr>
                <w:b/>
                <w:bCs/>
                <w:sz w:val="22"/>
                <w:szCs w:val="22"/>
              </w:rPr>
            </w:pPr>
            <w:r w:rsidRPr="34596484">
              <w:rPr>
                <w:b/>
                <w:bCs/>
                <w:sz w:val="22"/>
                <w:szCs w:val="22"/>
              </w:rPr>
              <w:t>The 2023-</w:t>
            </w:r>
            <w:r w:rsidR="6BBB5B14" w:rsidRPr="34596484">
              <w:rPr>
                <w:b/>
                <w:bCs/>
                <w:sz w:val="22"/>
                <w:szCs w:val="22"/>
              </w:rPr>
              <w:t>24 Annual</w:t>
            </w:r>
            <w:r w:rsidR="00FC0819" w:rsidRPr="34596484">
              <w:rPr>
                <w:b/>
                <w:bCs/>
                <w:sz w:val="22"/>
                <w:szCs w:val="22"/>
              </w:rPr>
              <w:t xml:space="preserve"> Safeguarding Report be approved. </w:t>
            </w:r>
          </w:p>
        </w:tc>
      </w:tr>
      <w:tr w:rsidR="00554F59" w14:paraId="1042C833" w14:textId="77777777" w:rsidTr="34596484">
        <w:tc>
          <w:tcPr>
            <w:tcW w:w="709" w:type="dxa"/>
            <w:shd w:val="clear" w:color="auto" w:fill="D9D9D9" w:themeFill="background1" w:themeFillShade="D9"/>
          </w:tcPr>
          <w:p w14:paraId="03B2910D" w14:textId="3BB6D947" w:rsidR="00554F59" w:rsidRPr="00C97253" w:rsidRDefault="001F33B1" w:rsidP="000D6E25">
            <w:pPr>
              <w:pStyle w:val="Level2"/>
              <w:numPr>
                <w:ilvl w:val="0"/>
                <w:numId w:val="0"/>
              </w:numPr>
              <w:adjustRightInd/>
              <w:rPr>
                <w:b/>
                <w:bCs/>
                <w:sz w:val="22"/>
                <w:szCs w:val="22"/>
              </w:rPr>
            </w:pPr>
            <w:r>
              <w:rPr>
                <w:b/>
                <w:bCs/>
                <w:sz w:val="22"/>
                <w:szCs w:val="22"/>
              </w:rPr>
              <w:t>1</w:t>
            </w:r>
            <w:r w:rsidR="009770C7">
              <w:rPr>
                <w:b/>
                <w:bCs/>
                <w:sz w:val="22"/>
                <w:szCs w:val="22"/>
              </w:rPr>
              <w:t>5</w:t>
            </w:r>
          </w:p>
        </w:tc>
        <w:tc>
          <w:tcPr>
            <w:tcW w:w="9498" w:type="dxa"/>
            <w:shd w:val="clear" w:color="auto" w:fill="D9D9D9" w:themeFill="background1" w:themeFillShade="D9"/>
          </w:tcPr>
          <w:p w14:paraId="74735D63" w14:textId="6E478FE3" w:rsidR="00554F59" w:rsidRPr="00C97253" w:rsidRDefault="00A079D9" w:rsidP="000D6E25">
            <w:pPr>
              <w:pStyle w:val="Level2"/>
              <w:numPr>
                <w:ilvl w:val="0"/>
                <w:numId w:val="0"/>
              </w:numPr>
              <w:adjustRightInd/>
              <w:rPr>
                <w:b/>
                <w:bCs/>
                <w:sz w:val="22"/>
                <w:szCs w:val="22"/>
              </w:rPr>
            </w:pPr>
            <w:r w:rsidRPr="00C97253">
              <w:rPr>
                <w:b/>
                <w:bCs/>
                <w:sz w:val="22"/>
                <w:szCs w:val="22"/>
              </w:rPr>
              <w:t xml:space="preserve">Audit Committee Report </w:t>
            </w:r>
            <w:r w:rsidR="009F270F">
              <w:rPr>
                <w:b/>
                <w:bCs/>
                <w:sz w:val="22"/>
                <w:szCs w:val="22"/>
              </w:rPr>
              <w:t>(Agenda Item 6)</w:t>
            </w:r>
          </w:p>
        </w:tc>
      </w:tr>
      <w:tr w:rsidR="00554F59" w14:paraId="0C793BD8" w14:textId="77777777" w:rsidTr="34596484">
        <w:tc>
          <w:tcPr>
            <w:tcW w:w="709" w:type="dxa"/>
          </w:tcPr>
          <w:p w14:paraId="6D070EE9" w14:textId="77777777" w:rsidR="00554F59" w:rsidRDefault="00554F59" w:rsidP="000D6E25">
            <w:pPr>
              <w:pStyle w:val="Level2"/>
              <w:numPr>
                <w:ilvl w:val="0"/>
                <w:numId w:val="0"/>
              </w:numPr>
              <w:adjustRightInd/>
              <w:rPr>
                <w:sz w:val="22"/>
                <w:szCs w:val="22"/>
              </w:rPr>
            </w:pPr>
          </w:p>
        </w:tc>
        <w:tc>
          <w:tcPr>
            <w:tcW w:w="9498" w:type="dxa"/>
          </w:tcPr>
          <w:p w14:paraId="7A84D71A" w14:textId="0DCAE31F" w:rsidR="008D1D9B" w:rsidRDefault="008D1D9B" w:rsidP="008D1D9B">
            <w:pPr>
              <w:pStyle w:val="Level2"/>
              <w:numPr>
                <w:ilvl w:val="1"/>
                <w:numId w:val="0"/>
              </w:numPr>
              <w:adjustRightInd/>
              <w:rPr>
                <w:sz w:val="22"/>
                <w:szCs w:val="22"/>
              </w:rPr>
            </w:pPr>
            <w:r w:rsidRPr="34596484">
              <w:rPr>
                <w:sz w:val="22"/>
                <w:szCs w:val="22"/>
              </w:rPr>
              <w:t xml:space="preserve">HM </w:t>
            </w:r>
            <w:r w:rsidR="01E2792E" w:rsidRPr="34596484">
              <w:rPr>
                <w:sz w:val="22"/>
                <w:szCs w:val="22"/>
              </w:rPr>
              <w:t>referred</w:t>
            </w:r>
            <w:r w:rsidRPr="34596484">
              <w:rPr>
                <w:sz w:val="22"/>
                <w:szCs w:val="22"/>
              </w:rPr>
              <w:t xml:space="preserve"> to the Audit Committee Update in the Corporation Pack and the matters considered on </w:t>
            </w:r>
            <w:r w:rsidR="00AE6D55" w:rsidRPr="34596484">
              <w:rPr>
                <w:sz w:val="22"/>
                <w:szCs w:val="22"/>
              </w:rPr>
              <w:t>28</w:t>
            </w:r>
            <w:r w:rsidR="00AE6D55" w:rsidRPr="34596484">
              <w:rPr>
                <w:sz w:val="22"/>
                <w:szCs w:val="22"/>
                <w:vertAlign w:val="superscript"/>
              </w:rPr>
              <w:t>th</w:t>
            </w:r>
            <w:r w:rsidR="00AE6D55" w:rsidRPr="34596484">
              <w:rPr>
                <w:sz w:val="22"/>
                <w:szCs w:val="22"/>
              </w:rPr>
              <w:t xml:space="preserve"> November </w:t>
            </w:r>
            <w:r w:rsidRPr="34596484">
              <w:rPr>
                <w:sz w:val="22"/>
                <w:szCs w:val="22"/>
              </w:rPr>
              <w:t xml:space="preserve">and emphasised: </w:t>
            </w:r>
          </w:p>
          <w:p w14:paraId="72210740" w14:textId="44235C2B" w:rsidR="00724587" w:rsidRDefault="007426DD">
            <w:pPr>
              <w:pStyle w:val="Level2"/>
              <w:numPr>
                <w:ilvl w:val="0"/>
                <w:numId w:val="10"/>
              </w:numPr>
              <w:adjustRightInd/>
              <w:rPr>
                <w:sz w:val="22"/>
                <w:szCs w:val="22"/>
              </w:rPr>
            </w:pPr>
            <w:r w:rsidRPr="34596484">
              <w:rPr>
                <w:sz w:val="22"/>
                <w:szCs w:val="22"/>
              </w:rPr>
              <w:t xml:space="preserve">In respect of </w:t>
            </w:r>
            <w:r w:rsidR="00F87C10" w:rsidRPr="34596484">
              <w:rPr>
                <w:sz w:val="22"/>
                <w:szCs w:val="22"/>
              </w:rPr>
              <w:t>health and safety</w:t>
            </w:r>
            <w:r w:rsidRPr="34596484">
              <w:rPr>
                <w:sz w:val="22"/>
                <w:szCs w:val="22"/>
              </w:rPr>
              <w:t xml:space="preserve">, </w:t>
            </w:r>
            <w:r w:rsidR="00D861A3" w:rsidRPr="34596484">
              <w:rPr>
                <w:sz w:val="22"/>
                <w:szCs w:val="22"/>
              </w:rPr>
              <w:t xml:space="preserve">coverage of three new areas had been added </w:t>
            </w:r>
            <w:r w:rsidR="004211E5" w:rsidRPr="34596484">
              <w:rPr>
                <w:sz w:val="22"/>
                <w:szCs w:val="22"/>
              </w:rPr>
              <w:t xml:space="preserve">to </w:t>
            </w:r>
            <w:r w:rsidR="76D4FCB5" w:rsidRPr="34596484">
              <w:rPr>
                <w:sz w:val="22"/>
                <w:szCs w:val="22"/>
              </w:rPr>
              <w:t>existing policies</w:t>
            </w:r>
            <w:r w:rsidR="004211E5" w:rsidRPr="34596484">
              <w:rPr>
                <w:sz w:val="22"/>
                <w:szCs w:val="22"/>
              </w:rPr>
              <w:t xml:space="preserve"> and procedures: </w:t>
            </w:r>
            <w:r w:rsidR="00F87C10" w:rsidRPr="34596484">
              <w:rPr>
                <w:sz w:val="22"/>
                <w:szCs w:val="22"/>
              </w:rPr>
              <w:t xml:space="preserve">Crises management, </w:t>
            </w:r>
            <w:r w:rsidR="004211E5" w:rsidRPr="34596484">
              <w:rPr>
                <w:sz w:val="22"/>
                <w:szCs w:val="22"/>
              </w:rPr>
              <w:t xml:space="preserve">the use of </w:t>
            </w:r>
            <w:r w:rsidR="00F87C10" w:rsidRPr="34596484">
              <w:rPr>
                <w:sz w:val="22"/>
                <w:szCs w:val="22"/>
              </w:rPr>
              <w:t>assistan</w:t>
            </w:r>
            <w:r w:rsidR="004211E5" w:rsidRPr="34596484">
              <w:rPr>
                <w:sz w:val="22"/>
                <w:szCs w:val="22"/>
              </w:rPr>
              <w:t>ce</w:t>
            </w:r>
            <w:r w:rsidR="00F87C10" w:rsidRPr="34596484">
              <w:rPr>
                <w:sz w:val="22"/>
                <w:szCs w:val="22"/>
              </w:rPr>
              <w:t xml:space="preserve"> dogs,</w:t>
            </w:r>
            <w:r w:rsidR="004211E5" w:rsidRPr="34596484">
              <w:rPr>
                <w:sz w:val="22"/>
                <w:szCs w:val="22"/>
              </w:rPr>
              <w:t xml:space="preserve"> and </w:t>
            </w:r>
            <w:r w:rsidR="24BAB9DB" w:rsidRPr="34596484">
              <w:rPr>
                <w:sz w:val="22"/>
                <w:szCs w:val="22"/>
              </w:rPr>
              <w:t>administration</w:t>
            </w:r>
            <w:r w:rsidR="00552A3F" w:rsidRPr="34596484">
              <w:rPr>
                <w:sz w:val="22"/>
                <w:szCs w:val="22"/>
              </w:rPr>
              <w:t xml:space="preserve"> of medicine. The Health and Safety Committee continues to be attended well. </w:t>
            </w:r>
          </w:p>
          <w:p w14:paraId="5A7722CA" w14:textId="2DA63D9E" w:rsidR="008008CC" w:rsidRDefault="00922001" w:rsidP="008008CC">
            <w:pPr>
              <w:pStyle w:val="Level2"/>
              <w:numPr>
                <w:ilvl w:val="0"/>
                <w:numId w:val="10"/>
              </w:numPr>
              <w:adjustRightInd/>
              <w:rPr>
                <w:sz w:val="22"/>
                <w:szCs w:val="22"/>
              </w:rPr>
            </w:pPr>
            <w:r>
              <w:rPr>
                <w:sz w:val="22"/>
                <w:szCs w:val="22"/>
              </w:rPr>
              <w:t xml:space="preserve">The cost of insurance had reduced slightly </w:t>
            </w:r>
            <w:r w:rsidR="008008CC">
              <w:rPr>
                <w:sz w:val="22"/>
                <w:szCs w:val="22"/>
              </w:rPr>
              <w:t>and that there were three moderate insurance claims in process.</w:t>
            </w:r>
          </w:p>
          <w:p w14:paraId="374B9AC1" w14:textId="3BE39761" w:rsidR="00F87C10" w:rsidRPr="008008CC" w:rsidRDefault="00F87C10" w:rsidP="008008CC">
            <w:pPr>
              <w:pStyle w:val="Level2"/>
              <w:numPr>
                <w:ilvl w:val="0"/>
                <w:numId w:val="10"/>
              </w:numPr>
              <w:adjustRightInd/>
              <w:rPr>
                <w:sz w:val="22"/>
                <w:szCs w:val="22"/>
              </w:rPr>
            </w:pPr>
            <w:r w:rsidRPr="008008CC">
              <w:rPr>
                <w:sz w:val="22"/>
                <w:szCs w:val="22"/>
              </w:rPr>
              <w:t xml:space="preserve">Cyber </w:t>
            </w:r>
            <w:r w:rsidR="004B1A7F" w:rsidRPr="008008CC">
              <w:rPr>
                <w:sz w:val="22"/>
                <w:szCs w:val="22"/>
              </w:rPr>
              <w:t>insurance</w:t>
            </w:r>
            <w:r w:rsidR="008008CC">
              <w:rPr>
                <w:sz w:val="22"/>
                <w:szCs w:val="22"/>
              </w:rPr>
              <w:t xml:space="preserve"> is in place and</w:t>
            </w:r>
            <w:r w:rsidR="00E44494">
              <w:rPr>
                <w:sz w:val="22"/>
                <w:szCs w:val="22"/>
              </w:rPr>
              <w:t xml:space="preserve"> the level of insurance cover is kept under constant review in accordance with </w:t>
            </w:r>
            <w:r w:rsidR="00D52FC1">
              <w:rPr>
                <w:sz w:val="22"/>
                <w:szCs w:val="22"/>
              </w:rPr>
              <w:t xml:space="preserve">advice provided to the FE Sector. </w:t>
            </w:r>
            <w:r w:rsidR="004B1A7F" w:rsidRPr="008008CC">
              <w:rPr>
                <w:sz w:val="22"/>
                <w:szCs w:val="22"/>
              </w:rPr>
              <w:t xml:space="preserve"> </w:t>
            </w:r>
          </w:p>
          <w:p w14:paraId="5F04AD0A" w14:textId="25D3F33B" w:rsidR="00684633" w:rsidRDefault="001D0748">
            <w:pPr>
              <w:pStyle w:val="Level2"/>
              <w:numPr>
                <w:ilvl w:val="0"/>
                <w:numId w:val="10"/>
              </w:numPr>
              <w:adjustRightInd/>
              <w:rPr>
                <w:sz w:val="22"/>
                <w:szCs w:val="22"/>
              </w:rPr>
            </w:pPr>
            <w:r w:rsidRPr="34596484">
              <w:rPr>
                <w:sz w:val="22"/>
                <w:szCs w:val="22"/>
              </w:rPr>
              <w:t>Good c</w:t>
            </w:r>
            <w:r w:rsidR="004B1A7F" w:rsidRPr="34596484">
              <w:rPr>
                <w:sz w:val="22"/>
                <w:szCs w:val="22"/>
              </w:rPr>
              <w:t>ontract compliance</w:t>
            </w:r>
            <w:r w:rsidRPr="34596484">
              <w:rPr>
                <w:sz w:val="22"/>
                <w:szCs w:val="22"/>
              </w:rPr>
              <w:t xml:space="preserve"> reporting continues, aud</w:t>
            </w:r>
            <w:r w:rsidR="004B1A7F" w:rsidRPr="34596484">
              <w:rPr>
                <w:sz w:val="22"/>
                <w:szCs w:val="22"/>
              </w:rPr>
              <w:t xml:space="preserve">it recommendations </w:t>
            </w:r>
            <w:r w:rsidRPr="34596484">
              <w:rPr>
                <w:sz w:val="22"/>
                <w:szCs w:val="22"/>
              </w:rPr>
              <w:t xml:space="preserve">regarding the subcontracting process have been actioned and Committee are going to </w:t>
            </w:r>
            <w:r w:rsidR="4D7706A7" w:rsidRPr="34596484">
              <w:rPr>
                <w:sz w:val="22"/>
                <w:szCs w:val="22"/>
              </w:rPr>
              <w:t>undertake</w:t>
            </w:r>
            <w:r w:rsidRPr="34596484">
              <w:rPr>
                <w:sz w:val="22"/>
                <w:szCs w:val="22"/>
              </w:rPr>
              <w:t xml:space="preserve"> a further view of </w:t>
            </w:r>
            <w:r w:rsidR="00684633" w:rsidRPr="34596484">
              <w:rPr>
                <w:sz w:val="22"/>
                <w:szCs w:val="22"/>
              </w:rPr>
              <w:t xml:space="preserve">how contract management risk areas are RAG rated. </w:t>
            </w:r>
          </w:p>
          <w:p w14:paraId="6DF72346" w14:textId="6F5FA029" w:rsidR="002174FF" w:rsidRDefault="000C346A">
            <w:pPr>
              <w:pStyle w:val="Level2"/>
              <w:numPr>
                <w:ilvl w:val="0"/>
                <w:numId w:val="10"/>
              </w:numPr>
              <w:adjustRightInd/>
              <w:rPr>
                <w:sz w:val="22"/>
                <w:szCs w:val="22"/>
              </w:rPr>
            </w:pPr>
            <w:r w:rsidRPr="34596484">
              <w:rPr>
                <w:sz w:val="22"/>
                <w:szCs w:val="22"/>
              </w:rPr>
              <w:t>Reviews of the r</w:t>
            </w:r>
            <w:r w:rsidR="002174FF" w:rsidRPr="34596484">
              <w:rPr>
                <w:sz w:val="22"/>
                <w:szCs w:val="22"/>
              </w:rPr>
              <w:t>isk register</w:t>
            </w:r>
            <w:r w:rsidRPr="34596484">
              <w:rPr>
                <w:sz w:val="22"/>
                <w:szCs w:val="22"/>
              </w:rPr>
              <w:t xml:space="preserve"> are </w:t>
            </w:r>
            <w:r w:rsidR="04DD5F98" w:rsidRPr="34596484">
              <w:rPr>
                <w:sz w:val="22"/>
                <w:szCs w:val="22"/>
              </w:rPr>
              <w:t>ongoing,</w:t>
            </w:r>
            <w:r w:rsidRPr="34596484">
              <w:rPr>
                <w:sz w:val="22"/>
                <w:szCs w:val="22"/>
              </w:rPr>
              <w:t xml:space="preserve"> and the process is now more alive because of the </w:t>
            </w:r>
            <w:r w:rsidR="004B76E2" w:rsidRPr="34596484">
              <w:rPr>
                <w:sz w:val="22"/>
                <w:szCs w:val="22"/>
              </w:rPr>
              <w:t xml:space="preserve">new </w:t>
            </w:r>
            <w:r w:rsidRPr="34596484">
              <w:rPr>
                <w:sz w:val="22"/>
                <w:szCs w:val="22"/>
              </w:rPr>
              <w:t xml:space="preserve">register and </w:t>
            </w:r>
            <w:r w:rsidR="004B76E2" w:rsidRPr="34596484">
              <w:rPr>
                <w:sz w:val="22"/>
                <w:szCs w:val="22"/>
              </w:rPr>
              <w:t xml:space="preserve">risk management process. </w:t>
            </w:r>
            <w:r w:rsidR="007942C9" w:rsidRPr="34596484">
              <w:rPr>
                <w:sz w:val="22"/>
                <w:szCs w:val="22"/>
              </w:rPr>
              <w:t xml:space="preserve">Watch points </w:t>
            </w:r>
            <w:r w:rsidR="00CD4BDA" w:rsidRPr="34596484">
              <w:rPr>
                <w:sz w:val="22"/>
                <w:szCs w:val="22"/>
              </w:rPr>
              <w:t xml:space="preserve">will be risks relating to the </w:t>
            </w:r>
            <w:r w:rsidR="004B76E2" w:rsidRPr="34596484">
              <w:rPr>
                <w:sz w:val="22"/>
                <w:szCs w:val="22"/>
              </w:rPr>
              <w:t xml:space="preserve">IT budget and </w:t>
            </w:r>
            <w:r w:rsidR="0054490E" w:rsidRPr="34596484">
              <w:rPr>
                <w:sz w:val="22"/>
                <w:szCs w:val="22"/>
              </w:rPr>
              <w:t xml:space="preserve">progress of the Capital </w:t>
            </w:r>
            <w:r w:rsidR="4789552E" w:rsidRPr="34596484">
              <w:rPr>
                <w:sz w:val="22"/>
                <w:szCs w:val="22"/>
              </w:rPr>
              <w:t>Transformation</w:t>
            </w:r>
            <w:r w:rsidR="0054490E" w:rsidRPr="34596484">
              <w:rPr>
                <w:sz w:val="22"/>
                <w:szCs w:val="22"/>
              </w:rPr>
              <w:t xml:space="preserve"> </w:t>
            </w:r>
            <w:r w:rsidR="1C0E16E8" w:rsidRPr="34596484">
              <w:rPr>
                <w:sz w:val="22"/>
                <w:szCs w:val="22"/>
              </w:rPr>
              <w:t>F</w:t>
            </w:r>
            <w:r w:rsidR="0054490E" w:rsidRPr="34596484">
              <w:rPr>
                <w:sz w:val="22"/>
                <w:szCs w:val="22"/>
              </w:rPr>
              <w:t xml:space="preserve">und works. </w:t>
            </w:r>
          </w:p>
          <w:p w14:paraId="52863A3F" w14:textId="5507B91D" w:rsidR="00690710" w:rsidRDefault="004261DA" w:rsidP="004261DA">
            <w:pPr>
              <w:pStyle w:val="Level2"/>
              <w:numPr>
                <w:ilvl w:val="0"/>
                <w:numId w:val="10"/>
              </w:numPr>
              <w:adjustRightInd/>
              <w:rPr>
                <w:sz w:val="22"/>
                <w:szCs w:val="22"/>
              </w:rPr>
            </w:pPr>
            <w:r w:rsidRPr="34596484">
              <w:rPr>
                <w:sz w:val="22"/>
                <w:szCs w:val="22"/>
              </w:rPr>
              <w:t>Committee were assured that an ad</w:t>
            </w:r>
            <w:r w:rsidR="00E109B3" w:rsidRPr="34596484">
              <w:rPr>
                <w:sz w:val="22"/>
                <w:szCs w:val="22"/>
              </w:rPr>
              <w:t>equate and effective</w:t>
            </w:r>
            <w:r w:rsidRPr="34596484">
              <w:rPr>
                <w:sz w:val="22"/>
                <w:szCs w:val="22"/>
              </w:rPr>
              <w:t xml:space="preserve"> internal audit</w:t>
            </w:r>
            <w:r w:rsidR="00CD4BDA" w:rsidRPr="34596484">
              <w:rPr>
                <w:sz w:val="22"/>
                <w:szCs w:val="22"/>
              </w:rPr>
              <w:t xml:space="preserve"> </w:t>
            </w:r>
            <w:r w:rsidR="00E109B3" w:rsidRPr="34596484">
              <w:rPr>
                <w:sz w:val="22"/>
                <w:szCs w:val="22"/>
              </w:rPr>
              <w:t xml:space="preserve">framework </w:t>
            </w:r>
            <w:r w:rsidRPr="34596484">
              <w:rPr>
                <w:sz w:val="22"/>
                <w:szCs w:val="22"/>
              </w:rPr>
              <w:t xml:space="preserve">is in </w:t>
            </w:r>
            <w:r w:rsidR="225A3F17" w:rsidRPr="34596484">
              <w:rPr>
                <w:sz w:val="22"/>
                <w:szCs w:val="22"/>
              </w:rPr>
              <w:t>place; noted</w:t>
            </w:r>
            <w:r w:rsidR="00DC672E" w:rsidRPr="34596484">
              <w:rPr>
                <w:sz w:val="22"/>
                <w:szCs w:val="22"/>
              </w:rPr>
              <w:t xml:space="preserve"> that </w:t>
            </w:r>
            <w:proofErr w:type="gramStart"/>
            <w:r w:rsidR="00A06B1B" w:rsidRPr="34596484">
              <w:rPr>
                <w:sz w:val="22"/>
                <w:szCs w:val="22"/>
              </w:rPr>
              <w:t xml:space="preserve">the </w:t>
            </w:r>
            <w:r w:rsidR="00DC672E" w:rsidRPr="34596484">
              <w:rPr>
                <w:sz w:val="22"/>
                <w:szCs w:val="22"/>
              </w:rPr>
              <w:t>ma</w:t>
            </w:r>
            <w:r w:rsidR="00901994" w:rsidRPr="34596484">
              <w:rPr>
                <w:sz w:val="22"/>
                <w:szCs w:val="22"/>
              </w:rPr>
              <w:t>jority of</w:t>
            </w:r>
            <w:proofErr w:type="gramEnd"/>
            <w:r w:rsidR="00901994" w:rsidRPr="34596484">
              <w:rPr>
                <w:sz w:val="22"/>
                <w:szCs w:val="22"/>
              </w:rPr>
              <w:t xml:space="preserve"> </w:t>
            </w:r>
            <w:r w:rsidR="00DC672E" w:rsidRPr="34596484">
              <w:rPr>
                <w:sz w:val="22"/>
                <w:szCs w:val="22"/>
              </w:rPr>
              <w:t>actions had been completed and</w:t>
            </w:r>
            <w:r w:rsidR="184FA051" w:rsidRPr="34596484">
              <w:rPr>
                <w:sz w:val="22"/>
                <w:szCs w:val="22"/>
              </w:rPr>
              <w:t>,</w:t>
            </w:r>
            <w:r w:rsidR="00901994" w:rsidRPr="34596484">
              <w:rPr>
                <w:sz w:val="22"/>
                <w:szCs w:val="22"/>
              </w:rPr>
              <w:t xml:space="preserve"> </w:t>
            </w:r>
            <w:r w:rsidR="00A06B1B" w:rsidRPr="34596484">
              <w:rPr>
                <w:sz w:val="22"/>
                <w:szCs w:val="22"/>
              </w:rPr>
              <w:t xml:space="preserve">that </w:t>
            </w:r>
            <w:r w:rsidR="00901994" w:rsidRPr="34596484">
              <w:rPr>
                <w:sz w:val="22"/>
                <w:szCs w:val="22"/>
              </w:rPr>
              <w:t>others were in progress.</w:t>
            </w:r>
          </w:p>
          <w:p w14:paraId="168EBC82" w14:textId="72D27442" w:rsidR="00901994" w:rsidRDefault="00690710" w:rsidP="004261DA">
            <w:pPr>
              <w:pStyle w:val="Level2"/>
              <w:numPr>
                <w:ilvl w:val="0"/>
                <w:numId w:val="10"/>
              </w:numPr>
              <w:adjustRightInd/>
              <w:rPr>
                <w:sz w:val="22"/>
                <w:szCs w:val="22"/>
              </w:rPr>
            </w:pPr>
            <w:r>
              <w:rPr>
                <w:sz w:val="22"/>
                <w:szCs w:val="22"/>
              </w:rPr>
              <w:t>Committee had</w:t>
            </w:r>
            <w:r w:rsidR="00592C3E">
              <w:rPr>
                <w:sz w:val="22"/>
                <w:szCs w:val="22"/>
              </w:rPr>
              <w:t xml:space="preserve"> reviewed and w</w:t>
            </w:r>
            <w:r w:rsidR="00A06B1B">
              <w:rPr>
                <w:sz w:val="22"/>
                <w:szCs w:val="22"/>
              </w:rPr>
              <w:t xml:space="preserve">as </w:t>
            </w:r>
            <w:r w:rsidR="00592C3E">
              <w:rPr>
                <w:sz w:val="22"/>
                <w:szCs w:val="22"/>
              </w:rPr>
              <w:t xml:space="preserve">commending </w:t>
            </w:r>
            <w:r>
              <w:rPr>
                <w:sz w:val="22"/>
                <w:szCs w:val="22"/>
              </w:rPr>
              <w:t>approval of the</w:t>
            </w:r>
            <w:r w:rsidR="00BB22AF">
              <w:rPr>
                <w:sz w:val="22"/>
                <w:szCs w:val="22"/>
              </w:rPr>
              <w:t xml:space="preserve"> latest college </w:t>
            </w:r>
            <w:r>
              <w:rPr>
                <w:sz w:val="22"/>
                <w:szCs w:val="22"/>
              </w:rPr>
              <w:t>Health and Safety Policy</w:t>
            </w:r>
            <w:r w:rsidR="00BB22AF">
              <w:rPr>
                <w:sz w:val="22"/>
                <w:szCs w:val="22"/>
              </w:rPr>
              <w:t>.</w:t>
            </w:r>
            <w:r>
              <w:rPr>
                <w:sz w:val="22"/>
                <w:szCs w:val="22"/>
              </w:rPr>
              <w:t xml:space="preserve"> </w:t>
            </w:r>
            <w:r w:rsidR="00901994">
              <w:rPr>
                <w:sz w:val="22"/>
                <w:szCs w:val="22"/>
              </w:rPr>
              <w:t xml:space="preserve"> </w:t>
            </w:r>
          </w:p>
          <w:p w14:paraId="57BF8391" w14:textId="66DC2FB9" w:rsidR="00C97253" w:rsidRPr="00844724" w:rsidRDefault="00C97253" w:rsidP="00C97253">
            <w:pPr>
              <w:pStyle w:val="Level2"/>
              <w:numPr>
                <w:ilvl w:val="0"/>
                <w:numId w:val="0"/>
              </w:numPr>
              <w:adjustRightInd/>
              <w:rPr>
                <w:b/>
                <w:bCs/>
                <w:i/>
                <w:iCs/>
                <w:sz w:val="22"/>
                <w:szCs w:val="22"/>
              </w:rPr>
            </w:pPr>
            <w:r w:rsidRPr="00844724">
              <w:rPr>
                <w:b/>
                <w:bCs/>
                <w:i/>
                <w:iCs/>
                <w:sz w:val="22"/>
                <w:szCs w:val="22"/>
              </w:rPr>
              <w:t>Governors Observations and Questions</w:t>
            </w:r>
          </w:p>
          <w:p w14:paraId="1F139499" w14:textId="19BC913A" w:rsidR="00844724" w:rsidRPr="0083799A" w:rsidRDefault="003A6843">
            <w:pPr>
              <w:pStyle w:val="Level2"/>
              <w:numPr>
                <w:ilvl w:val="0"/>
                <w:numId w:val="11"/>
              </w:numPr>
              <w:adjustRightInd/>
              <w:rPr>
                <w:b/>
                <w:bCs/>
                <w:i/>
                <w:iCs/>
                <w:sz w:val="22"/>
                <w:szCs w:val="22"/>
              </w:rPr>
            </w:pPr>
            <w:r w:rsidRPr="0083799A">
              <w:rPr>
                <w:b/>
                <w:bCs/>
                <w:i/>
                <w:iCs/>
                <w:sz w:val="22"/>
                <w:szCs w:val="22"/>
              </w:rPr>
              <w:t>Is the college affected by any of the issues raised recently regarding the quality of concret</w:t>
            </w:r>
            <w:r w:rsidR="00BD26E5">
              <w:rPr>
                <w:b/>
                <w:bCs/>
                <w:i/>
                <w:iCs/>
                <w:sz w:val="22"/>
                <w:szCs w:val="22"/>
              </w:rPr>
              <w:t>e</w:t>
            </w:r>
            <w:r w:rsidRPr="0083799A">
              <w:rPr>
                <w:b/>
                <w:bCs/>
                <w:i/>
                <w:iCs/>
                <w:sz w:val="22"/>
                <w:szCs w:val="22"/>
              </w:rPr>
              <w:t xml:space="preserve"> in college buildings? (</w:t>
            </w:r>
            <w:r w:rsidR="00844724" w:rsidRPr="0083799A">
              <w:rPr>
                <w:b/>
                <w:bCs/>
                <w:i/>
                <w:iCs/>
                <w:sz w:val="22"/>
                <w:szCs w:val="22"/>
              </w:rPr>
              <w:t>AH</w:t>
            </w:r>
            <w:r w:rsidRPr="0083799A">
              <w:rPr>
                <w:b/>
                <w:bCs/>
                <w:i/>
                <w:iCs/>
                <w:sz w:val="22"/>
                <w:szCs w:val="22"/>
              </w:rPr>
              <w:t>)</w:t>
            </w:r>
          </w:p>
          <w:p w14:paraId="048BA6D4" w14:textId="56CC8E76" w:rsidR="003A6843" w:rsidRDefault="003A6843" w:rsidP="0083799A">
            <w:pPr>
              <w:pStyle w:val="Level2"/>
              <w:numPr>
                <w:ilvl w:val="1"/>
                <w:numId w:val="0"/>
              </w:numPr>
              <w:adjustRightInd/>
              <w:ind w:left="360"/>
              <w:rPr>
                <w:sz w:val="22"/>
                <w:szCs w:val="22"/>
              </w:rPr>
            </w:pPr>
            <w:r w:rsidRPr="34596484">
              <w:rPr>
                <w:sz w:val="22"/>
                <w:szCs w:val="22"/>
              </w:rPr>
              <w:t xml:space="preserve">SE confirmed that the surveys undertaken </w:t>
            </w:r>
            <w:r w:rsidR="00BD26E5" w:rsidRPr="34596484">
              <w:rPr>
                <w:sz w:val="22"/>
                <w:szCs w:val="22"/>
              </w:rPr>
              <w:t xml:space="preserve">by </w:t>
            </w:r>
            <w:r w:rsidRPr="34596484">
              <w:rPr>
                <w:sz w:val="22"/>
                <w:szCs w:val="22"/>
              </w:rPr>
              <w:t xml:space="preserve">the college had confirmed that </w:t>
            </w:r>
            <w:r w:rsidR="00BD26E5" w:rsidRPr="34596484">
              <w:rPr>
                <w:sz w:val="22"/>
                <w:szCs w:val="22"/>
              </w:rPr>
              <w:t>it</w:t>
            </w:r>
            <w:r w:rsidRPr="34596484">
              <w:rPr>
                <w:sz w:val="22"/>
                <w:szCs w:val="22"/>
              </w:rPr>
              <w:t xml:space="preserve"> was not </w:t>
            </w:r>
            <w:r w:rsidR="269F5DEA" w:rsidRPr="34596484">
              <w:rPr>
                <w:sz w:val="22"/>
                <w:szCs w:val="22"/>
              </w:rPr>
              <w:t>affected</w:t>
            </w:r>
            <w:r w:rsidR="0083799A" w:rsidRPr="34596484">
              <w:rPr>
                <w:sz w:val="22"/>
                <w:szCs w:val="22"/>
              </w:rPr>
              <w:t xml:space="preserve"> and not vulnerable to possible closure requirements as referred</w:t>
            </w:r>
            <w:r w:rsidR="006A3D41" w:rsidRPr="34596484">
              <w:rPr>
                <w:sz w:val="22"/>
                <w:szCs w:val="22"/>
              </w:rPr>
              <w:t xml:space="preserve"> to </w:t>
            </w:r>
            <w:r w:rsidR="0083799A" w:rsidRPr="34596484">
              <w:rPr>
                <w:sz w:val="22"/>
                <w:szCs w:val="22"/>
              </w:rPr>
              <w:t>in the media</w:t>
            </w:r>
            <w:r w:rsidR="006A3D41" w:rsidRPr="34596484">
              <w:rPr>
                <w:sz w:val="22"/>
                <w:szCs w:val="22"/>
              </w:rPr>
              <w:t>.</w:t>
            </w:r>
          </w:p>
          <w:p w14:paraId="539DB267" w14:textId="77777777" w:rsidR="00C97253" w:rsidRPr="0083799A" w:rsidRDefault="00C97253" w:rsidP="00C97253">
            <w:pPr>
              <w:pStyle w:val="Level2"/>
              <w:numPr>
                <w:ilvl w:val="0"/>
                <w:numId w:val="0"/>
              </w:numPr>
              <w:adjustRightInd/>
              <w:rPr>
                <w:b/>
                <w:bCs/>
                <w:sz w:val="22"/>
                <w:szCs w:val="22"/>
              </w:rPr>
            </w:pPr>
            <w:r w:rsidRPr="0083799A">
              <w:rPr>
                <w:b/>
                <w:bCs/>
                <w:sz w:val="22"/>
                <w:szCs w:val="22"/>
              </w:rPr>
              <w:t>IT WAS RESOLVED</w:t>
            </w:r>
          </w:p>
          <w:p w14:paraId="63D2016B" w14:textId="7B14FA76" w:rsidR="00C97253" w:rsidRPr="0083799A" w:rsidRDefault="00C97253" w:rsidP="00C97253">
            <w:pPr>
              <w:pStyle w:val="Level2"/>
              <w:numPr>
                <w:ilvl w:val="0"/>
                <w:numId w:val="0"/>
              </w:numPr>
              <w:adjustRightInd/>
              <w:rPr>
                <w:b/>
                <w:bCs/>
                <w:sz w:val="22"/>
                <w:szCs w:val="22"/>
              </w:rPr>
            </w:pPr>
            <w:r w:rsidRPr="0083799A">
              <w:rPr>
                <w:b/>
                <w:bCs/>
                <w:sz w:val="22"/>
                <w:szCs w:val="22"/>
              </w:rPr>
              <w:t xml:space="preserve">C23/24: </w:t>
            </w:r>
            <w:r w:rsidR="0083799A">
              <w:rPr>
                <w:b/>
                <w:bCs/>
                <w:sz w:val="22"/>
                <w:szCs w:val="22"/>
              </w:rPr>
              <w:t>3</w:t>
            </w:r>
            <w:r w:rsidR="00F21061">
              <w:rPr>
                <w:b/>
                <w:bCs/>
                <w:sz w:val="22"/>
                <w:szCs w:val="22"/>
              </w:rPr>
              <w:t>0</w:t>
            </w:r>
          </w:p>
          <w:p w14:paraId="42D3FE4D" w14:textId="7ECA95E5" w:rsidR="00554F59" w:rsidRPr="00225890" w:rsidRDefault="0083799A" w:rsidP="000D6E25">
            <w:pPr>
              <w:pStyle w:val="Level2"/>
              <w:numPr>
                <w:ilvl w:val="0"/>
                <w:numId w:val="0"/>
              </w:numPr>
              <w:adjustRightInd/>
              <w:rPr>
                <w:b/>
                <w:bCs/>
                <w:sz w:val="22"/>
                <w:szCs w:val="22"/>
              </w:rPr>
            </w:pPr>
            <w:r>
              <w:rPr>
                <w:b/>
                <w:bCs/>
                <w:sz w:val="22"/>
                <w:szCs w:val="22"/>
              </w:rPr>
              <w:t xml:space="preserve">The </w:t>
            </w:r>
            <w:r w:rsidR="00225890">
              <w:rPr>
                <w:b/>
                <w:bCs/>
                <w:sz w:val="22"/>
                <w:szCs w:val="22"/>
              </w:rPr>
              <w:t xml:space="preserve">continued use and deployment of the current </w:t>
            </w:r>
            <w:r>
              <w:rPr>
                <w:b/>
                <w:bCs/>
                <w:sz w:val="22"/>
                <w:szCs w:val="22"/>
              </w:rPr>
              <w:t>Health and Safety Policy be approved</w:t>
            </w:r>
            <w:r w:rsidR="00225890">
              <w:rPr>
                <w:b/>
                <w:bCs/>
                <w:sz w:val="22"/>
                <w:szCs w:val="22"/>
              </w:rPr>
              <w:t xml:space="preserve">. </w:t>
            </w:r>
          </w:p>
        </w:tc>
      </w:tr>
      <w:tr w:rsidR="00F43E98" w14:paraId="551167ED" w14:textId="77777777" w:rsidTr="34596484">
        <w:tc>
          <w:tcPr>
            <w:tcW w:w="709" w:type="dxa"/>
            <w:shd w:val="clear" w:color="auto" w:fill="D9D9D9" w:themeFill="background1" w:themeFillShade="D9"/>
          </w:tcPr>
          <w:p w14:paraId="7CBE7696" w14:textId="33D646FF" w:rsidR="00F43E98" w:rsidRDefault="001039E0" w:rsidP="000D6E25">
            <w:pPr>
              <w:pStyle w:val="Level2"/>
              <w:numPr>
                <w:ilvl w:val="0"/>
                <w:numId w:val="0"/>
              </w:numPr>
              <w:adjustRightInd/>
              <w:rPr>
                <w:sz w:val="22"/>
                <w:szCs w:val="22"/>
              </w:rPr>
            </w:pPr>
            <w:r>
              <w:rPr>
                <w:sz w:val="22"/>
                <w:szCs w:val="22"/>
              </w:rPr>
              <w:t>1</w:t>
            </w:r>
            <w:r w:rsidR="009770C7">
              <w:rPr>
                <w:sz w:val="22"/>
                <w:szCs w:val="22"/>
              </w:rPr>
              <w:t>6</w:t>
            </w:r>
          </w:p>
        </w:tc>
        <w:tc>
          <w:tcPr>
            <w:tcW w:w="9498" w:type="dxa"/>
            <w:shd w:val="clear" w:color="auto" w:fill="D9D9D9" w:themeFill="background1" w:themeFillShade="D9"/>
          </w:tcPr>
          <w:p w14:paraId="31D86116" w14:textId="3534C529" w:rsidR="00F43E98" w:rsidRPr="00F21061" w:rsidRDefault="001B046B" w:rsidP="00C97253">
            <w:pPr>
              <w:pStyle w:val="Level2"/>
              <w:numPr>
                <w:ilvl w:val="1"/>
                <w:numId w:val="0"/>
              </w:numPr>
              <w:adjustRightInd/>
              <w:rPr>
                <w:b/>
                <w:bCs/>
                <w:sz w:val="22"/>
                <w:szCs w:val="22"/>
              </w:rPr>
            </w:pPr>
            <w:r w:rsidRPr="34596484">
              <w:rPr>
                <w:b/>
                <w:bCs/>
                <w:sz w:val="22"/>
                <w:szCs w:val="22"/>
              </w:rPr>
              <w:t>E</w:t>
            </w:r>
            <w:r w:rsidR="00373D11" w:rsidRPr="34596484">
              <w:rPr>
                <w:b/>
                <w:bCs/>
                <w:sz w:val="22"/>
                <w:szCs w:val="22"/>
              </w:rPr>
              <w:t xml:space="preserve">rdington </w:t>
            </w:r>
            <w:r w:rsidRPr="34596484">
              <w:rPr>
                <w:b/>
                <w:bCs/>
                <w:sz w:val="22"/>
                <w:szCs w:val="22"/>
              </w:rPr>
              <w:t>S</w:t>
            </w:r>
            <w:r w:rsidR="00373D11" w:rsidRPr="34596484">
              <w:rPr>
                <w:b/>
                <w:bCs/>
                <w:sz w:val="22"/>
                <w:szCs w:val="22"/>
              </w:rPr>
              <w:t xml:space="preserve">kills Centre </w:t>
            </w:r>
            <w:r w:rsidR="7150C2B3" w:rsidRPr="34596484">
              <w:rPr>
                <w:b/>
                <w:bCs/>
                <w:sz w:val="22"/>
                <w:szCs w:val="22"/>
              </w:rPr>
              <w:t>(Agenda</w:t>
            </w:r>
            <w:r w:rsidR="00373D11" w:rsidRPr="34596484">
              <w:rPr>
                <w:b/>
                <w:bCs/>
                <w:sz w:val="22"/>
                <w:szCs w:val="22"/>
              </w:rPr>
              <w:t xml:space="preserve"> Item </w:t>
            </w:r>
            <w:r w:rsidR="00473D6C" w:rsidRPr="34596484">
              <w:rPr>
                <w:b/>
                <w:bCs/>
                <w:sz w:val="22"/>
                <w:szCs w:val="22"/>
              </w:rPr>
              <w:t xml:space="preserve">7 </w:t>
            </w:r>
            <w:r w:rsidR="76FFBD38" w:rsidRPr="34596484">
              <w:rPr>
                <w:b/>
                <w:bCs/>
                <w:sz w:val="22"/>
                <w:szCs w:val="22"/>
              </w:rPr>
              <w:t>additional</w:t>
            </w:r>
            <w:r w:rsidR="00473D6C" w:rsidRPr="34596484">
              <w:rPr>
                <w:b/>
                <w:bCs/>
                <w:sz w:val="22"/>
                <w:szCs w:val="22"/>
              </w:rPr>
              <w:t xml:space="preserve"> notes to those </w:t>
            </w:r>
            <w:r w:rsidR="0337E3E9" w:rsidRPr="34596484">
              <w:rPr>
                <w:b/>
                <w:bCs/>
                <w:sz w:val="22"/>
                <w:szCs w:val="22"/>
              </w:rPr>
              <w:t xml:space="preserve">provided </w:t>
            </w:r>
            <w:r w:rsidR="00473D6C" w:rsidRPr="34596484">
              <w:rPr>
                <w:b/>
                <w:bCs/>
                <w:sz w:val="22"/>
                <w:szCs w:val="22"/>
              </w:rPr>
              <w:t xml:space="preserve">above) </w:t>
            </w:r>
          </w:p>
        </w:tc>
      </w:tr>
      <w:tr w:rsidR="00F43E98" w14:paraId="5FF8A5D5" w14:textId="77777777" w:rsidTr="34596484">
        <w:tc>
          <w:tcPr>
            <w:tcW w:w="709" w:type="dxa"/>
          </w:tcPr>
          <w:p w14:paraId="668EDF8C" w14:textId="77777777" w:rsidR="00F43E98" w:rsidRDefault="00F43E98" w:rsidP="000D6E25">
            <w:pPr>
              <w:pStyle w:val="Level2"/>
              <w:numPr>
                <w:ilvl w:val="0"/>
                <w:numId w:val="0"/>
              </w:numPr>
              <w:adjustRightInd/>
              <w:rPr>
                <w:sz w:val="22"/>
                <w:szCs w:val="22"/>
              </w:rPr>
            </w:pPr>
          </w:p>
        </w:tc>
        <w:tc>
          <w:tcPr>
            <w:tcW w:w="9498" w:type="dxa"/>
          </w:tcPr>
          <w:p w14:paraId="07A54E7F" w14:textId="4FE360A2" w:rsidR="00030F88" w:rsidRDefault="00473D6C" w:rsidP="00C97253">
            <w:pPr>
              <w:pStyle w:val="Level2"/>
              <w:numPr>
                <w:ilvl w:val="1"/>
                <w:numId w:val="0"/>
              </w:numPr>
              <w:adjustRightInd/>
              <w:rPr>
                <w:sz w:val="22"/>
                <w:szCs w:val="22"/>
              </w:rPr>
            </w:pPr>
            <w:r w:rsidRPr="34596484">
              <w:rPr>
                <w:sz w:val="22"/>
                <w:szCs w:val="22"/>
              </w:rPr>
              <w:t xml:space="preserve">SE advised that the </w:t>
            </w:r>
            <w:proofErr w:type="spellStart"/>
            <w:r w:rsidR="001B0CB9" w:rsidRPr="34596484">
              <w:rPr>
                <w:sz w:val="22"/>
                <w:szCs w:val="22"/>
              </w:rPr>
              <w:t>the</w:t>
            </w:r>
            <w:proofErr w:type="spellEnd"/>
            <w:r w:rsidR="001B0CB9" w:rsidRPr="34596484">
              <w:rPr>
                <w:sz w:val="22"/>
                <w:szCs w:val="22"/>
              </w:rPr>
              <w:t xml:space="preserve"> college had accepted the request for additional terrorism insurance a</w:t>
            </w:r>
            <w:r w:rsidR="005A6CE7" w:rsidRPr="34596484">
              <w:rPr>
                <w:sz w:val="22"/>
                <w:szCs w:val="22"/>
              </w:rPr>
              <w:t xml:space="preserve">fter being advised by the DfE that this was now a standard requirement for the Department. A figure of </w:t>
            </w:r>
            <w:r w:rsidR="00412A96" w:rsidRPr="34596484">
              <w:rPr>
                <w:sz w:val="22"/>
                <w:szCs w:val="22"/>
              </w:rPr>
              <w:t>£50k for a de</w:t>
            </w:r>
            <w:r w:rsidR="42FC54D2" w:rsidRPr="34596484">
              <w:rPr>
                <w:sz w:val="22"/>
                <w:szCs w:val="22"/>
              </w:rPr>
              <w:t>-minims</w:t>
            </w:r>
            <w:r w:rsidR="00412A96" w:rsidRPr="34596484">
              <w:rPr>
                <w:sz w:val="22"/>
                <w:szCs w:val="22"/>
              </w:rPr>
              <w:t xml:space="preserve"> level of insurance clam</w:t>
            </w:r>
            <w:r w:rsidR="00030F88" w:rsidRPr="34596484">
              <w:rPr>
                <w:sz w:val="22"/>
                <w:szCs w:val="22"/>
              </w:rPr>
              <w:t>s needing to be returne</w:t>
            </w:r>
            <w:r w:rsidR="00353419" w:rsidRPr="34596484">
              <w:rPr>
                <w:sz w:val="22"/>
                <w:szCs w:val="22"/>
              </w:rPr>
              <w:t>d</w:t>
            </w:r>
            <w:r w:rsidR="00030F88" w:rsidRPr="34596484">
              <w:rPr>
                <w:sz w:val="22"/>
                <w:szCs w:val="22"/>
              </w:rPr>
              <w:t xml:space="preserve"> to the DfE had been agreed. </w:t>
            </w:r>
          </w:p>
          <w:p w14:paraId="1222E6B0" w14:textId="4A765F7D" w:rsidR="00901E49" w:rsidRPr="00AE56CD" w:rsidRDefault="00DA5CDF" w:rsidP="00FC020E">
            <w:pPr>
              <w:pStyle w:val="Level2"/>
              <w:numPr>
                <w:ilvl w:val="1"/>
                <w:numId w:val="0"/>
              </w:numPr>
              <w:adjustRightInd/>
              <w:rPr>
                <w:sz w:val="22"/>
                <w:szCs w:val="22"/>
              </w:rPr>
            </w:pPr>
            <w:r w:rsidRPr="34596484">
              <w:rPr>
                <w:sz w:val="22"/>
                <w:szCs w:val="22"/>
              </w:rPr>
              <w:t>SE advis</w:t>
            </w:r>
            <w:r w:rsidR="00353419" w:rsidRPr="34596484">
              <w:rPr>
                <w:sz w:val="22"/>
                <w:szCs w:val="22"/>
              </w:rPr>
              <w:t>e</w:t>
            </w:r>
            <w:r w:rsidRPr="34596484">
              <w:rPr>
                <w:sz w:val="22"/>
                <w:szCs w:val="22"/>
              </w:rPr>
              <w:t xml:space="preserve">d that the requirement for authority to changes of use </w:t>
            </w:r>
            <w:r w:rsidR="00A1701E" w:rsidRPr="34596484">
              <w:rPr>
                <w:sz w:val="22"/>
                <w:szCs w:val="22"/>
              </w:rPr>
              <w:t xml:space="preserve">did not prohibit the </w:t>
            </w:r>
            <w:r w:rsidR="00353419" w:rsidRPr="34596484">
              <w:rPr>
                <w:sz w:val="22"/>
                <w:szCs w:val="22"/>
              </w:rPr>
              <w:t>c</w:t>
            </w:r>
            <w:r w:rsidR="00A1701E" w:rsidRPr="34596484">
              <w:rPr>
                <w:sz w:val="22"/>
                <w:szCs w:val="22"/>
              </w:rPr>
              <w:t>olle</w:t>
            </w:r>
            <w:r w:rsidR="00353419" w:rsidRPr="34596484">
              <w:rPr>
                <w:sz w:val="22"/>
                <w:szCs w:val="22"/>
              </w:rPr>
              <w:t>g</w:t>
            </w:r>
            <w:r w:rsidR="00A1701E" w:rsidRPr="34596484">
              <w:rPr>
                <w:sz w:val="22"/>
                <w:szCs w:val="22"/>
              </w:rPr>
              <w:t xml:space="preserve">e from having the flexibility require to meet day to day needs. </w:t>
            </w:r>
            <w:r w:rsidR="007B5AFB" w:rsidRPr="34596484">
              <w:rPr>
                <w:sz w:val="22"/>
                <w:szCs w:val="22"/>
              </w:rPr>
              <w:t xml:space="preserve">In practice consent would be needed </w:t>
            </w:r>
            <w:r w:rsidR="77B75917" w:rsidRPr="34596484">
              <w:rPr>
                <w:sz w:val="22"/>
                <w:szCs w:val="22"/>
              </w:rPr>
              <w:t>for significant</w:t>
            </w:r>
            <w:r w:rsidR="007B5AFB" w:rsidRPr="34596484">
              <w:rPr>
                <w:sz w:val="22"/>
                <w:szCs w:val="22"/>
              </w:rPr>
              <w:t xml:space="preserve"> changes to the building itself or use</w:t>
            </w:r>
            <w:r w:rsidR="00353419" w:rsidRPr="34596484">
              <w:rPr>
                <w:sz w:val="22"/>
                <w:szCs w:val="22"/>
              </w:rPr>
              <w:t xml:space="preserve"> of the building</w:t>
            </w:r>
            <w:r w:rsidR="007B5AFB" w:rsidRPr="34596484">
              <w:rPr>
                <w:sz w:val="22"/>
                <w:szCs w:val="22"/>
              </w:rPr>
              <w:t>.</w:t>
            </w:r>
            <w:r w:rsidR="00CE1859" w:rsidRPr="34596484">
              <w:rPr>
                <w:sz w:val="22"/>
                <w:szCs w:val="22"/>
              </w:rPr>
              <w:t xml:space="preserve"> Consent is likely to be given if a change adds value to </w:t>
            </w:r>
            <w:r w:rsidR="00FC020E" w:rsidRPr="34596484">
              <w:rPr>
                <w:sz w:val="22"/>
                <w:szCs w:val="22"/>
              </w:rPr>
              <w:t xml:space="preserve">the </w:t>
            </w:r>
            <w:r w:rsidR="00CE1859" w:rsidRPr="34596484">
              <w:rPr>
                <w:sz w:val="22"/>
                <w:szCs w:val="22"/>
              </w:rPr>
              <w:t xml:space="preserve">building but </w:t>
            </w:r>
            <w:r w:rsidR="003029B5" w:rsidRPr="34596484">
              <w:rPr>
                <w:sz w:val="22"/>
                <w:szCs w:val="22"/>
              </w:rPr>
              <w:t xml:space="preserve">the need for it </w:t>
            </w:r>
            <w:r w:rsidR="00CE1859" w:rsidRPr="34596484">
              <w:rPr>
                <w:sz w:val="22"/>
                <w:szCs w:val="22"/>
              </w:rPr>
              <w:t>w</w:t>
            </w:r>
            <w:r w:rsidR="003029B5" w:rsidRPr="34596484">
              <w:rPr>
                <w:sz w:val="22"/>
                <w:szCs w:val="22"/>
              </w:rPr>
              <w:t xml:space="preserve">ould </w:t>
            </w:r>
            <w:r w:rsidR="00FC020E" w:rsidRPr="34596484">
              <w:rPr>
                <w:sz w:val="22"/>
                <w:szCs w:val="22"/>
              </w:rPr>
              <w:t>have</w:t>
            </w:r>
            <w:r w:rsidR="00CE1859" w:rsidRPr="34596484">
              <w:rPr>
                <w:sz w:val="22"/>
                <w:szCs w:val="22"/>
              </w:rPr>
              <w:t xml:space="preserve"> to be factor</w:t>
            </w:r>
            <w:r w:rsidR="003029B5" w:rsidRPr="34596484">
              <w:rPr>
                <w:sz w:val="22"/>
                <w:szCs w:val="22"/>
              </w:rPr>
              <w:t xml:space="preserve">ed into the </w:t>
            </w:r>
            <w:r w:rsidR="00353419" w:rsidRPr="34596484">
              <w:rPr>
                <w:sz w:val="22"/>
                <w:szCs w:val="22"/>
              </w:rPr>
              <w:t xml:space="preserve">planning </w:t>
            </w:r>
            <w:r w:rsidR="003029B5" w:rsidRPr="34596484">
              <w:rPr>
                <w:sz w:val="22"/>
                <w:szCs w:val="22"/>
              </w:rPr>
              <w:t>process</w:t>
            </w:r>
            <w:r w:rsidR="00353419" w:rsidRPr="34596484">
              <w:rPr>
                <w:sz w:val="22"/>
                <w:szCs w:val="22"/>
              </w:rPr>
              <w:t xml:space="preserve"> as it can take time to obtain.</w:t>
            </w:r>
          </w:p>
        </w:tc>
      </w:tr>
      <w:tr w:rsidR="00554F59" w14:paraId="3F992B2B" w14:textId="77777777" w:rsidTr="34596484">
        <w:tc>
          <w:tcPr>
            <w:tcW w:w="709" w:type="dxa"/>
            <w:shd w:val="clear" w:color="auto" w:fill="D9D9D9" w:themeFill="background1" w:themeFillShade="D9"/>
          </w:tcPr>
          <w:p w14:paraId="21F98AD6" w14:textId="2BD50F96" w:rsidR="00554F59" w:rsidRPr="00C97253" w:rsidRDefault="001039E0" w:rsidP="000D6E25">
            <w:pPr>
              <w:pStyle w:val="Level2"/>
              <w:numPr>
                <w:ilvl w:val="0"/>
                <w:numId w:val="0"/>
              </w:numPr>
              <w:adjustRightInd/>
              <w:rPr>
                <w:b/>
                <w:bCs/>
                <w:sz w:val="22"/>
                <w:szCs w:val="22"/>
              </w:rPr>
            </w:pPr>
            <w:r>
              <w:rPr>
                <w:b/>
                <w:bCs/>
                <w:sz w:val="22"/>
                <w:szCs w:val="22"/>
              </w:rPr>
              <w:t>1</w:t>
            </w:r>
            <w:r w:rsidR="009770C7">
              <w:rPr>
                <w:b/>
                <w:bCs/>
                <w:sz w:val="22"/>
                <w:szCs w:val="22"/>
              </w:rPr>
              <w:t>7</w:t>
            </w:r>
          </w:p>
        </w:tc>
        <w:tc>
          <w:tcPr>
            <w:tcW w:w="9498" w:type="dxa"/>
            <w:shd w:val="clear" w:color="auto" w:fill="D9D9D9" w:themeFill="background1" w:themeFillShade="D9"/>
          </w:tcPr>
          <w:p w14:paraId="7D500483" w14:textId="6AB91D65" w:rsidR="00554F59" w:rsidRPr="00C97253" w:rsidRDefault="00A079D9" w:rsidP="000D6E25">
            <w:pPr>
              <w:pStyle w:val="Level2"/>
              <w:numPr>
                <w:ilvl w:val="0"/>
                <w:numId w:val="0"/>
              </w:numPr>
              <w:adjustRightInd/>
              <w:rPr>
                <w:b/>
                <w:bCs/>
                <w:sz w:val="22"/>
                <w:szCs w:val="22"/>
              </w:rPr>
            </w:pPr>
            <w:r w:rsidRPr="00C97253">
              <w:rPr>
                <w:b/>
                <w:bCs/>
                <w:sz w:val="22"/>
                <w:szCs w:val="22"/>
              </w:rPr>
              <w:t>Subcontracting Approvals</w:t>
            </w:r>
            <w:r w:rsidR="008D1D9B">
              <w:rPr>
                <w:b/>
                <w:bCs/>
                <w:sz w:val="22"/>
                <w:szCs w:val="22"/>
              </w:rPr>
              <w:t xml:space="preserve"> (Agenda Item 8)</w:t>
            </w:r>
          </w:p>
        </w:tc>
      </w:tr>
      <w:tr w:rsidR="00554F59" w14:paraId="565F2CA6" w14:textId="77777777" w:rsidTr="34596484">
        <w:tc>
          <w:tcPr>
            <w:tcW w:w="709" w:type="dxa"/>
          </w:tcPr>
          <w:p w14:paraId="7219DED9" w14:textId="77777777" w:rsidR="00554F59" w:rsidRDefault="00554F59" w:rsidP="000D6E25">
            <w:pPr>
              <w:pStyle w:val="Level2"/>
              <w:numPr>
                <w:ilvl w:val="0"/>
                <w:numId w:val="0"/>
              </w:numPr>
              <w:adjustRightInd/>
              <w:rPr>
                <w:sz w:val="22"/>
                <w:szCs w:val="22"/>
              </w:rPr>
            </w:pPr>
          </w:p>
        </w:tc>
        <w:tc>
          <w:tcPr>
            <w:tcW w:w="9498" w:type="dxa"/>
          </w:tcPr>
          <w:p w14:paraId="66A9822F" w14:textId="196D4213" w:rsidR="00C97253" w:rsidRDefault="00F21061" w:rsidP="00C97253">
            <w:pPr>
              <w:pStyle w:val="Level2"/>
              <w:numPr>
                <w:ilvl w:val="1"/>
                <w:numId w:val="0"/>
              </w:numPr>
              <w:adjustRightInd/>
              <w:rPr>
                <w:sz w:val="22"/>
                <w:szCs w:val="22"/>
              </w:rPr>
            </w:pPr>
            <w:r w:rsidRPr="34596484">
              <w:rPr>
                <w:sz w:val="22"/>
                <w:szCs w:val="22"/>
              </w:rPr>
              <w:t>S</w:t>
            </w:r>
            <w:r w:rsidR="00825A6B" w:rsidRPr="34596484">
              <w:rPr>
                <w:sz w:val="22"/>
                <w:szCs w:val="22"/>
              </w:rPr>
              <w:t>B presented the In Year Subcontracting approval request for the interim appointment of Cro</w:t>
            </w:r>
            <w:r w:rsidR="008A43AE" w:rsidRPr="34596484">
              <w:rPr>
                <w:sz w:val="22"/>
                <w:szCs w:val="22"/>
              </w:rPr>
              <w:t>wn</w:t>
            </w:r>
            <w:r w:rsidR="00825A6B" w:rsidRPr="34596484">
              <w:rPr>
                <w:sz w:val="22"/>
                <w:szCs w:val="22"/>
              </w:rPr>
              <w:t xml:space="preserve"> Rail and Environment </w:t>
            </w:r>
            <w:r w:rsidR="21FB9A35" w:rsidRPr="34596484">
              <w:rPr>
                <w:sz w:val="22"/>
                <w:szCs w:val="22"/>
              </w:rPr>
              <w:t>Service</w:t>
            </w:r>
            <w:r w:rsidR="00825A6B" w:rsidRPr="34596484">
              <w:rPr>
                <w:sz w:val="22"/>
                <w:szCs w:val="22"/>
              </w:rPr>
              <w:t xml:space="preserve"> Co</w:t>
            </w:r>
            <w:r w:rsidR="00D55B27" w:rsidRPr="34596484">
              <w:rPr>
                <w:sz w:val="22"/>
                <w:szCs w:val="22"/>
              </w:rPr>
              <w:t xml:space="preserve"> pending a full procurement process for longer term appointment </w:t>
            </w:r>
            <w:r w:rsidRPr="34596484">
              <w:rPr>
                <w:sz w:val="22"/>
                <w:szCs w:val="22"/>
              </w:rPr>
              <w:t xml:space="preserve">and </w:t>
            </w:r>
            <w:r w:rsidR="00D55B27" w:rsidRPr="34596484">
              <w:rPr>
                <w:sz w:val="22"/>
                <w:szCs w:val="22"/>
              </w:rPr>
              <w:t>subject to approval being given by the West Midlands Combined Authority</w:t>
            </w:r>
            <w:r w:rsidRPr="34596484">
              <w:rPr>
                <w:sz w:val="22"/>
                <w:szCs w:val="22"/>
              </w:rPr>
              <w:t>.</w:t>
            </w:r>
          </w:p>
          <w:p w14:paraId="0DC2D22B" w14:textId="77777777" w:rsidR="00C97253" w:rsidRPr="00500FE8" w:rsidRDefault="00C97253" w:rsidP="00C97253">
            <w:pPr>
              <w:pStyle w:val="Level2"/>
              <w:numPr>
                <w:ilvl w:val="0"/>
                <w:numId w:val="0"/>
              </w:numPr>
              <w:adjustRightInd/>
              <w:rPr>
                <w:b/>
                <w:bCs/>
                <w:sz w:val="22"/>
                <w:szCs w:val="22"/>
              </w:rPr>
            </w:pPr>
            <w:r w:rsidRPr="00500FE8">
              <w:rPr>
                <w:b/>
                <w:bCs/>
                <w:sz w:val="22"/>
                <w:szCs w:val="22"/>
              </w:rPr>
              <w:t>IT WAS RESOLVED</w:t>
            </w:r>
          </w:p>
          <w:p w14:paraId="38EC96EF" w14:textId="282B2D72" w:rsidR="00C97253" w:rsidRPr="00500FE8" w:rsidRDefault="00C97253" w:rsidP="000D6E25">
            <w:pPr>
              <w:pStyle w:val="Level2"/>
              <w:numPr>
                <w:ilvl w:val="0"/>
                <w:numId w:val="0"/>
              </w:numPr>
              <w:adjustRightInd/>
              <w:rPr>
                <w:b/>
                <w:bCs/>
                <w:sz w:val="22"/>
                <w:szCs w:val="22"/>
              </w:rPr>
            </w:pPr>
            <w:r w:rsidRPr="00500FE8">
              <w:rPr>
                <w:b/>
                <w:bCs/>
                <w:sz w:val="22"/>
                <w:szCs w:val="22"/>
              </w:rPr>
              <w:t xml:space="preserve">C23/24: </w:t>
            </w:r>
            <w:r w:rsidR="004D091D" w:rsidRPr="00500FE8">
              <w:rPr>
                <w:b/>
                <w:bCs/>
                <w:sz w:val="22"/>
                <w:szCs w:val="22"/>
              </w:rPr>
              <w:t>3</w:t>
            </w:r>
            <w:r w:rsidR="00F21061">
              <w:rPr>
                <w:b/>
                <w:bCs/>
                <w:sz w:val="22"/>
                <w:szCs w:val="22"/>
              </w:rPr>
              <w:t>1</w:t>
            </w:r>
          </w:p>
          <w:p w14:paraId="65870D96" w14:textId="13D94281" w:rsidR="00BE42D4" w:rsidRDefault="004D091D" w:rsidP="00500FE8">
            <w:pPr>
              <w:pStyle w:val="Level2"/>
              <w:numPr>
                <w:ilvl w:val="1"/>
                <w:numId w:val="0"/>
              </w:numPr>
              <w:adjustRightInd/>
              <w:rPr>
                <w:sz w:val="22"/>
                <w:szCs w:val="22"/>
              </w:rPr>
            </w:pPr>
            <w:r w:rsidRPr="34596484">
              <w:rPr>
                <w:b/>
                <w:bCs/>
                <w:sz w:val="22"/>
                <w:szCs w:val="22"/>
              </w:rPr>
              <w:t>Subject to authority being obtained from WMCA,</w:t>
            </w:r>
            <w:r w:rsidR="009B35F2" w:rsidRPr="34596484">
              <w:rPr>
                <w:b/>
                <w:bCs/>
                <w:sz w:val="22"/>
                <w:szCs w:val="22"/>
              </w:rPr>
              <w:t xml:space="preserve"> a contract to the value of £61,800 be awarded to Crown Rail and Environment Service Co pending </w:t>
            </w:r>
            <w:r w:rsidR="00500FE8" w:rsidRPr="34596484">
              <w:rPr>
                <w:b/>
                <w:bCs/>
                <w:sz w:val="22"/>
                <w:szCs w:val="22"/>
              </w:rPr>
              <w:t xml:space="preserve">completion of a full procurement process for a </w:t>
            </w:r>
            <w:r w:rsidR="29E44CCF" w:rsidRPr="34596484">
              <w:rPr>
                <w:b/>
                <w:bCs/>
                <w:sz w:val="22"/>
                <w:szCs w:val="22"/>
              </w:rPr>
              <w:t>longer-term</w:t>
            </w:r>
            <w:r w:rsidR="00500FE8" w:rsidRPr="34596484">
              <w:rPr>
                <w:b/>
                <w:bCs/>
                <w:sz w:val="22"/>
                <w:szCs w:val="22"/>
              </w:rPr>
              <w:t xml:space="preserve"> appointment.</w:t>
            </w:r>
            <w:r w:rsidR="00500FE8" w:rsidRPr="34596484">
              <w:rPr>
                <w:sz w:val="22"/>
                <w:szCs w:val="22"/>
              </w:rPr>
              <w:t xml:space="preserve"> </w:t>
            </w:r>
          </w:p>
        </w:tc>
      </w:tr>
      <w:tr w:rsidR="00554F59" w14:paraId="0E9C1550" w14:textId="77777777" w:rsidTr="34596484">
        <w:tc>
          <w:tcPr>
            <w:tcW w:w="709" w:type="dxa"/>
            <w:shd w:val="clear" w:color="auto" w:fill="D9D9D9" w:themeFill="background1" w:themeFillShade="D9"/>
          </w:tcPr>
          <w:p w14:paraId="1C40CEDF" w14:textId="19FFB95E" w:rsidR="00554F59" w:rsidRPr="00C97253" w:rsidRDefault="001039E0" w:rsidP="000D6E25">
            <w:pPr>
              <w:pStyle w:val="Level2"/>
              <w:numPr>
                <w:ilvl w:val="0"/>
                <w:numId w:val="0"/>
              </w:numPr>
              <w:adjustRightInd/>
              <w:rPr>
                <w:b/>
                <w:bCs/>
                <w:sz w:val="22"/>
                <w:szCs w:val="22"/>
              </w:rPr>
            </w:pPr>
            <w:r>
              <w:rPr>
                <w:b/>
                <w:bCs/>
                <w:sz w:val="22"/>
                <w:szCs w:val="22"/>
              </w:rPr>
              <w:t>1</w:t>
            </w:r>
            <w:r w:rsidR="009770C7">
              <w:rPr>
                <w:b/>
                <w:bCs/>
                <w:sz w:val="22"/>
                <w:szCs w:val="22"/>
              </w:rPr>
              <w:t>8</w:t>
            </w:r>
          </w:p>
        </w:tc>
        <w:tc>
          <w:tcPr>
            <w:tcW w:w="9498" w:type="dxa"/>
            <w:shd w:val="clear" w:color="auto" w:fill="D9D9D9" w:themeFill="background1" w:themeFillShade="D9"/>
          </w:tcPr>
          <w:p w14:paraId="7D4D106F" w14:textId="27C1EFFC" w:rsidR="00554F59" w:rsidRPr="00C97253" w:rsidRDefault="000E0DC3" w:rsidP="000D6E25">
            <w:pPr>
              <w:pStyle w:val="Level2"/>
              <w:numPr>
                <w:ilvl w:val="0"/>
                <w:numId w:val="0"/>
              </w:numPr>
              <w:adjustRightInd/>
              <w:rPr>
                <w:b/>
                <w:bCs/>
                <w:sz w:val="22"/>
                <w:szCs w:val="22"/>
              </w:rPr>
            </w:pPr>
            <w:r w:rsidRPr="00C97253">
              <w:rPr>
                <w:b/>
                <w:bCs/>
                <w:sz w:val="22"/>
                <w:szCs w:val="22"/>
              </w:rPr>
              <w:t>Modern Day Slave</w:t>
            </w:r>
            <w:r w:rsidR="001D1B43">
              <w:rPr>
                <w:b/>
                <w:bCs/>
                <w:sz w:val="22"/>
                <w:szCs w:val="22"/>
              </w:rPr>
              <w:t>r</w:t>
            </w:r>
            <w:r w:rsidRPr="00C97253">
              <w:rPr>
                <w:b/>
                <w:bCs/>
                <w:sz w:val="22"/>
                <w:szCs w:val="22"/>
              </w:rPr>
              <w:t>y Statement</w:t>
            </w:r>
            <w:r w:rsidR="008D1D9B">
              <w:rPr>
                <w:b/>
                <w:bCs/>
                <w:sz w:val="22"/>
                <w:szCs w:val="22"/>
              </w:rPr>
              <w:t xml:space="preserve"> (Agenda Item 9)</w:t>
            </w:r>
          </w:p>
        </w:tc>
      </w:tr>
      <w:tr w:rsidR="00554F59" w14:paraId="6BCA496F" w14:textId="77777777" w:rsidTr="34596484">
        <w:tc>
          <w:tcPr>
            <w:tcW w:w="709" w:type="dxa"/>
          </w:tcPr>
          <w:p w14:paraId="14EA658C" w14:textId="77777777" w:rsidR="00554F59" w:rsidRDefault="00554F59" w:rsidP="000D6E25">
            <w:pPr>
              <w:pStyle w:val="Level2"/>
              <w:numPr>
                <w:ilvl w:val="0"/>
                <w:numId w:val="0"/>
              </w:numPr>
              <w:adjustRightInd/>
              <w:rPr>
                <w:sz w:val="22"/>
                <w:szCs w:val="22"/>
              </w:rPr>
            </w:pPr>
          </w:p>
        </w:tc>
        <w:tc>
          <w:tcPr>
            <w:tcW w:w="9498" w:type="dxa"/>
          </w:tcPr>
          <w:p w14:paraId="76465525" w14:textId="2E2BABFA" w:rsidR="00554F59" w:rsidRDefault="009E5FEC" w:rsidP="000D6E25">
            <w:pPr>
              <w:pStyle w:val="Level2"/>
              <w:numPr>
                <w:ilvl w:val="1"/>
                <w:numId w:val="0"/>
              </w:numPr>
              <w:adjustRightInd/>
              <w:rPr>
                <w:sz w:val="22"/>
                <w:szCs w:val="22"/>
              </w:rPr>
            </w:pPr>
            <w:r w:rsidRPr="34596484">
              <w:rPr>
                <w:sz w:val="22"/>
                <w:szCs w:val="22"/>
              </w:rPr>
              <w:t xml:space="preserve">SB </w:t>
            </w:r>
            <w:r w:rsidR="00FC1CF9" w:rsidRPr="34596484">
              <w:rPr>
                <w:sz w:val="22"/>
                <w:szCs w:val="22"/>
              </w:rPr>
              <w:t xml:space="preserve">presented a draft </w:t>
            </w:r>
            <w:r w:rsidR="21737966" w:rsidRPr="34596484">
              <w:rPr>
                <w:sz w:val="22"/>
                <w:szCs w:val="22"/>
              </w:rPr>
              <w:t>Modern-Day Slavey</w:t>
            </w:r>
            <w:r w:rsidR="00FC1CF9" w:rsidRPr="34596484">
              <w:rPr>
                <w:sz w:val="22"/>
                <w:szCs w:val="22"/>
              </w:rPr>
              <w:t xml:space="preserve"> Statement </w:t>
            </w:r>
            <w:r w:rsidR="00B304F0" w:rsidRPr="34596484">
              <w:rPr>
                <w:sz w:val="22"/>
                <w:szCs w:val="22"/>
              </w:rPr>
              <w:t xml:space="preserve">for the period 2022- 2023 </w:t>
            </w:r>
            <w:r w:rsidR="00FC1CF9" w:rsidRPr="34596484">
              <w:rPr>
                <w:sz w:val="22"/>
                <w:szCs w:val="22"/>
              </w:rPr>
              <w:t xml:space="preserve">for consideration and if appropriate approval. </w:t>
            </w:r>
          </w:p>
          <w:p w14:paraId="67891B95" w14:textId="0CC414BA" w:rsidR="00FC1CF9" w:rsidRDefault="00FC1CF9" w:rsidP="000D6E25">
            <w:pPr>
              <w:pStyle w:val="Level2"/>
              <w:numPr>
                <w:ilvl w:val="0"/>
                <w:numId w:val="0"/>
              </w:numPr>
              <w:adjustRightInd/>
              <w:rPr>
                <w:sz w:val="22"/>
                <w:szCs w:val="22"/>
              </w:rPr>
            </w:pPr>
            <w:r>
              <w:rPr>
                <w:sz w:val="22"/>
                <w:szCs w:val="22"/>
              </w:rPr>
              <w:t xml:space="preserve">After a careful review of the draft statement </w:t>
            </w:r>
          </w:p>
          <w:p w14:paraId="708B1FDF" w14:textId="77777777" w:rsidR="00FC1CF9" w:rsidRPr="00500FE8" w:rsidRDefault="00FC1CF9" w:rsidP="00FC1CF9">
            <w:pPr>
              <w:pStyle w:val="Level2"/>
              <w:numPr>
                <w:ilvl w:val="0"/>
                <w:numId w:val="0"/>
              </w:numPr>
              <w:adjustRightInd/>
              <w:rPr>
                <w:b/>
                <w:bCs/>
                <w:sz w:val="22"/>
                <w:szCs w:val="22"/>
              </w:rPr>
            </w:pPr>
            <w:r>
              <w:rPr>
                <w:sz w:val="22"/>
                <w:szCs w:val="22"/>
              </w:rPr>
              <w:t xml:space="preserve"> </w:t>
            </w:r>
            <w:r w:rsidRPr="00500FE8">
              <w:rPr>
                <w:b/>
                <w:bCs/>
                <w:sz w:val="22"/>
                <w:szCs w:val="22"/>
              </w:rPr>
              <w:t>IT WAS RESOLVED</w:t>
            </w:r>
          </w:p>
          <w:p w14:paraId="245294BE" w14:textId="5F5CA7A7" w:rsidR="00FC1CF9" w:rsidRPr="00BB3A53" w:rsidRDefault="00FC1CF9" w:rsidP="00FC1CF9">
            <w:pPr>
              <w:pStyle w:val="Level2"/>
              <w:numPr>
                <w:ilvl w:val="0"/>
                <w:numId w:val="0"/>
              </w:numPr>
              <w:adjustRightInd/>
              <w:rPr>
                <w:b/>
                <w:bCs/>
                <w:sz w:val="22"/>
                <w:szCs w:val="22"/>
              </w:rPr>
            </w:pPr>
            <w:r w:rsidRPr="00BB3A53">
              <w:rPr>
                <w:b/>
                <w:bCs/>
                <w:sz w:val="22"/>
                <w:szCs w:val="22"/>
              </w:rPr>
              <w:t>C23/24: 3</w:t>
            </w:r>
            <w:r w:rsidR="00F21061">
              <w:rPr>
                <w:b/>
                <w:bCs/>
                <w:sz w:val="22"/>
                <w:szCs w:val="22"/>
              </w:rPr>
              <w:t>2</w:t>
            </w:r>
          </w:p>
          <w:p w14:paraId="7F466A45" w14:textId="626608F2" w:rsidR="00FC1CF9" w:rsidRPr="00F57881" w:rsidRDefault="00FC1CF9" w:rsidP="000D6E25">
            <w:pPr>
              <w:pStyle w:val="Level2"/>
              <w:numPr>
                <w:ilvl w:val="1"/>
                <w:numId w:val="0"/>
              </w:numPr>
              <w:adjustRightInd/>
              <w:rPr>
                <w:b/>
                <w:bCs/>
                <w:sz w:val="22"/>
                <w:szCs w:val="22"/>
              </w:rPr>
            </w:pPr>
            <w:r w:rsidRPr="34596484">
              <w:rPr>
                <w:b/>
                <w:bCs/>
                <w:sz w:val="22"/>
                <w:szCs w:val="22"/>
              </w:rPr>
              <w:t>The draft 2022</w:t>
            </w:r>
            <w:r w:rsidR="00B304F0" w:rsidRPr="34596484">
              <w:rPr>
                <w:b/>
                <w:bCs/>
                <w:sz w:val="22"/>
                <w:szCs w:val="22"/>
              </w:rPr>
              <w:t xml:space="preserve">-23 Modern </w:t>
            </w:r>
            <w:r w:rsidR="3EB7B290" w:rsidRPr="34596484">
              <w:rPr>
                <w:b/>
                <w:bCs/>
                <w:sz w:val="22"/>
                <w:szCs w:val="22"/>
              </w:rPr>
              <w:t>Slavery</w:t>
            </w:r>
            <w:r w:rsidR="00B304F0" w:rsidRPr="34596484">
              <w:rPr>
                <w:b/>
                <w:bCs/>
                <w:sz w:val="22"/>
                <w:szCs w:val="22"/>
              </w:rPr>
              <w:t xml:space="preserve"> Statement be approved</w:t>
            </w:r>
            <w:r w:rsidR="00BB3A53" w:rsidRPr="34596484">
              <w:rPr>
                <w:b/>
                <w:bCs/>
                <w:sz w:val="22"/>
                <w:szCs w:val="22"/>
              </w:rPr>
              <w:t>.</w:t>
            </w:r>
          </w:p>
        </w:tc>
      </w:tr>
      <w:tr w:rsidR="00554F59" w14:paraId="6538A1F9" w14:textId="77777777" w:rsidTr="34596484">
        <w:tc>
          <w:tcPr>
            <w:tcW w:w="709" w:type="dxa"/>
            <w:shd w:val="clear" w:color="auto" w:fill="D9D9D9" w:themeFill="background1" w:themeFillShade="D9"/>
          </w:tcPr>
          <w:p w14:paraId="4A7005E2" w14:textId="2C747662" w:rsidR="00554F59" w:rsidRPr="00C97253" w:rsidRDefault="001039E0" w:rsidP="000D6E25">
            <w:pPr>
              <w:pStyle w:val="Level2"/>
              <w:numPr>
                <w:ilvl w:val="0"/>
                <w:numId w:val="0"/>
              </w:numPr>
              <w:adjustRightInd/>
              <w:rPr>
                <w:b/>
                <w:bCs/>
                <w:sz w:val="22"/>
                <w:szCs w:val="22"/>
              </w:rPr>
            </w:pPr>
            <w:r>
              <w:rPr>
                <w:b/>
                <w:bCs/>
                <w:sz w:val="22"/>
                <w:szCs w:val="22"/>
              </w:rPr>
              <w:t>1</w:t>
            </w:r>
            <w:r w:rsidR="009770C7">
              <w:rPr>
                <w:b/>
                <w:bCs/>
                <w:sz w:val="22"/>
                <w:szCs w:val="22"/>
              </w:rPr>
              <w:t>9</w:t>
            </w:r>
          </w:p>
        </w:tc>
        <w:tc>
          <w:tcPr>
            <w:tcW w:w="9498" w:type="dxa"/>
            <w:shd w:val="clear" w:color="auto" w:fill="D9D9D9" w:themeFill="background1" w:themeFillShade="D9"/>
          </w:tcPr>
          <w:p w14:paraId="469E91EF" w14:textId="4DDF1522" w:rsidR="00554F59" w:rsidRPr="00C97253" w:rsidRDefault="000E0DC3" w:rsidP="000D6E25">
            <w:pPr>
              <w:pStyle w:val="Level2"/>
              <w:numPr>
                <w:ilvl w:val="1"/>
                <w:numId w:val="0"/>
              </w:numPr>
              <w:adjustRightInd/>
              <w:rPr>
                <w:b/>
                <w:bCs/>
                <w:sz w:val="22"/>
                <w:szCs w:val="22"/>
              </w:rPr>
            </w:pPr>
            <w:r w:rsidRPr="34596484">
              <w:rPr>
                <w:b/>
                <w:bCs/>
                <w:sz w:val="22"/>
                <w:szCs w:val="22"/>
              </w:rPr>
              <w:t xml:space="preserve">KPI </w:t>
            </w:r>
            <w:r w:rsidR="0DD77BF7" w:rsidRPr="34596484">
              <w:rPr>
                <w:b/>
                <w:bCs/>
                <w:sz w:val="22"/>
                <w:szCs w:val="22"/>
              </w:rPr>
              <w:t>Report (</w:t>
            </w:r>
            <w:r w:rsidR="00002E07" w:rsidRPr="34596484">
              <w:rPr>
                <w:b/>
                <w:bCs/>
                <w:sz w:val="22"/>
                <w:szCs w:val="22"/>
              </w:rPr>
              <w:t>Agenda Item 1</w:t>
            </w:r>
            <w:r w:rsidR="008D1D9B" w:rsidRPr="34596484">
              <w:rPr>
                <w:b/>
                <w:bCs/>
                <w:sz w:val="22"/>
                <w:szCs w:val="22"/>
              </w:rPr>
              <w:t>0</w:t>
            </w:r>
            <w:r w:rsidR="00002E07" w:rsidRPr="34596484">
              <w:rPr>
                <w:b/>
                <w:bCs/>
                <w:sz w:val="22"/>
                <w:szCs w:val="22"/>
              </w:rPr>
              <w:t>)</w:t>
            </w:r>
          </w:p>
        </w:tc>
      </w:tr>
      <w:tr w:rsidR="00554F59" w14:paraId="43814A51" w14:textId="77777777" w:rsidTr="34596484">
        <w:tc>
          <w:tcPr>
            <w:tcW w:w="709" w:type="dxa"/>
          </w:tcPr>
          <w:p w14:paraId="48AAC8A4" w14:textId="77777777" w:rsidR="00554F59" w:rsidRDefault="00554F59" w:rsidP="000D6E25">
            <w:pPr>
              <w:pStyle w:val="Level2"/>
              <w:numPr>
                <w:ilvl w:val="0"/>
                <w:numId w:val="0"/>
              </w:numPr>
              <w:adjustRightInd/>
              <w:rPr>
                <w:sz w:val="22"/>
                <w:szCs w:val="22"/>
              </w:rPr>
            </w:pPr>
          </w:p>
        </w:tc>
        <w:tc>
          <w:tcPr>
            <w:tcW w:w="9498" w:type="dxa"/>
          </w:tcPr>
          <w:p w14:paraId="332E75C6" w14:textId="26FE2771" w:rsidR="00C97253" w:rsidRDefault="006E4E53" w:rsidP="00C97253">
            <w:pPr>
              <w:pStyle w:val="Level2"/>
              <w:numPr>
                <w:ilvl w:val="0"/>
                <w:numId w:val="0"/>
              </w:numPr>
              <w:adjustRightInd/>
              <w:rPr>
                <w:sz w:val="22"/>
                <w:szCs w:val="22"/>
              </w:rPr>
            </w:pPr>
            <w:r>
              <w:rPr>
                <w:sz w:val="22"/>
                <w:szCs w:val="22"/>
              </w:rPr>
              <w:t xml:space="preserve">FY referred to the KPI report in the Corporation Pack and </w:t>
            </w:r>
            <w:r w:rsidR="00320F9F">
              <w:rPr>
                <w:sz w:val="22"/>
                <w:szCs w:val="22"/>
              </w:rPr>
              <w:t xml:space="preserve">emphasised the following: </w:t>
            </w:r>
            <w:r w:rsidR="003E36F0">
              <w:rPr>
                <w:sz w:val="22"/>
                <w:szCs w:val="22"/>
              </w:rPr>
              <w:t xml:space="preserve"> </w:t>
            </w:r>
          </w:p>
          <w:p w14:paraId="4F2679AE" w14:textId="68F4126C" w:rsidR="003057B1" w:rsidRPr="00F21061" w:rsidRDefault="003057B1" w:rsidP="006251FC">
            <w:pPr>
              <w:pStyle w:val="Level2"/>
              <w:numPr>
                <w:ilvl w:val="0"/>
                <w:numId w:val="13"/>
              </w:numPr>
              <w:adjustRightInd/>
              <w:rPr>
                <w:sz w:val="22"/>
                <w:szCs w:val="22"/>
              </w:rPr>
            </w:pPr>
            <w:r w:rsidRPr="34596484">
              <w:rPr>
                <w:sz w:val="22"/>
                <w:szCs w:val="22"/>
              </w:rPr>
              <w:t>Work with the c</w:t>
            </w:r>
            <w:r w:rsidR="00320F9F" w:rsidRPr="34596484">
              <w:rPr>
                <w:sz w:val="22"/>
                <w:szCs w:val="22"/>
              </w:rPr>
              <w:t>urriculum teams</w:t>
            </w:r>
            <w:r w:rsidRPr="34596484">
              <w:rPr>
                <w:sz w:val="22"/>
                <w:szCs w:val="22"/>
              </w:rPr>
              <w:t xml:space="preserve"> </w:t>
            </w:r>
            <w:r w:rsidR="00AB1124" w:rsidRPr="34596484">
              <w:rPr>
                <w:sz w:val="22"/>
                <w:szCs w:val="22"/>
              </w:rPr>
              <w:t>is</w:t>
            </w:r>
            <w:r w:rsidRPr="34596484">
              <w:rPr>
                <w:sz w:val="22"/>
                <w:szCs w:val="22"/>
              </w:rPr>
              <w:t xml:space="preserve"> taking place to ensure AEB delivery me</w:t>
            </w:r>
            <w:r w:rsidR="4C9830B6" w:rsidRPr="34596484">
              <w:rPr>
                <w:sz w:val="22"/>
                <w:szCs w:val="22"/>
              </w:rPr>
              <w:t>ets</w:t>
            </w:r>
            <w:r w:rsidRPr="34596484">
              <w:rPr>
                <w:sz w:val="22"/>
                <w:szCs w:val="22"/>
              </w:rPr>
              <w:t xml:space="preserve"> the required targets. </w:t>
            </w:r>
          </w:p>
          <w:p w14:paraId="2967B628" w14:textId="55028715" w:rsidR="00B12294" w:rsidRPr="00F21061" w:rsidRDefault="00A471EC" w:rsidP="006251FC">
            <w:pPr>
              <w:pStyle w:val="Level2"/>
              <w:numPr>
                <w:ilvl w:val="0"/>
                <w:numId w:val="13"/>
              </w:numPr>
              <w:adjustRightInd/>
              <w:rPr>
                <w:sz w:val="22"/>
                <w:szCs w:val="22"/>
              </w:rPr>
            </w:pPr>
            <w:r w:rsidRPr="34596484">
              <w:rPr>
                <w:sz w:val="22"/>
                <w:szCs w:val="22"/>
              </w:rPr>
              <w:t xml:space="preserve">Additional internal delivery </w:t>
            </w:r>
            <w:r w:rsidR="00A37040" w:rsidRPr="34596484">
              <w:rPr>
                <w:sz w:val="22"/>
                <w:szCs w:val="22"/>
              </w:rPr>
              <w:t>is</w:t>
            </w:r>
            <w:r w:rsidRPr="34596484">
              <w:rPr>
                <w:sz w:val="22"/>
                <w:szCs w:val="22"/>
              </w:rPr>
              <w:t xml:space="preserve"> being soug</w:t>
            </w:r>
            <w:r w:rsidR="00936BBB" w:rsidRPr="34596484">
              <w:rPr>
                <w:sz w:val="22"/>
                <w:szCs w:val="22"/>
              </w:rPr>
              <w:t xml:space="preserve">ht </w:t>
            </w:r>
            <w:r w:rsidRPr="34596484">
              <w:rPr>
                <w:sz w:val="22"/>
                <w:szCs w:val="22"/>
              </w:rPr>
              <w:t xml:space="preserve">to </w:t>
            </w:r>
            <w:r w:rsidR="5D0C473B" w:rsidRPr="34596484">
              <w:rPr>
                <w:sz w:val="22"/>
                <w:szCs w:val="22"/>
              </w:rPr>
              <w:t>address</w:t>
            </w:r>
            <w:r w:rsidRPr="34596484">
              <w:rPr>
                <w:sz w:val="22"/>
                <w:szCs w:val="22"/>
              </w:rPr>
              <w:t xml:space="preserve"> the shortfall in</w:t>
            </w:r>
            <w:r w:rsidR="00B12294" w:rsidRPr="34596484">
              <w:rPr>
                <w:sz w:val="22"/>
                <w:szCs w:val="22"/>
              </w:rPr>
              <w:t>come stream anticipated from subcontracting delivery</w:t>
            </w:r>
            <w:r w:rsidR="001518BE" w:rsidRPr="34596484">
              <w:rPr>
                <w:sz w:val="22"/>
                <w:szCs w:val="22"/>
              </w:rPr>
              <w:t>.</w:t>
            </w:r>
            <w:r w:rsidR="00B12294" w:rsidRPr="34596484">
              <w:rPr>
                <w:sz w:val="22"/>
                <w:szCs w:val="22"/>
              </w:rPr>
              <w:t xml:space="preserve"> </w:t>
            </w:r>
          </w:p>
          <w:p w14:paraId="451C2CAE" w14:textId="35C2B0D0" w:rsidR="00CC7310" w:rsidRDefault="00CC7310">
            <w:pPr>
              <w:pStyle w:val="Level2"/>
              <w:numPr>
                <w:ilvl w:val="0"/>
                <w:numId w:val="13"/>
              </w:numPr>
              <w:adjustRightInd/>
              <w:rPr>
                <w:sz w:val="22"/>
                <w:szCs w:val="22"/>
              </w:rPr>
            </w:pPr>
            <w:r>
              <w:rPr>
                <w:sz w:val="22"/>
                <w:szCs w:val="22"/>
              </w:rPr>
              <w:t>The KPI relating to the number of 16-18 years olds progressin</w:t>
            </w:r>
            <w:r w:rsidR="00A37040">
              <w:rPr>
                <w:sz w:val="22"/>
                <w:szCs w:val="22"/>
              </w:rPr>
              <w:t>g</w:t>
            </w:r>
            <w:r>
              <w:rPr>
                <w:sz w:val="22"/>
                <w:szCs w:val="22"/>
              </w:rPr>
              <w:t xml:space="preserve"> to Level 3 is in the process of being reviewed to take account of trends during the past 5 years. </w:t>
            </w:r>
          </w:p>
          <w:p w14:paraId="31BD53D7" w14:textId="677C18BF" w:rsidR="00131208" w:rsidRDefault="00B769D1" w:rsidP="00401912">
            <w:pPr>
              <w:pStyle w:val="Level2"/>
              <w:numPr>
                <w:ilvl w:val="0"/>
                <w:numId w:val="13"/>
              </w:numPr>
              <w:adjustRightInd/>
              <w:rPr>
                <w:sz w:val="22"/>
                <w:szCs w:val="22"/>
              </w:rPr>
            </w:pPr>
            <w:r w:rsidRPr="34596484">
              <w:rPr>
                <w:sz w:val="22"/>
                <w:szCs w:val="22"/>
              </w:rPr>
              <w:t xml:space="preserve">The enrolment of new apprentices since production of the October report should feature in the </w:t>
            </w:r>
            <w:r w:rsidR="0F481A7E" w:rsidRPr="34596484">
              <w:rPr>
                <w:sz w:val="22"/>
                <w:szCs w:val="22"/>
              </w:rPr>
              <w:t>next</w:t>
            </w:r>
            <w:r w:rsidRPr="34596484">
              <w:rPr>
                <w:sz w:val="22"/>
                <w:szCs w:val="22"/>
              </w:rPr>
              <w:t xml:space="preserve"> </w:t>
            </w:r>
            <w:r w:rsidR="00131208" w:rsidRPr="34596484">
              <w:rPr>
                <w:sz w:val="22"/>
                <w:szCs w:val="22"/>
              </w:rPr>
              <w:t xml:space="preserve">report. </w:t>
            </w:r>
          </w:p>
          <w:p w14:paraId="5323F2D9" w14:textId="150E2FE7" w:rsidR="008C572C" w:rsidRDefault="00B61D61" w:rsidP="00D14C2B">
            <w:pPr>
              <w:pStyle w:val="Level2"/>
              <w:numPr>
                <w:ilvl w:val="0"/>
                <w:numId w:val="13"/>
              </w:numPr>
              <w:adjustRightInd/>
              <w:rPr>
                <w:sz w:val="22"/>
                <w:szCs w:val="22"/>
              </w:rPr>
            </w:pPr>
            <w:r w:rsidRPr="34596484">
              <w:rPr>
                <w:sz w:val="22"/>
                <w:szCs w:val="22"/>
              </w:rPr>
              <w:t xml:space="preserve">A review is currently taking place to ensure </w:t>
            </w:r>
            <w:r w:rsidR="00611158" w:rsidRPr="34596484">
              <w:rPr>
                <w:sz w:val="22"/>
                <w:szCs w:val="22"/>
              </w:rPr>
              <w:t xml:space="preserve">data descriptions accurately </w:t>
            </w:r>
            <w:r w:rsidR="00333D49" w:rsidRPr="34596484">
              <w:rPr>
                <w:sz w:val="22"/>
                <w:szCs w:val="22"/>
              </w:rPr>
              <w:t xml:space="preserve">assist with the </w:t>
            </w:r>
            <w:r w:rsidR="00D14C2B" w:rsidRPr="34596484">
              <w:rPr>
                <w:sz w:val="22"/>
                <w:szCs w:val="22"/>
              </w:rPr>
              <w:t xml:space="preserve">collection of </w:t>
            </w:r>
            <w:r w:rsidR="00333D49" w:rsidRPr="34596484">
              <w:rPr>
                <w:sz w:val="22"/>
                <w:szCs w:val="22"/>
              </w:rPr>
              <w:t xml:space="preserve">evidence </w:t>
            </w:r>
            <w:r w:rsidR="00185008" w:rsidRPr="34596484">
              <w:rPr>
                <w:sz w:val="22"/>
                <w:szCs w:val="22"/>
              </w:rPr>
              <w:t>of</w:t>
            </w:r>
            <w:r w:rsidR="00D14C2B" w:rsidRPr="34596484">
              <w:rPr>
                <w:sz w:val="22"/>
                <w:szCs w:val="22"/>
              </w:rPr>
              <w:t xml:space="preserve"> employment and that the necessary </w:t>
            </w:r>
            <w:r w:rsidR="3E88601F" w:rsidRPr="34596484">
              <w:rPr>
                <w:sz w:val="22"/>
                <w:szCs w:val="22"/>
              </w:rPr>
              <w:t>resource is</w:t>
            </w:r>
            <w:r w:rsidR="00D14C2B" w:rsidRPr="34596484">
              <w:rPr>
                <w:sz w:val="22"/>
                <w:szCs w:val="22"/>
              </w:rPr>
              <w:t xml:space="preserve"> in place t</w:t>
            </w:r>
            <w:r w:rsidR="00185008" w:rsidRPr="34596484">
              <w:rPr>
                <w:sz w:val="22"/>
                <w:szCs w:val="22"/>
              </w:rPr>
              <w:t xml:space="preserve">o capture leavers data. </w:t>
            </w:r>
          </w:p>
          <w:p w14:paraId="7774B4C6" w14:textId="65AE87E9" w:rsidR="00301602" w:rsidRDefault="00301602" w:rsidP="00301602">
            <w:pPr>
              <w:pStyle w:val="Level2"/>
              <w:numPr>
                <w:ilvl w:val="0"/>
                <w:numId w:val="13"/>
              </w:numPr>
              <w:adjustRightInd/>
              <w:rPr>
                <w:sz w:val="22"/>
                <w:szCs w:val="22"/>
              </w:rPr>
            </w:pPr>
            <w:r w:rsidRPr="34596484">
              <w:rPr>
                <w:sz w:val="22"/>
                <w:szCs w:val="22"/>
              </w:rPr>
              <w:t xml:space="preserve">Staff utilisation </w:t>
            </w:r>
            <w:r w:rsidR="00657D51" w:rsidRPr="34596484">
              <w:rPr>
                <w:sz w:val="22"/>
                <w:szCs w:val="22"/>
              </w:rPr>
              <w:t xml:space="preserve">is now </w:t>
            </w:r>
            <w:r w:rsidRPr="34596484">
              <w:rPr>
                <w:sz w:val="22"/>
                <w:szCs w:val="22"/>
              </w:rPr>
              <w:t xml:space="preserve">91.5 </w:t>
            </w:r>
            <w:r w:rsidR="16A1D236" w:rsidRPr="34596484">
              <w:rPr>
                <w:sz w:val="22"/>
                <w:szCs w:val="22"/>
              </w:rPr>
              <w:t>%.</w:t>
            </w:r>
            <w:r w:rsidR="00657D51" w:rsidRPr="34596484">
              <w:rPr>
                <w:sz w:val="22"/>
                <w:szCs w:val="22"/>
              </w:rPr>
              <w:t xml:space="preserve"> V</w:t>
            </w:r>
            <w:r w:rsidRPr="34596484">
              <w:rPr>
                <w:sz w:val="22"/>
                <w:szCs w:val="22"/>
              </w:rPr>
              <w:t xml:space="preserve">acancy requests </w:t>
            </w:r>
            <w:r w:rsidR="00657D51" w:rsidRPr="34596484">
              <w:rPr>
                <w:sz w:val="22"/>
                <w:szCs w:val="22"/>
              </w:rPr>
              <w:t xml:space="preserve">are </w:t>
            </w:r>
            <w:r w:rsidR="67F2CEB4" w:rsidRPr="34596484">
              <w:rPr>
                <w:sz w:val="22"/>
                <w:szCs w:val="22"/>
              </w:rPr>
              <w:t>continuing</w:t>
            </w:r>
            <w:r w:rsidR="00657D51" w:rsidRPr="34596484">
              <w:rPr>
                <w:sz w:val="22"/>
                <w:szCs w:val="22"/>
              </w:rPr>
              <w:t xml:space="preserve"> to be challenged</w:t>
            </w:r>
            <w:r w:rsidR="00391FDC" w:rsidRPr="34596484">
              <w:rPr>
                <w:sz w:val="22"/>
                <w:szCs w:val="22"/>
              </w:rPr>
              <w:t xml:space="preserve"> until </w:t>
            </w:r>
            <w:r w:rsidR="3CD28DB5" w:rsidRPr="34596484">
              <w:rPr>
                <w:sz w:val="22"/>
                <w:szCs w:val="22"/>
              </w:rPr>
              <w:t>optimum</w:t>
            </w:r>
            <w:r w:rsidR="00391FDC" w:rsidRPr="34596484">
              <w:rPr>
                <w:sz w:val="22"/>
                <w:szCs w:val="22"/>
              </w:rPr>
              <w:t xml:space="preserve"> utilisation rates have been achieved.</w:t>
            </w:r>
          </w:p>
          <w:p w14:paraId="53480D22" w14:textId="4832FD75" w:rsidR="00301602" w:rsidRDefault="00391FDC" w:rsidP="00301602">
            <w:pPr>
              <w:pStyle w:val="Level2"/>
              <w:numPr>
                <w:ilvl w:val="0"/>
                <w:numId w:val="13"/>
              </w:numPr>
              <w:adjustRightInd/>
              <w:rPr>
                <w:sz w:val="22"/>
                <w:szCs w:val="22"/>
              </w:rPr>
            </w:pPr>
            <w:r w:rsidRPr="34596484">
              <w:rPr>
                <w:sz w:val="22"/>
                <w:szCs w:val="22"/>
              </w:rPr>
              <w:t xml:space="preserve">The </w:t>
            </w:r>
            <w:r w:rsidR="53CF63F1" w:rsidRPr="34596484">
              <w:rPr>
                <w:sz w:val="22"/>
                <w:szCs w:val="22"/>
              </w:rPr>
              <w:t>yearend</w:t>
            </w:r>
            <w:r w:rsidRPr="34596484">
              <w:rPr>
                <w:sz w:val="22"/>
                <w:szCs w:val="22"/>
              </w:rPr>
              <w:t xml:space="preserve"> financial grading is </w:t>
            </w:r>
            <w:r w:rsidR="00301602" w:rsidRPr="34596484">
              <w:rPr>
                <w:sz w:val="22"/>
                <w:szCs w:val="22"/>
              </w:rPr>
              <w:t xml:space="preserve">now expected to </w:t>
            </w:r>
            <w:r w:rsidR="6E27DCC8" w:rsidRPr="34596484">
              <w:rPr>
                <w:sz w:val="22"/>
                <w:szCs w:val="22"/>
              </w:rPr>
              <w:t>be ”Good</w:t>
            </w:r>
            <w:r w:rsidR="004F2ED0" w:rsidRPr="34596484">
              <w:rPr>
                <w:sz w:val="22"/>
                <w:szCs w:val="22"/>
              </w:rPr>
              <w:t>”</w:t>
            </w:r>
            <w:r w:rsidR="001518BE" w:rsidRPr="34596484">
              <w:rPr>
                <w:sz w:val="22"/>
                <w:szCs w:val="22"/>
              </w:rPr>
              <w:t>.</w:t>
            </w:r>
            <w:r w:rsidR="00301602" w:rsidRPr="34596484">
              <w:rPr>
                <w:sz w:val="22"/>
                <w:szCs w:val="22"/>
              </w:rPr>
              <w:t xml:space="preserve"> </w:t>
            </w:r>
          </w:p>
          <w:p w14:paraId="53A622E8" w14:textId="31AC25A9" w:rsidR="005720F4" w:rsidRPr="005720F4" w:rsidRDefault="005720F4" w:rsidP="005720F4">
            <w:pPr>
              <w:pStyle w:val="Level2"/>
              <w:numPr>
                <w:ilvl w:val="0"/>
                <w:numId w:val="0"/>
              </w:numPr>
              <w:adjustRightInd/>
              <w:ind w:left="851" w:hanging="851"/>
              <w:rPr>
                <w:b/>
                <w:bCs/>
                <w:sz w:val="22"/>
                <w:szCs w:val="22"/>
              </w:rPr>
            </w:pPr>
            <w:r w:rsidRPr="005720F4">
              <w:rPr>
                <w:b/>
                <w:bCs/>
                <w:sz w:val="22"/>
                <w:szCs w:val="22"/>
              </w:rPr>
              <w:t>Governors Questions and Observations</w:t>
            </w:r>
          </w:p>
          <w:p w14:paraId="456ABDC6" w14:textId="26D2E125" w:rsidR="008C572C" w:rsidRPr="00D664F8" w:rsidRDefault="00D664F8" w:rsidP="005720F4">
            <w:pPr>
              <w:pStyle w:val="Level2"/>
              <w:numPr>
                <w:ilvl w:val="0"/>
                <w:numId w:val="24"/>
              </w:numPr>
              <w:adjustRightInd/>
              <w:rPr>
                <w:b/>
                <w:bCs/>
                <w:i/>
                <w:iCs/>
                <w:sz w:val="22"/>
                <w:szCs w:val="22"/>
              </w:rPr>
            </w:pPr>
            <w:r w:rsidRPr="00D664F8">
              <w:rPr>
                <w:b/>
                <w:bCs/>
                <w:i/>
                <w:iCs/>
                <w:sz w:val="22"/>
                <w:szCs w:val="22"/>
              </w:rPr>
              <w:t>Can any incentives be u</w:t>
            </w:r>
            <w:r w:rsidR="004F2ED0">
              <w:rPr>
                <w:b/>
                <w:bCs/>
                <w:i/>
                <w:iCs/>
                <w:sz w:val="22"/>
                <w:szCs w:val="22"/>
              </w:rPr>
              <w:t>s</w:t>
            </w:r>
            <w:r w:rsidRPr="00D664F8">
              <w:rPr>
                <w:b/>
                <w:bCs/>
                <w:i/>
                <w:iCs/>
                <w:sz w:val="22"/>
                <w:szCs w:val="22"/>
              </w:rPr>
              <w:t>e</w:t>
            </w:r>
            <w:r w:rsidR="004F2ED0">
              <w:rPr>
                <w:b/>
                <w:bCs/>
                <w:i/>
                <w:iCs/>
                <w:sz w:val="22"/>
                <w:szCs w:val="22"/>
              </w:rPr>
              <w:t>d</w:t>
            </w:r>
            <w:r w:rsidRPr="00D664F8">
              <w:rPr>
                <w:b/>
                <w:bCs/>
                <w:i/>
                <w:iCs/>
                <w:sz w:val="22"/>
                <w:szCs w:val="22"/>
              </w:rPr>
              <w:t xml:space="preserve"> to help capture evidence of employment?  (</w:t>
            </w:r>
            <w:r w:rsidR="008C572C" w:rsidRPr="00D664F8">
              <w:rPr>
                <w:b/>
                <w:bCs/>
                <w:i/>
                <w:iCs/>
                <w:sz w:val="22"/>
                <w:szCs w:val="22"/>
              </w:rPr>
              <w:t>AH</w:t>
            </w:r>
            <w:r w:rsidRPr="00D664F8">
              <w:rPr>
                <w:b/>
                <w:bCs/>
                <w:i/>
                <w:iCs/>
                <w:sz w:val="22"/>
                <w:szCs w:val="22"/>
              </w:rPr>
              <w:t>)</w:t>
            </w:r>
            <w:r w:rsidR="008C572C" w:rsidRPr="00D664F8">
              <w:rPr>
                <w:b/>
                <w:bCs/>
                <w:i/>
                <w:iCs/>
                <w:sz w:val="22"/>
                <w:szCs w:val="22"/>
              </w:rPr>
              <w:t xml:space="preserve"> </w:t>
            </w:r>
          </w:p>
          <w:p w14:paraId="4E37A3E1" w14:textId="434DD8BD" w:rsidR="008C572C" w:rsidRDefault="008C572C" w:rsidP="004C17E6">
            <w:pPr>
              <w:pStyle w:val="Level2"/>
              <w:numPr>
                <w:ilvl w:val="1"/>
                <w:numId w:val="0"/>
              </w:numPr>
              <w:adjustRightInd/>
              <w:ind w:left="360"/>
              <w:rPr>
                <w:sz w:val="22"/>
                <w:szCs w:val="22"/>
              </w:rPr>
            </w:pPr>
            <w:r w:rsidRPr="34596484">
              <w:rPr>
                <w:sz w:val="22"/>
                <w:szCs w:val="22"/>
              </w:rPr>
              <w:t xml:space="preserve">PC </w:t>
            </w:r>
            <w:r w:rsidR="008776FF" w:rsidRPr="34596484">
              <w:rPr>
                <w:sz w:val="22"/>
                <w:szCs w:val="22"/>
              </w:rPr>
              <w:t xml:space="preserve">advised that a series of incentives had been trialled and the view was that a </w:t>
            </w:r>
            <w:r w:rsidR="768266D6" w:rsidRPr="34596484">
              <w:rPr>
                <w:sz w:val="22"/>
                <w:szCs w:val="22"/>
              </w:rPr>
              <w:t>dedicated</w:t>
            </w:r>
            <w:r w:rsidR="008776FF" w:rsidRPr="34596484">
              <w:rPr>
                <w:sz w:val="22"/>
                <w:szCs w:val="22"/>
              </w:rPr>
              <w:t xml:space="preserve"> resource would need to be deployed. </w:t>
            </w:r>
            <w:r w:rsidRPr="34596484">
              <w:rPr>
                <w:sz w:val="22"/>
                <w:szCs w:val="22"/>
              </w:rPr>
              <w:t xml:space="preserve"> </w:t>
            </w:r>
          </w:p>
          <w:p w14:paraId="5427F633" w14:textId="58BF5E9B" w:rsidR="00532DA1" w:rsidRPr="00532DA1" w:rsidRDefault="008336F3" w:rsidP="008336F3">
            <w:pPr>
              <w:pStyle w:val="Level2"/>
              <w:numPr>
                <w:ilvl w:val="0"/>
                <w:numId w:val="24"/>
              </w:numPr>
              <w:adjustRightInd/>
              <w:rPr>
                <w:sz w:val="22"/>
                <w:szCs w:val="22"/>
              </w:rPr>
            </w:pPr>
            <w:r w:rsidRPr="34596484">
              <w:rPr>
                <w:b/>
                <w:bCs/>
                <w:i/>
                <w:iCs/>
                <w:sz w:val="22"/>
                <w:szCs w:val="22"/>
              </w:rPr>
              <w:t xml:space="preserve">Do the staff </w:t>
            </w:r>
            <w:r w:rsidR="3B1303C2" w:rsidRPr="34596484">
              <w:rPr>
                <w:b/>
                <w:bCs/>
                <w:i/>
                <w:iCs/>
                <w:sz w:val="22"/>
                <w:szCs w:val="22"/>
              </w:rPr>
              <w:t>utilisation</w:t>
            </w:r>
            <w:r w:rsidRPr="34596484">
              <w:rPr>
                <w:b/>
                <w:bCs/>
                <w:i/>
                <w:iCs/>
                <w:sz w:val="22"/>
                <w:szCs w:val="22"/>
              </w:rPr>
              <w:t xml:space="preserve"> figures </w:t>
            </w:r>
            <w:r w:rsidR="00532DA1" w:rsidRPr="34596484">
              <w:rPr>
                <w:b/>
                <w:bCs/>
                <w:i/>
                <w:iCs/>
                <w:sz w:val="22"/>
                <w:szCs w:val="22"/>
              </w:rPr>
              <w:t>factor in staff absen</w:t>
            </w:r>
            <w:r w:rsidR="00C853F0" w:rsidRPr="34596484">
              <w:rPr>
                <w:b/>
                <w:bCs/>
                <w:i/>
                <w:iCs/>
                <w:sz w:val="22"/>
                <w:szCs w:val="22"/>
              </w:rPr>
              <w:t>c</w:t>
            </w:r>
            <w:r w:rsidR="00532DA1" w:rsidRPr="34596484">
              <w:rPr>
                <w:b/>
                <w:bCs/>
                <w:i/>
                <w:iCs/>
                <w:sz w:val="22"/>
                <w:szCs w:val="22"/>
              </w:rPr>
              <w:t>e? (</w:t>
            </w:r>
            <w:r w:rsidR="00C532C8" w:rsidRPr="34596484">
              <w:rPr>
                <w:b/>
                <w:bCs/>
                <w:i/>
                <w:iCs/>
                <w:sz w:val="22"/>
                <w:szCs w:val="22"/>
              </w:rPr>
              <w:t>GT</w:t>
            </w:r>
            <w:r w:rsidR="00532DA1" w:rsidRPr="34596484">
              <w:rPr>
                <w:b/>
                <w:bCs/>
                <w:i/>
                <w:iCs/>
                <w:sz w:val="22"/>
                <w:szCs w:val="22"/>
              </w:rPr>
              <w:t>)</w:t>
            </w:r>
          </w:p>
          <w:p w14:paraId="16B68491" w14:textId="7146E377" w:rsidR="00C532C8" w:rsidRDefault="00532DA1" w:rsidP="00532DA1">
            <w:pPr>
              <w:pStyle w:val="Level2"/>
              <w:numPr>
                <w:ilvl w:val="1"/>
                <w:numId w:val="0"/>
              </w:numPr>
              <w:adjustRightInd/>
              <w:ind w:left="360"/>
              <w:rPr>
                <w:sz w:val="22"/>
                <w:szCs w:val="22"/>
              </w:rPr>
            </w:pPr>
            <w:r w:rsidRPr="34596484">
              <w:rPr>
                <w:sz w:val="22"/>
                <w:szCs w:val="22"/>
              </w:rPr>
              <w:t>FY</w:t>
            </w:r>
            <w:r w:rsidR="00C532C8" w:rsidRPr="34596484">
              <w:rPr>
                <w:sz w:val="22"/>
                <w:szCs w:val="22"/>
              </w:rPr>
              <w:t xml:space="preserve"> </w:t>
            </w:r>
            <w:r w:rsidRPr="34596484">
              <w:rPr>
                <w:sz w:val="22"/>
                <w:szCs w:val="22"/>
              </w:rPr>
              <w:t xml:space="preserve">advised that a </w:t>
            </w:r>
            <w:r w:rsidR="00C532C8" w:rsidRPr="34596484">
              <w:rPr>
                <w:sz w:val="22"/>
                <w:szCs w:val="22"/>
              </w:rPr>
              <w:t>data cleansing exercise</w:t>
            </w:r>
            <w:r w:rsidRPr="34596484">
              <w:rPr>
                <w:sz w:val="22"/>
                <w:szCs w:val="22"/>
              </w:rPr>
              <w:t xml:space="preserve"> is being undertaken </w:t>
            </w:r>
            <w:r w:rsidR="00C532C8" w:rsidRPr="34596484">
              <w:rPr>
                <w:sz w:val="22"/>
                <w:szCs w:val="22"/>
              </w:rPr>
              <w:t>to ensure</w:t>
            </w:r>
            <w:r w:rsidR="00A3408C" w:rsidRPr="34596484">
              <w:rPr>
                <w:sz w:val="22"/>
                <w:szCs w:val="22"/>
              </w:rPr>
              <w:t xml:space="preserve"> the </w:t>
            </w:r>
            <w:r w:rsidR="7501237A" w:rsidRPr="34596484">
              <w:rPr>
                <w:sz w:val="22"/>
                <w:szCs w:val="22"/>
              </w:rPr>
              <w:t>position</w:t>
            </w:r>
            <w:r w:rsidR="00A3408C" w:rsidRPr="34596484">
              <w:rPr>
                <w:sz w:val="22"/>
                <w:szCs w:val="22"/>
              </w:rPr>
              <w:t xml:space="preserve"> is clear. </w:t>
            </w:r>
          </w:p>
          <w:p w14:paraId="3D567162" w14:textId="1CB37B7B" w:rsidR="00B87B8F" w:rsidRPr="000473E7" w:rsidRDefault="00A3408C" w:rsidP="008336F3">
            <w:pPr>
              <w:pStyle w:val="Level2"/>
              <w:numPr>
                <w:ilvl w:val="0"/>
                <w:numId w:val="24"/>
              </w:numPr>
              <w:adjustRightInd/>
              <w:rPr>
                <w:b/>
                <w:bCs/>
                <w:i/>
                <w:iCs/>
                <w:sz w:val="22"/>
                <w:szCs w:val="22"/>
              </w:rPr>
            </w:pPr>
            <w:r w:rsidRPr="000473E7">
              <w:rPr>
                <w:b/>
                <w:bCs/>
                <w:i/>
                <w:iCs/>
                <w:sz w:val="22"/>
                <w:szCs w:val="22"/>
              </w:rPr>
              <w:t xml:space="preserve">What </w:t>
            </w:r>
            <w:r w:rsidR="000473E7" w:rsidRPr="000473E7">
              <w:rPr>
                <w:b/>
                <w:bCs/>
                <w:i/>
                <w:iCs/>
                <w:sz w:val="22"/>
                <w:szCs w:val="22"/>
              </w:rPr>
              <w:t>should governors identify as the areas of biggest concern?  (</w:t>
            </w:r>
            <w:r w:rsidR="00B87B8F" w:rsidRPr="000473E7">
              <w:rPr>
                <w:b/>
                <w:bCs/>
                <w:i/>
                <w:iCs/>
                <w:sz w:val="22"/>
                <w:szCs w:val="22"/>
              </w:rPr>
              <w:t>DH</w:t>
            </w:r>
            <w:r w:rsidR="000473E7" w:rsidRPr="000473E7">
              <w:rPr>
                <w:b/>
                <w:bCs/>
                <w:i/>
                <w:iCs/>
                <w:sz w:val="22"/>
                <w:szCs w:val="22"/>
              </w:rPr>
              <w:t>)</w:t>
            </w:r>
          </w:p>
          <w:p w14:paraId="6C6C2603" w14:textId="634DCA96" w:rsidR="00C532C8" w:rsidRDefault="000473E7" w:rsidP="00B87B8F">
            <w:pPr>
              <w:pStyle w:val="Level2"/>
              <w:numPr>
                <w:ilvl w:val="0"/>
                <w:numId w:val="0"/>
              </w:numPr>
              <w:adjustRightInd/>
              <w:ind w:left="360"/>
              <w:rPr>
                <w:sz w:val="22"/>
                <w:szCs w:val="22"/>
              </w:rPr>
            </w:pPr>
            <w:r>
              <w:rPr>
                <w:sz w:val="22"/>
                <w:szCs w:val="22"/>
              </w:rPr>
              <w:t xml:space="preserve">FY advised that </w:t>
            </w:r>
            <w:r w:rsidR="00EE371C">
              <w:rPr>
                <w:sz w:val="22"/>
                <w:szCs w:val="22"/>
              </w:rPr>
              <w:t xml:space="preserve">meeting the WMCA funding allocation target was </w:t>
            </w:r>
            <w:r w:rsidR="00F720CE">
              <w:rPr>
                <w:sz w:val="22"/>
                <w:szCs w:val="22"/>
              </w:rPr>
              <w:t xml:space="preserve">of major significance. </w:t>
            </w:r>
          </w:p>
          <w:p w14:paraId="26D4788C" w14:textId="03141AC0" w:rsidR="00B87B8F" w:rsidRPr="000473E7" w:rsidRDefault="007E7FBE" w:rsidP="007E7FBE">
            <w:pPr>
              <w:pStyle w:val="Level2"/>
              <w:numPr>
                <w:ilvl w:val="0"/>
                <w:numId w:val="24"/>
              </w:numPr>
              <w:adjustRightInd/>
              <w:rPr>
                <w:b/>
                <w:bCs/>
                <w:i/>
                <w:iCs/>
                <w:sz w:val="22"/>
                <w:szCs w:val="22"/>
              </w:rPr>
            </w:pPr>
            <w:r>
              <w:rPr>
                <w:b/>
                <w:bCs/>
                <w:i/>
                <w:iCs/>
                <w:sz w:val="22"/>
                <w:szCs w:val="22"/>
              </w:rPr>
              <w:t>Can flexibilities be used to support underspend in one area with overspends in another? (</w:t>
            </w:r>
            <w:r w:rsidR="00B87B8F" w:rsidRPr="000473E7">
              <w:rPr>
                <w:b/>
                <w:bCs/>
                <w:i/>
                <w:iCs/>
                <w:sz w:val="22"/>
                <w:szCs w:val="22"/>
              </w:rPr>
              <w:t>AH</w:t>
            </w:r>
            <w:r>
              <w:rPr>
                <w:b/>
                <w:bCs/>
                <w:i/>
                <w:iCs/>
                <w:sz w:val="22"/>
                <w:szCs w:val="22"/>
              </w:rPr>
              <w:t xml:space="preserve">) </w:t>
            </w:r>
          </w:p>
          <w:p w14:paraId="114418E9" w14:textId="464A41F5" w:rsidR="00B87B8F" w:rsidRDefault="00A70325" w:rsidP="00B87B8F">
            <w:pPr>
              <w:pStyle w:val="Level2"/>
              <w:numPr>
                <w:ilvl w:val="0"/>
                <w:numId w:val="0"/>
              </w:numPr>
              <w:adjustRightInd/>
              <w:ind w:left="360"/>
              <w:rPr>
                <w:sz w:val="22"/>
                <w:szCs w:val="22"/>
              </w:rPr>
            </w:pPr>
            <w:r>
              <w:rPr>
                <w:sz w:val="22"/>
                <w:szCs w:val="22"/>
              </w:rPr>
              <w:t xml:space="preserve">Sector Based </w:t>
            </w:r>
            <w:r w:rsidR="004F2ED0">
              <w:rPr>
                <w:sz w:val="22"/>
                <w:szCs w:val="22"/>
              </w:rPr>
              <w:t>W</w:t>
            </w:r>
            <w:r>
              <w:rPr>
                <w:sz w:val="22"/>
                <w:szCs w:val="22"/>
              </w:rPr>
              <w:t xml:space="preserve">ork Academy opportunities can and </w:t>
            </w:r>
            <w:r w:rsidR="004F2ED0">
              <w:rPr>
                <w:sz w:val="22"/>
                <w:szCs w:val="22"/>
              </w:rPr>
              <w:t>are</w:t>
            </w:r>
            <w:r>
              <w:rPr>
                <w:sz w:val="22"/>
                <w:szCs w:val="22"/>
              </w:rPr>
              <w:t xml:space="preserve"> being used to deploy flexibility where possible. </w:t>
            </w:r>
          </w:p>
          <w:p w14:paraId="7696AA97" w14:textId="2F17A6E3" w:rsidR="00C97253" w:rsidRPr="00301602" w:rsidRDefault="00BE42D4" w:rsidP="00C97253">
            <w:pPr>
              <w:pStyle w:val="Level2"/>
              <w:numPr>
                <w:ilvl w:val="0"/>
                <w:numId w:val="0"/>
              </w:numPr>
              <w:adjustRightInd/>
              <w:rPr>
                <w:b/>
                <w:bCs/>
                <w:sz w:val="22"/>
                <w:szCs w:val="22"/>
              </w:rPr>
            </w:pPr>
            <w:r w:rsidRPr="00301602">
              <w:rPr>
                <w:b/>
                <w:bCs/>
                <w:sz w:val="22"/>
                <w:szCs w:val="22"/>
              </w:rPr>
              <w:t>I</w:t>
            </w:r>
            <w:r w:rsidR="00C97253" w:rsidRPr="00301602">
              <w:rPr>
                <w:b/>
                <w:bCs/>
                <w:sz w:val="22"/>
                <w:szCs w:val="22"/>
              </w:rPr>
              <w:t>T WAS RESOLVED</w:t>
            </w:r>
          </w:p>
          <w:p w14:paraId="494E32BB" w14:textId="5AE69179" w:rsidR="00301602" w:rsidRPr="00301602" w:rsidRDefault="00C97253" w:rsidP="000D6E25">
            <w:pPr>
              <w:pStyle w:val="Level2"/>
              <w:numPr>
                <w:ilvl w:val="0"/>
                <w:numId w:val="0"/>
              </w:numPr>
              <w:adjustRightInd/>
              <w:rPr>
                <w:b/>
                <w:bCs/>
                <w:sz w:val="22"/>
                <w:szCs w:val="22"/>
              </w:rPr>
            </w:pPr>
            <w:r w:rsidRPr="00301602">
              <w:rPr>
                <w:b/>
                <w:bCs/>
                <w:sz w:val="22"/>
                <w:szCs w:val="22"/>
              </w:rPr>
              <w:t xml:space="preserve">C23/24: </w:t>
            </w:r>
            <w:r w:rsidR="00301602" w:rsidRPr="00301602">
              <w:rPr>
                <w:b/>
                <w:bCs/>
                <w:sz w:val="22"/>
                <w:szCs w:val="22"/>
              </w:rPr>
              <w:t>3</w:t>
            </w:r>
            <w:r w:rsidR="004F2ED0">
              <w:rPr>
                <w:b/>
                <w:bCs/>
                <w:sz w:val="22"/>
                <w:szCs w:val="22"/>
              </w:rPr>
              <w:t>3</w:t>
            </w:r>
          </w:p>
          <w:p w14:paraId="5AE006BB" w14:textId="796C3847" w:rsidR="00554F59" w:rsidRDefault="00301602" w:rsidP="000D6E25">
            <w:pPr>
              <w:pStyle w:val="Level2"/>
              <w:numPr>
                <w:ilvl w:val="0"/>
                <w:numId w:val="0"/>
              </w:numPr>
              <w:adjustRightInd/>
              <w:rPr>
                <w:sz w:val="22"/>
                <w:szCs w:val="22"/>
              </w:rPr>
            </w:pPr>
            <w:r w:rsidRPr="00301602">
              <w:rPr>
                <w:b/>
                <w:bCs/>
                <w:sz w:val="22"/>
                <w:szCs w:val="22"/>
              </w:rPr>
              <w:t>The content of the October 23 KPI report be noted and approved.</w:t>
            </w:r>
            <w:r>
              <w:rPr>
                <w:sz w:val="22"/>
                <w:szCs w:val="22"/>
              </w:rPr>
              <w:t xml:space="preserve"> </w:t>
            </w:r>
            <w:r w:rsidR="00F57881">
              <w:rPr>
                <w:sz w:val="22"/>
                <w:szCs w:val="22"/>
              </w:rPr>
              <w:t xml:space="preserve"> </w:t>
            </w:r>
          </w:p>
        </w:tc>
      </w:tr>
      <w:tr w:rsidR="00554F59" w14:paraId="45CFF16C" w14:textId="77777777" w:rsidTr="34596484">
        <w:tc>
          <w:tcPr>
            <w:tcW w:w="709" w:type="dxa"/>
            <w:shd w:val="clear" w:color="auto" w:fill="D9D9D9" w:themeFill="background1" w:themeFillShade="D9"/>
          </w:tcPr>
          <w:p w14:paraId="520CD6F2" w14:textId="6C6393E0" w:rsidR="00554F59" w:rsidRPr="00C97253" w:rsidRDefault="009770C7" w:rsidP="000D6E25">
            <w:pPr>
              <w:pStyle w:val="Level2"/>
              <w:numPr>
                <w:ilvl w:val="0"/>
                <w:numId w:val="0"/>
              </w:numPr>
              <w:adjustRightInd/>
              <w:rPr>
                <w:b/>
                <w:bCs/>
                <w:sz w:val="22"/>
                <w:szCs w:val="22"/>
              </w:rPr>
            </w:pPr>
            <w:r>
              <w:rPr>
                <w:b/>
                <w:bCs/>
                <w:sz w:val="22"/>
                <w:szCs w:val="22"/>
              </w:rPr>
              <w:t>20</w:t>
            </w:r>
          </w:p>
        </w:tc>
        <w:tc>
          <w:tcPr>
            <w:tcW w:w="9498" w:type="dxa"/>
            <w:shd w:val="clear" w:color="auto" w:fill="D9D9D9" w:themeFill="background1" w:themeFillShade="D9"/>
          </w:tcPr>
          <w:p w14:paraId="519EF3BB" w14:textId="05CD3D02" w:rsidR="00554F59" w:rsidRPr="00C97253" w:rsidRDefault="000E0DC3" w:rsidP="000D6E25">
            <w:pPr>
              <w:pStyle w:val="Level2"/>
              <w:numPr>
                <w:ilvl w:val="1"/>
                <w:numId w:val="0"/>
              </w:numPr>
              <w:adjustRightInd/>
              <w:rPr>
                <w:b/>
                <w:bCs/>
                <w:sz w:val="22"/>
                <w:szCs w:val="22"/>
              </w:rPr>
            </w:pPr>
            <w:r w:rsidRPr="34596484">
              <w:rPr>
                <w:b/>
                <w:bCs/>
                <w:sz w:val="22"/>
                <w:szCs w:val="22"/>
              </w:rPr>
              <w:t xml:space="preserve">Principal’s </w:t>
            </w:r>
            <w:r w:rsidR="2C071E13" w:rsidRPr="34596484">
              <w:rPr>
                <w:b/>
                <w:bCs/>
                <w:sz w:val="22"/>
                <w:szCs w:val="22"/>
              </w:rPr>
              <w:t>Report (</w:t>
            </w:r>
            <w:r w:rsidR="00002E07" w:rsidRPr="34596484">
              <w:rPr>
                <w:b/>
                <w:bCs/>
                <w:sz w:val="22"/>
                <w:szCs w:val="22"/>
              </w:rPr>
              <w:t>Agenda Item 11)</w:t>
            </w:r>
          </w:p>
        </w:tc>
      </w:tr>
      <w:tr w:rsidR="00554F59" w14:paraId="08187F86" w14:textId="77777777" w:rsidTr="34596484">
        <w:tc>
          <w:tcPr>
            <w:tcW w:w="709" w:type="dxa"/>
          </w:tcPr>
          <w:p w14:paraId="556D8F41" w14:textId="77777777" w:rsidR="00554F59" w:rsidRDefault="00554F59" w:rsidP="000D6E25">
            <w:pPr>
              <w:pStyle w:val="Level2"/>
              <w:numPr>
                <w:ilvl w:val="0"/>
                <w:numId w:val="0"/>
              </w:numPr>
              <w:adjustRightInd/>
              <w:rPr>
                <w:sz w:val="22"/>
                <w:szCs w:val="22"/>
              </w:rPr>
            </w:pPr>
          </w:p>
        </w:tc>
        <w:tc>
          <w:tcPr>
            <w:tcW w:w="9498" w:type="dxa"/>
          </w:tcPr>
          <w:p w14:paraId="0D622526" w14:textId="105B8C4B" w:rsidR="00F93468" w:rsidRDefault="00604727" w:rsidP="00C97253">
            <w:pPr>
              <w:pStyle w:val="Level2"/>
              <w:numPr>
                <w:ilvl w:val="1"/>
                <w:numId w:val="0"/>
              </w:numPr>
              <w:adjustRightInd/>
              <w:rPr>
                <w:sz w:val="22"/>
                <w:szCs w:val="22"/>
              </w:rPr>
            </w:pPr>
            <w:r w:rsidRPr="34596484">
              <w:rPr>
                <w:sz w:val="22"/>
                <w:szCs w:val="22"/>
              </w:rPr>
              <w:t xml:space="preserve">PC referred the </w:t>
            </w:r>
            <w:proofErr w:type="spellStart"/>
            <w:r w:rsidRPr="34596484">
              <w:rPr>
                <w:sz w:val="22"/>
                <w:szCs w:val="22"/>
              </w:rPr>
              <w:t>the</w:t>
            </w:r>
            <w:proofErr w:type="spellEnd"/>
            <w:r w:rsidRPr="34596484">
              <w:rPr>
                <w:sz w:val="22"/>
                <w:szCs w:val="22"/>
              </w:rPr>
              <w:t xml:space="preserve"> </w:t>
            </w:r>
            <w:bookmarkStart w:id="2" w:name="_Int_Gd3EJQL9"/>
            <w:r w:rsidRPr="34596484">
              <w:rPr>
                <w:sz w:val="22"/>
                <w:szCs w:val="22"/>
              </w:rPr>
              <w:t>Principal’s</w:t>
            </w:r>
            <w:bookmarkEnd w:id="2"/>
            <w:r w:rsidRPr="34596484">
              <w:rPr>
                <w:sz w:val="22"/>
                <w:szCs w:val="22"/>
              </w:rPr>
              <w:t xml:space="preserve"> report in the Corporation P</w:t>
            </w:r>
            <w:r w:rsidR="00374D82" w:rsidRPr="34596484">
              <w:rPr>
                <w:sz w:val="22"/>
                <w:szCs w:val="22"/>
              </w:rPr>
              <w:t>ack</w:t>
            </w:r>
            <w:r w:rsidRPr="34596484">
              <w:rPr>
                <w:sz w:val="22"/>
                <w:szCs w:val="22"/>
              </w:rPr>
              <w:t xml:space="preserve"> and emphasised </w:t>
            </w:r>
            <w:r w:rsidR="00031F62" w:rsidRPr="34596484">
              <w:rPr>
                <w:sz w:val="22"/>
                <w:szCs w:val="22"/>
              </w:rPr>
              <w:t xml:space="preserve">the following: </w:t>
            </w:r>
          </w:p>
          <w:p w14:paraId="3E0EECE1" w14:textId="5CCCD7EA" w:rsidR="00952807" w:rsidRDefault="00031F62">
            <w:pPr>
              <w:pStyle w:val="Level2"/>
              <w:numPr>
                <w:ilvl w:val="0"/>
                <w:numId w:val="15"/>
              </w:numPr>
              <w:adjustRightInd/>
              <w:rPr>
                <w:sz w:val="22"/>
                <w:szCs w:val="22"/>
              </w:rPr>
            </w:pPr>
            <w:r>
              <w:rPr>
                <w:sz w:val="22"/>
                <w:szCs w:val="22"/>
              </w:rPr>
              <w:t xml:space="preserve">The college is </w:t>
            </w:r>
            <w:r w:rsidR="00F93468">
              <w:rPr>
                <w:sz w:val="22"/>
                <w:szCs w:val="22"/>
              </w:rPr>
              <w:t>tracking well against last year</w:t>
            </w:r>
            <w:r w:rsidR="00952807">
              <w:rPr>
                <w:sz w:val="22"/>
                <w:szCs w:val="22"/>
              </w:rPr>
              <w:t>’s</w:t>
            </w:r>
            <w:r w:rsidR="00F93468">
              <w:rPr>
                <w:sz w:val="22"/>
                <w:szCs w:val="22"/>
              </w:rPr>
              <w:t xml:space="preserve"> finances</w:t>
            </w:r>
            <w:r>
              <w:rPr>
                <w:sz w:val="22"/>
                <w:szCs w:val="22"/>
              </w:rPr>
              <w:t xml:space="preserve"> </w:t>
            </w:r>
            <w:r w:rsidR="00952807">
              <w:rPr>
                <w:sz w:val="22"/>
                <w:szCs w:val="22"/>
              </w:rPr>
              <w:t xml:space="preserve">helped by the level of </w:t>
            </w:r>
            <w:r w:rsidR="00F93468">
              <w:rPr>
                <w:sz w:val="22"/>
                <w:szCs w:val="22"/>
              </w:rPr>
              <w:t>monitoring and control</w:t>
            </w:r>
            <w:r w:rsidR="00445692">
              <w:rPr>
                <w:sz w:val="22"/>
                <w:szCs w:val="22"/>
              </w:rPr>
              <w:t>.</w:t>
            </w:r>
            <w:r w:rsidR="00F93468">
              <w:rPr>
                <w:sz w:val="22"/>
                <w:szCs w:val="22"/>
              </w:rPr>
              <w:t xml:space="preserve"> </w:t>
            </w:r>
          </w:p>
          <w:p w14:paraId="10AD5D41" w14:textId="6089A311" w:rsidR="000303A4" w:rsidRDefault="003819AE">
            <w:pPr>
              <w:pStyle w:val="Level2"/>
              <w:numPr>
                <w:ilvl w:val="0"/>
                <w:numId w:val="15"/>
              </w:numPr>
              <w:adjustRightInd/>
              <w:rPr>
                <w:sz w:val="22"/>
                <w:szCs w:val="22"/>
              </w:rPr>
            </w:pPr>
            <w:r w:rsidRPr="34596484">
              <w:rPr>
                <w:sz w:val="22"/>
                <w:szCs w:val="22"/>
              </w:rPr>
              <w:t xml:space="preserve">Securing </w:t>
            </w:r>
            <w:r w:rsidR="7B67B9DE" w:rsidRPr="34596484">
              <w:rPr>
                <w:sz w:val="22"/>
                <w:szCs w:val="22"/>
              </w:rPr>
              <w:t>a</w:t>
            </w:r>
            <w:r w:rsidRPr="34596484">
              <w:rPr>
                <w:sz w:val="22"/>
                <w:szCs w:val="22"/>
              </w:rPr>
              <w:t xml:space="preserve">dult learners to meet WMCA targets is the number one priority </w:t>
            </w:r>
            <w:r w:rsidR="000303A4" w:rsidRPr="34596484">
              <w:rPr>
                <w:sz w:val="22"/>
                <w:szCs w:val="22"/>
              </w:rPr>
              <w:t>and at this point</w:t>
            </w:r>
            <w:r w:rsidR="009D0BDE" w:rsidRPr="34596484">
              <w:rPr>
                <w:sz w:val="22"/>
                <w:szCs w:val="22"/>
              </w:rPr>
              <w:t xml:space="preserve"> </w:t>
            </w:r>
            <w:r w:rsidR="000303A4" w:rsidRPr="34596484">
              <w:rPr>
                <w:sz w:val="22"/>
                <w:szCs w:val="22"/>
              </w:rPr>
              <w:t>in the yea</w:t>
            </w:r>
            <w:r w:rsidR="5702FB0F" w:rsidRPr="34596484">
              <w:rPr>
                <w:sz w:val="22"/>
                <w:szCs w:val="22"/>
              </w:rPr>
              <w:t xml:space="preserve">r, </w:t>
            </w:r>
            <w:r w:rsidR="000303A4" w:rsidRPr="34596484">
              <w:rPr>
                <w:sz w:val="22"/>
                <w:szCs w:val="22"/>
              </w:rPr>
              <w:t>attendan</w:t>
            </w:r>
            <w:r w:rsidR="00374D82" w:rsidRPr="34596484">
              <w:rPr>
                <w:sz w:val="22"/>
                <w:szCs w:val="22"/>
              </w:rPr>
              <w:t>c</w:t>
            </w:r>
            <w:r w:rsidR="000303A4" w:rsidRPr="34596484">
              <w:rPr>
                <w:sz w:val="22"/>
                <w:szCs w:val="22"/>
              </w:rPr>
              <w:t xml:space="preserve">e is better than it was in the last academic year. </w:t>
            </w:r>
          </w:p>
          <w:p w14:paraId="719EE2FA" w14:textId="312EA8D5" w:rsidR="00994F77" w:rsidRDefault="00A825B6">
            <w:pPr>
              <w:pStyle w:val="Level2"/>
              <w:numPr>
                <w:ilvl w:val="0"/>
                <w:numId w:val="15"/>
              </w:numPr>
              <w:adjustRightInd/>
              <w:rPr>
                <w:sz w:val="22"/>
                <w:szCs w:val="22"/>
              </w:rPr>
            </w:pPr>
            <w:r>
              <w:rPr>
                <w:sz w:val="22"/>
                <w:szCs w:val="22"/>
              </w:rPr>
              <w:t xml:space="preserve">The college </w:t>
            </w:r>
            <w:r w:rsidR="00B947BE">
              <w:rPr>
                <w:sz w:val="22"/>
                <w:szCs w:val="22"/>
              </w:rPr>
              <w:t xml:space="preserve">is </w:t>
            </w:r>
            <w:r>
              <w:rPr>
                <w:sz w:val="22"/>
                <w:szCs w:val="22"/>
              </w:rPr>
              <w:t xml:space="preserve">about 5 learners short of DfE Targets for </w:t>
            </w:r>
            <w:r w:rsidR="00F93468">
              <w:rPr>
                <w:sz w:val="22"/>
                <w:szCs w:val="22"/>
              </w:rPr>
              <w:t>16-18</w:t>
            </w:r>
            <w:r w:rsidR="00817089">
              <w:rPr>
                <w:sz w:val="22"/>
                <w:szCs w:val="22"/>
              </w:rPr>
              <w:t xml:space="preserve"> learner</w:t>
            </w:r>
            <w:r>
              <w:rPr>
                <w:sz w:val="22"/>
                <w:szCs w:val="22"/>
              </w:rPr>
              <w:t>s bu</w:t>
            </w:r>
            <w:r w:rsidR="00994F77">
              <w:rPr>
                <w:sz w:val="22"/>
                <w:szCs w:val="22"/>
              </w:rPr>
              <w:t>t with the addition of T level numbers</w:t>
            </w:r>
            <w:r w:rsidR="007133F6">
              <w:rPr>
                <w:sz w:val="22"/>
                <w:szCs w:val="22"/>
              </w:rPr>
              <w:t xml:space="preserve">, </w:t>
            </w:r>
            <w:r w:rsidR="00994F77">
              <w:rPr>
                <w:sz w:val="22"/>
                <w:szCs w:val="22"/>
              </w:rPr>
              <w:t>over target</w:t>
            </w:r>
            <w:r w:rsidR="007133F6">
              <w:rPr>
                <w:sz w:val="22"/>
                <w:szCs w:val="22"/>
              </w:rPr>
              <w:t xml:space="preserve">. Accordingly, </w:t>
            </w:r>
            <w:r w:rsidR="00994F77">
              <w:rPr>
                <w:sz w:val="22"/>
                <w:szCs w:val="22"/>
              </w:rPr>
              <w:t xml:space="preserve">funding levels for 2024-2025 should not be affected. </w:t>
            </w:r>
          </w:p>
          <w:p w14:paraId="4288345C" w14:textId="086F05E2" w:rsidR="00F53E34" w:rsidRDefault="00CF1EC2" w:rsidP="0071052F">
            <w:pPr>
              <w:pStyle w:val="Level2"/>
              <w:numPr>
                <w:ilvl w:val="0"/>
                <w:numId w:val="15"/>
              </w:numPr>
              <w:adjustRightInd/>
              <w:rPr>
                <w:sz w:val="22"/>
                <w:szCs w:val="22"/>
              </w:rPr>
            </w:pPr>
            <w:r w:rsidRPr="34596484">
              <w:rPr>
                <w:sz w:val="22"/>
                <w:szCs w:val="22"/>
              </w:rPr>
              <w:t>Changes to c</w:t>
            </w:r>
            <w:r w:rsidR="00E469E4" w:rsidRPr="34596484">
              <w:rPr>
                <w:sz w:val="22"/>
                <w:szCs w:val="22"/>
              </w:rPr>
              <w:t xml:space="preserve">urriculum </w:t>
            </w:r>
            <w:r w:rsidRPr="34596484">
              <w:rPr>
                <w:sz w:val="22"/>
                <w:szCs w:val="22"/>
              </w:rPr>
              <w:t>are being factored i</w:t>
            </w:r>
            <w:r w:rsidR="007133F6" w:rsidRPr="34596484">
              <w:rPr>
                <w:sz w:val="22"/>
                <w:szCs w:val="22"/>
              </w:rPr>
              <w:t xml:space="preserve">nto </w:t>
            </w:r>
            <w:r w:rsidRPr="34596484">
              <w:rPr>
                <w:sz w:val="22"/>
                <w:szCs w:val="22"/>
              </w:rPr>
              <w:t xml:space="preserve">the business planning process. </w:t>
            </w:r>
            <w:r w:rsidR="00886721" w:rsidRPr="34596484">
              <w:rPr>
                <w:sz w:val="22"/>
                <w:szCs w:val="22"/>
              </w:rPr>
              <w:t xml:space="preserve">Regional Principals plan to lobby for a delay to </w:t>
            </w:r>
            <w:r w:rsidR="3FC89E1C" w:rsidRPr="34596484">
              <w:rPr>
                <w:sz w:val="22"/>
                <w:szCs w:val="22"/>
              </w:rPr>
              <w:t>curriculum</w:t>
            </w:r>
            <w:r w:rsidR="00886721" w:rsidRPr="34596484">
              <w:rPr>
                <w:sz w:val="22"/>
                <w:szCs w:val="22"/>
              </w:rPr>
              <w:t xml:space="preserve"> changes to allow time for </w:t>
            </w:r>
            <w:r w:rsidR="00F53E34" w:rsidRPr="34596484">
              <w:rPr>
                <w:sz w:val="22"/>
                <w:szCs w:val="22"/>
              </w:rPr>
              <w:t xml:space="preserve">more effective implementation </w:t>
            </w:r>
            <w:r w:rsidR="00374D82" w:rsidRPr="34596484">
              <w:rPr>
                <w:sz w:val="22"/>
                <w:szCs w:val="22"/>
              </w:rPr>
              <w:t xml:space="preserve">and for </w:t>
            </w:r>
            <w:r w:rsidR="00F53E34" w:rsidRPr="34596484">
              <w:rPr>
                <w:sz w:val="22"/>
                <w:szCs w:val="22"/>
              </w:rPr>
              <w:t>potential applicants to</w:t>
            </w:r>
            <w:r w:rsidR="00A3493C" w:rsidRPr="34596484">
              <w:rPr>
                <w:sz w:val="22"/>
                <w:szCs w:val="22"/>
              </w:rPr>
              <w:t xml:space="preserve"> better </w:t>
            </w:r>
            <w:r w:rsidR="00F53E34" w:rsidRPr="34596484">
              <w:rPr>
                <w:sz w:val="22"/>
                <w:szCs w:val="22"/>
              </w:rPr>
              <w:t>understand the changes and the options</w:t>
            </w:r>
            <w:r w:rsidR="00E72950" w:rsidRPr="34596484">
              <w:rPr>
                <w:sz w:val="22"/>
                <w:szCs w:val="22"/>
              </w:rPr>
              <w:t xml:space="preserve"> available to them.</w:t>
            </w:r>
            <w:r w:rsidR="00F53E34" w:rsidRPr="34596484">
              <w:rPr>
                <w:sz w:val="22"/>
                <w:szCs w:val="22"/>
              </w:rPr>
              <w:t xml:space="preserve"> </w:t>
            </w:r>
          </w:p>
          <w:p w14:paraId="7A930444" w14:textId="764A75D1" w:rsidR="00A62EE5" w:rsidRDefault="004774DF" w:rsidP="00097A44">
            <w:pPr>
              <w:pStyle w:val="Level2"/>
              <w:numPr>
                <w:ilvl w:val="0"/>
                <w:numId w:val="15"/>
              </w:numPr>
              <w:adjustRightInd/>
              <w:rPr>
                <w:sz w:val="22"/>
                <w:szCs w:val="22"/>
              </w:rPr>
            </w:pPr>
            <w:r w:rsidRPr="34596484">
              <w:rPr>
                <w:sz w:val="22"/>
                <w:szCs w:val="22"/>
              </w:rPr>
              <w:t xml:space="preserve">Local Skills </w:t>
            </w:r>
            <w:r w:rsidR="00A3493C" w:rsidRPr="34596484">
              <w:rPr>
                <w:sz w:val="22"/>
                <w:szCs w:val="22"/>
              </w:rPr>
              <w:t>I</w:t>
            </w:r>
            <w:r w:rsidRPr="34596484">
              <w:rPr>
                <w:sz w:val="22"/>
                <w:szCs w:val="22"/>
              </w:rPr>
              <w:t xml:space="preserve">mprovement </w:t>
            </w:r>
            <w:r w:rsidR="00A3493C" w:rsidRPr="34596484">
              <w:rPr>
                <w:sz w:val="22"/>
                <w:szCs w:val="22"/>
              </w:rPr>
              <w:t>F</w:t>
            </w:r>
            <w:r w:rsidRPr="34596484">
              <w:rPr>
                <w:sz w:val="22"/>
                <w:szCs w:val="22"/>
              </w:rPr>
              <w:t xml:space="preserve">und </w:t>
            </w:r>
            <w:r w:rsidR="009808E9" w:rsidRPr="34596484">
              <w:rPr>
                <w:sz w:val="22"/>
                <w:szCs w:val="22"/>
              </w:rPr>
              <w:t xml:space="preserve">applications have been </w:t>
            </w:r>
            <w:r w:rsidR="53A02C28" w:rsidRPr="34596484">
              <w:rPr>
                <w:sz w:val="22"/>
                <w:szCs w:val="22"/>
              </w:rPr>
              <w:t>successful,</w:t>
            </w:r>
            <w:r w:rsidR="009808E9" w:rsidRPr="34596484">
              <w:rPr>
                <w:sz w:val="22"/>
                <w:szCs w:val="22"/>
              </w:rPr>
              <w:t xml:space="preserve"> and work is being coordinated with local college partners to ensure efforts are not duplicated. A </w:t>
            </w:r>
            <w:r w:rsidR="00097A44" w:rsidRPr="34596484">
              <w:rPr>
                <w:sz w:val="22"/>
                <w:szCs w:val="22"/>
              </w:rPr>
              <w:t>W</w:t>
            </w:r>
            <w:r w:rsidR="0041220D" w:rsidRPr="34596484">
              <w:rPr>
                <w:sz w:val="22"/>
                <w:szCs w:val="22"/>
              </w:rPr>
              <w:t>ebsite</w:t>
            </w:r>
            <w:r w:rsidR="00097A44" w:rsidRPr="34596484">
              <w:rPr>
                <w:sz w:val="22"/>
                <w:szCs w:val="22"/>
              </w:rPr>
              <w:t xml:space="preserve"> is</w:t>
            </w:r>
            <w:r w:rsidR="0041220D" w:rsidRPr="34596484">
              <w:rPr>
                <w:sz w:val="22"/>
                <w:szCs w:val="22"/>
              </w:rPr>
              <w:t xml:space="preserve"> being created to show employers </w:t>
            </w:r>
            <w:r w:rsidR="00097A44" w:rsidRPr="34596484">
              <w:rPr>
                <w:sz w:val="22"/>
                <w:szCs w:val="22"/>
              </w:rPr>
              <w:t xml:space="preserve">what </w:t>
            </w:r>
            <w:r w:rsidR="0C91E4E1" w:rsidRPr="34596484">
              <w:rPr>
                <w:sz w:val="22"/>
                <w:szCs w:val="22"/>
              </w:rPr>
              <w:t>local</w:t>
            </w:r>
            <w:r w:rsidR="00097A44" w:rsidRPr="34596484">
              <w:rPr>
                <w:sz w:val="22"/>
                <w:szCs w:val="22"/>
              </w:rPr>
              <w:t xml:space="preserve"> provision is available </w:t>
            </w:r>
            <w:r w:rsidR="00593248" w:rsidRPr="34596484">
              <w:rPr>
                <w:sz w:val="22"/>
                <w:szCs w:val="22"/>
              </w:rPr>
              <w:t xml:space="preserve">and provide assurance </w:t>
            </w:r>
            <w:r w:rsidR="00347E78" w:rsidRPr="34596484">
              <w:rPr>
                <w:sz w:val="22"/>
                <w:szCs w:val="22"/>
              </w:rPr>
              <w:t xml:space="preserve">about </w:t>
            </w:r>
            <w:r w:rsidR="0041220D" w:rsidRPr="34596484">
              <w:rPr>
                <w:sz w:val="22"/>
                <w:szCs w:val="22"/>
              </w:rPr>
              <w:t>training standard</w:t>
            </w:r>
            <w:r w:rsidR="00347E78" w:rsidRPr="34596484">
              <w:rPr>
                <w:sz w:val="22"/>
                <w:szCs w:val="22"/>
              </w:rPr>
              <w:t xml:space="preserve">s and </w:t>
            </w:r>
            <w:r w:rsidR="0041220D" w:rsidRPr="34596484">
              <w:rPr>
                <w:sz w:val="22"/>
                <w:szCs w:val="22"/>
              </w:rPr>
              <w:t>pathways</w:t>
            </w:r>
            <w:r w:rsidR="00B66CEC" w:rsidRPr="34596484">
              <w:rPr>
                <w:sz w:val="22"/>
                <w:szCs w:val="22"/>
              </w:rPr>
              <w:t xml:space="preserve">. The funding is to ensure </w:t>
            </w:r>
            <w:r w:rsidR="00E72950" w:rsidRPr="34596484">
              <w:rPr>
                <w:sz w:val="22"/>
                <w:szCs w:val="22"/>
              </w:rPr>
              <w:t xml:space="preserve">the </w:t>
            </w:r>
            <w:r w:rsidR="00B66CEC" w:rsidRPr="34596484">
              <w:rPr>
                <w:sz w:val="22"/>
                <w:szCs w:val="22"/>
              </w:rPr>
              <w:t>college ha</w:t>
            </w:r>
            <w:r w:rsidR="00E72950" w:rsidRPr="34596484">
              <w:rPr>
                <w:sz w:val="22"/>
                <w:szCs w:val="22"/>
              </w:rPr>
              <w:t>s</w:t>
            </w:r>
            <w:r w:rsidR="00B66CEC" w:rsidRPr="34596484">
              <w:rPr>
                <w:sz w:val="22"/>
                <w:szCs w:val="22"/>
              </w:rPr>
              <w:t xml:space="preserve"> the equipment needed to provide the required tra</w:t>
            </w:r>
            <w:r w:rsidR="00A62EE5" w:rsidRPr="34596484">
              <w:rPr>
                <w:sz w:val="22"/>
                <w:szCs w:val="22"/>
              </w:rPr>
              <w:t xml:space="preserve">ining and experience. </w:t>
            </w:r>
          </w:p>
          <w:p w14:paraId="29F1A661" w14:textId="7397D9D9" w:rsidR="00757D5A" w:rsidRDefault="005A2F93" w:rsidP="004F2ED0">
            <w:pPr>
              <w:pStyle w:val="Level2"/>
              <w:numPr>
                <w:ilvl w:val="0"/>
                <w:numId w:val="0"/>
              </w:numPr>
              <w:adjustRightInd/>
              <w:ind w:left="360"/>
              <w:rPr>
                <w:sz w:val="22"/>
                <w:szCs w:val="22"/>
              </w:rPr>
            </w:pPr>
            <w:r>
              <w:rPr>
                <w:sz w:val="22"/>
                <w:szCs w:val="22"/>
              </w:rPr>
              <w:t>PC</w:t>
            </w:r>
            <w:r w:rsidR="00B13EB9">
              <w:rPr>
                <w:sz w:val="22"/>
                <w:szCs w:val="22"/>
              </w:rPr>
              <w:t xml:space="preserve"> is leading the training stream of work overseen by the North Birmingham </w:t>
            </w:r>
            <w:r w:rsidR="000650CF">
              <w:rPr>
                <w:sz w:val="22"/>
                <w:szCs w:val="22"/>
              </w:rPr>
              <w:t xml:space="preserve">Regeneration </w:t>
            </w:r>
            <w:r w:rsidR="00757D5A">
              <w:rPr>
                <w:sz w:val="22"/>
                <w:szCs w:val="22"/>
              </w:rPr>
              <w:t>T</w:t>
            </w:r>
            <w:r w:rsidR="000650CF">
              <w:rPr>
                <w:sz w:val="22"/>
                <w:szCs w:val="22"/>
              </w:rPr>
              <w:t xml:space="preserve">ask </w:t>
            </w:r>
            <w:r w:rsidR="00757D5A">
              <w:rPr>
                <w:sz w:val="22"/>
                <w:szCs w:val="22"/>
              </w:rPr>
              <w:t>G</w:t>
            </w:r>
            <w:r w:rsidR="000650CF">
              <w:rPr>
                <w:sz w:val="22"/>
                <w:szCs w:val="22"/>
              </w:rPr>
              <w:t>roup</w:t>
            </w:r>
            <w:r w:rsidR="00757D5A">
              <w:rPr>
                <w:sz w:val="22"/>
                <w:szCs w:val="22"/>
              </w:rPr>
              <w:t>.</w:t>
            </w:r>
            <w:r w:rsidR="000650CF">
              <w:rPr>
                <w:sz w:val="22"/>
                <w:szCs w:val="22"/>
              </w:rPr>
              <w:t xml:space="preserve"> </w:t>
            </w:r>
          </w:p>
          <w:p w14:paraId="179C1578" w14:textId="64FA792E" w:rsidR="00592590" w:rsidRPr="00AB157A" w:rsidRDefault="000650CF" w:rsidP="00AB157A">
            <w:pPr>
              <w:pStyle w:val="Level2"/>
              <w:numPr>
                <w:ilvl w:val="0"/>
                <w:numId w:val="15"/>
              </w:numPr>
              <w:adjustRightInd/>
              <w:rPr>
                <w:sz w:val="22"/>
                <w:szCs w:val="22"/>
              </w:rPr>
            </w:pPr>
            <w:r>
              <w:rPr>
                <w:sz w:val="22"/>
                <w:szCs w:val="22"/>
              </w:rPr>
              <w:t xml:space="preserve">Andy Street visited JW and </w:t>
            </w:r>
            <w:r w:rsidR="00757D5A">
              <w:rPr>
                <w:sz w:val="22"/>
                <w:szCs w:val="22"/>
              </w:rPr>
              <w:t xml:space="preserve">the </w:t>
            </w:r>
            <w:r>
              <w:rPr>
                <w:sz w:val="22"/>
                <w:szCs w:val="22"/>
              </w:rPr>
              <w:t>visit</w:t>
            </w:r>
            <w:r w:rsidR="00757D5A">
              <w:rPr>
                <w:sz w:val="22"/>
                <w:szCs w:val="22"/>
              </w:rPr>
              <w:t xml:space="preserve"> is understood to have gone well and received </w:t>
            </w:r>
            <w:r>
              <w:rPr>
                <w:sz w:val="22"/>
                <w:szCs w:val="22"/>
              </w:rPr>
              <w:t>positive feedback</w:t>
            </w:r>
            <w:r w:rsidR="00757D5A">
              <w:rPr>
                <w:sz w:val="22"/>
                <w:szCs w:val="22"/>
              </w:rPr>
              <w:t>.</w:t>
            </w:r>
            <w:r>
              <w:rPr>
                <w:sz w:val="22"/>
                <w:szCs w:val="22"/>
              </w:rPr>
              <w:t xml:space="preserve"> </w:t>
            </w:r>
          </w:p>
          <w:p w14:paraId="5FE5F0B1" w14:textId="461428BC" w:rsidR="009C4EB4" w:rsidRDefault="00AB157A">
            <w:pPr>
              <w:pStyle w:val="Level2"/>
              <w:numPr>
                <w:ilvl w:val="0"/>
                <w:numId w:val="16"/>
              </w:numPr>
              <w:adjustRightInd/>
              <w:rPr>
                <w:sz w:val="22"/>
                <w:szCs w:val="22"/>
              </w:rPr>
            </w:pPr>
            <w:r>
              <w:rPr>
                <w:sz w:val="22"/>
                <w:szCs w:val="22"/>
              </w:rPr>
              <w:t xml:space="preserve">A vision is being shared about what </w:t>
            </w:r>
            <w:r w:rsidR="004B42C1">
              <w:rPr>
                <w:sz w:val="22"/>
                <w:szCs w:val="22"/>
              </w:rPr>
              <w:t>“</w:t>
            </w:r>
            <w:r>
              <w:rPr>
                <w:sz w:val="22"/>
                <w:szCs w:val="22"/>
              </w:rPr>
              <w:t>outstanding</w:t>
            </w:r>
            <w:r w:rsidR="004B42C1">
              <w:rPr>
                <w:sz w:val="22"/>
                <w:szCs w:val="22"/>
              </w:rPr>
              <w:t>”</w:t>
            </w:r>
            <w:r>
              <w:rPr>
                <w:sz w:val="22"/>
                <w:szCs w:val="22"/>
              </w:rPr>
              <w:t xml:space="preserve"> means and how it </w:t>
            </w:r>
            <w:r w:rsidR="004B42C1">
              <w:rPr>
                <w:sz w:val="22"/>
                <w:szCs w:val="22"/>
              </w:rPr>
              <w:t xml:space="preserve">is </w:t>
            </w:r>
            <w:r w:rsidR="00592590">
              <w:rPr>
                <w:sz w:val="22"/>
                <w:szCs w:val="22"/>
              </w:rPr>
              <w:t>about students being central and everyone understanding what that means in practice</w:t>
            </w:r>
            <w:r w:rsidR="001A2723">
              <w:rPr>
                <w:sz w:val="22"/>
                <w:szCs w:val="22"/>
              </w:rPr>
              <w:t>.</w:t>
            </w:r>
            <w:r w:rsidR="00592590">
              <w:rPr>
                <w:sz w:val="22"/>
                <w:szCs w:val="22"/>
              </w:rPr>
              <w:t xml:space="preserve"> </w:t>
            </w:r>
          </w:p>
          <w:p w14:paraId="23446A5C" w14:textId="7E3412C2" w:rsidR="007C5D72" w:rsidRDefault="00E835DE">
            <w:pPr>
              <w:pStyle w:val="Level2"/>
              <w:numPr>
                <w:ilvl w:val="0"/>
                <w:numId w:val="16"/>
              </w:numPr>
              <w:adjustRightInd/>
              <w:rPr>
                <w:sz w:val="22"/>
                <w:szCs w:val="22"/>
              </w:rPr>
            </w:pPr>
            <w:r w:rsidRPr="34596484">
              <w:rPr>
                <w:sz w:val="22"/>
                <w:szCs w:val="22"/>
              </w:rPr>
              <w:t>Attendance levels are improving and there is confidence in the data bein</w:t>
            </w:r>
            <w:r w:rsidR="004B42C1" w:rsidRPr="34596484">
              <w:rPr>
                <w:sz w:val="22"/>
                <w:szCs w:val="22"/>
              </w:rPr>
              <w:t>g</w:t>
            </w:r>
            <w:r w:rsidRPr="34596484">
              <w:rPr>
                <w:sz w:val="22"/>
                <w:szCs w:val="22"/>
              </w:rPr>
              <w:t xml:space="preserve"> relied on to evidence this. Improvements are required in relati</w:t>
            </w:r>
            <w:r w:rsidR="007C5D72" w:rsidRPr="34596484">
              <w:rPr>
                <w:sz w:val="22"/>
                <w:szCs w:val="22"/>
              </w:rPr>
              <w:t xml:space="preserve">on to cover for additional English and </w:t>
            </w:r>
            <w:r w:rsidR="004B42C1" w:rsidRPr="34596484">
              <w:rPr>
                <w:sz w:val="22"/>
                <w:szCs w:val="22"/>
              </w:rPr>
              <w:t>M</w:t>
            </w:r>
            <w:r w:rsidR="007C5D72" w:rsidRPr="34596484">
              <w:rPr>
                <w:sz w:val="22"/>
                <w:szCs w:val="22"/>
              </w:rPr>
              <w:t>aths</w:t>
            </w:r>
            <w:r w:rsidR="00F552AA" w:rsidRPr="34596484">
              <w:rPr>
                <w:sz w:val="22"/>
                <w:szCs w:val="22"/>
              </w:rPr>
              <w:t xml:space="preserve"> and different ways of </w:t>
            </w:r>
            <w:r w:rsidR="4893E3FD" w:rsidRPr="34596484">
              <w:rPr>
                <w:sz w:val="22"/>
                <w:szCs w:val="22"/>
              </w:rPr>
              <w:t>ensuring</w:t>
            </w:r>
            <w:r w:rsidR="00F552AA" w:rsidRPr="34596484">
              <w:rPr>
                <w:sz w:val="22"/>
                <w:szCs w:val="22"/>
              </w:rPr>
              <w:t xml:space="preserve"> it is delivered are being explored. </w:t>
            </w:r>
            <w:r w:rsidR="007C5D72" w:rsidRPr="34596484">
              <w:rPr>
                <w:sz w:val="22"/>
                <w:szCs w:val="22"/>
              </w:rPr>
              <w:t xml:space="preserve"> </w:t>
            </w:r>
          </w:p>
          <w:p w14:paraId="1BA42F23" w14:textId="73A4181E" w:rsidR="0039527B" w:rsidRDefault="00583D08">
            <w:pPr>
              <w:pStyle w:val="Level2"/>
              <w:numPr>
                <w:ilvl w:val="0"/>
                <w:numId w:val="16"/>
              </w:numPr>
              <w:adjustRightInd/>
              <w:rPr>
                <w:sz w:val="22"/>
                <w:szCs w:val="22"/>
              </w:rPr>
            </w:pPr>
            <w:r w:rsidRPr="34596484">
              <w:rPr>
                <w:sz w:val="22"/>
                <w:szCs w:val="22"/>
              </w:rPr>
              <w:t xml:space="preserve">PC is </w:t>
            </w:r>
            <w:r w:rsidR="05D9BA9D" w:rsidRPr="34596484">
              <w:rPr>
                <w:sz w:val="22"/>
                <w:szCs w:val="22"/>
              </w:rPr>
              <w:t>Charing</w:t>
            </w:r>
            <w:r w:rsidRPr="34596484">
              <w:rPr>
                <w:sz w:val="22"/>
                <w:szCs w:val="22"/>
              </w:rPr>
              <w:t xml:space="preserve"> the </w:t>
            </w:r>
            <w:r w:rsidR="6BE45779" w:rsidRPr="34596484">
              <w:rPr>
                <w:sz w:val="22"/>
                <w:szCs w:val="22"/>
              </w:rPr>
              <w:t>Birmingham's</w:t>
            </w:r>
            <w:r w:rsidRPr="34596484">
              <w:rPr>
                <w:sz w:val="22"/>
                <w:szCs w:val="22"/>
              </w:rPr>
              <w:t xml:space="preserve"> R</w:t>
            </w:r>
            <w:r w:rsidR="00F27EA0" w:rsidRPr="34596484">
              <w:rPr>
                <w:sz w:val="22"/>
                <w:szCs w:val="22"/>
              </w:rPr>
              <w:t xml:space="preserve">ace Equality Steering Group </w:t>
            </w:r>
            <w:r w:rsidRPr="34596484">
              <w:rPr>
                <w:sz w:val="22"/>
                <w:szCs w:val="22"/>
              </w:rPr>
              <w:t xml:space="preserve">and a programme is </w:t>
            </w:r>
            <w:r w:rsidR="0B16C4F5" w:rsidRPr="34596484">
              <w:rPr>
                <w:sz w:val="22"/>
                <w:szCs w:val="22"/>
              </w:rPr>
              <w:t>being developed</w:t>
            </w:r>
            <w:r w:rsidR="0039527B" w:rsidRPr="34596484">
              <w:rPr>
                <w:sz w:val="22"/>
                <w:szCs w:val="22"/>
              </w:rPr>
              <w:t xml:space="preserve"> to support people wanting to explore management roles. </w:t>
            </w:r>
          </w:p>
          <w:p w14:paraId="450E6077" w14:textId="5EDD70A0" w:rsidR="00A1229A" w:rsidRDefault="00377A5A">
            <w:pPr>
              <w:pStyle w:val="Level2"/>
              <w:numPr>
                <w:ilvl w:val="0"/>
                <w:numId w:val="16"/>
              </w:numPr>
              <w:adjustRightInd/>
              <w:rPr>
                <w:sz w:val="22"/>
                <w:szCs w:val="22"/>
              </w:rPr>
            </w:pPr>
            <w:r>
              <w:rPr>
                <w:sz w:val="22"/>
                <w:szCs w:val="22"/>
              </w:rPr>
              <w:t xml:space="preserve">CPD day in January will </w:t>
            </w:r>
            <w:r w:rsidR="00F8028C">
              <w:rPr>
                <w:sz w:val="22"/>
                <w:szCs w:val="22"/>
              </w:rPr>
              <w:t>focus on the use of Artificial intelligence and feedback on the most recent staff survey</w:t>
            </w:r>
            <w:r w:rsidR="00A1229A">
              <w:rPr>
                <w:sz w:val="22"/>
                <w:szCs w:val="22"/>
              </w:rPr>
              <w:t xml:space="preserve">. </w:t>
            </w:r>
          </w:p>
          <w:p w14:paraId="2D4C3365" w14:textId="70D3B2F9" w:rsidR="005B5689" w:rsidRDefault="005F31EF">
            <w:pPr>
              <w:pStyle w:val="Level2"/>
              <w:numPr>
                <w:ilvl w:val="0"/>
                <w:numId w:val="16"/>
              </w:numPr>
              <w:adjustRightInd/>
              <w:rPr>
                <w:sz w:val="22"/>
                <w:szCs w:val="22"/>
              </w:rPr>
            </w:pPr>
            <w:r>
              <w:rPr>
                <w:sz w:val="22"/>
                <w:szCs w:val="22"/>
              </w:rPr>
              <w:t>ESFA funded o</w:t>
            </w:r>
            <w:r w:rsidR="00A1229A">
              <w:rPr>
                <w:sz w:val="22"/>
                <w:szCs w:val="22"/>
              </w:rPr>
              <w:t xml:space="preserve">ut of area work is being reviewed </w:t>
            </w:r>
            <w:r>
              <w:rPr>
                <w:sz w:val="22"/>
                <w:szCs w:val="22"/>
              </w:rPr>
              <w:t>to inform future strategic planning.</w:t>
            </w:r>
            <w:r w:rsidR="005B5689">
              <w:rPr>
                <w:sz w:val="22"/>
                <w:szCs w:val="22"/>
              </w:rPr>
              <w:t xml:space="preserve"> </w:t>
            </w:r>
          </w:p>
          <w:p w14:paraId="5753DAB8" w14:textId="5563FF3A" w:rsidR="00C97253" w:rsidRPr="005B5689" w:rsidRDefault="00C97253" w:rsidP="00C97253">
            <w:pPr>
              <w:pStyle w:val="Level2"/>
              <w:numPr>
                <w:ilvl w:val="0"/>
                <w:numId w:val="0"/>
              </w:numPr>
              <w:adjustRightInd/>
              <w:rPr>
                <w:b/>
                <w:bCs/>
                <w:sz w:val="22"/>
                <w:szCs w:val="22"/>
              </w:rPr>
            </w:pPr>
            <w:r w:rsidRPr="005B5689">
              <w:rPr>
                <w:b/>
                <w:bCs/>
                <w:sz w:val="22"/>
                <w:szCs w:val="22"/>
              </w:rPr>
              <w:t>Governors Observations and Questions</w:t>
            </w:r>
          </w:p>
          <w:p w14:paraId="46FAA8DF" w14:textId="76949DFE" w:rsidR="00C97253" w:rsidRPr="0076170F" w:rsidRDefault="005B5689" w:rsidP="34596484">
            <w:pPr>
              <w:pStyle w:val="Level2"/>
              <w:numPr>
                <w:ilvl w:val="0"/>
                <w:numId w:val="17"/>
              </w:numPr>
              <w:adjustRightInd/>
              <w:rPr>
                <w:b/>
                <w:bCs/>
                <w:i/>
                <w:iCs/>
                <w:sz w:val="22"/>
                <w:szCs w:val="22"/>
              </w:rPr>
            </w:pPr>
            <w:r w:rsidRPr="34596484">
              <w:rPr>
                <w:b/>
                <w:bCs/>
                <w:i/>
                <w:iCs/>
                <w:sz w:val="22"/>
                <w:szCs w:val="22"/>
              </w:rPr>
              <w:t xml:space="preserve">Re engaging with Employers – do we have the resource to do </w:t>
            </w:r>
            <w:r w:rsidR="61A7B4B6" w:rsidRPr="34596484">
              <w:rPr>
                <w:b/>
                <w:bCs/>
                <w:i/>
                <w:iCs/>
                <w:sz w:val="22"/>
                <w:szCs w:val="22"/>
              </w:rPr>
              <w:t>that?</w:t>
            </w:r>
            <w:r w:rsidR="005E48C8" w:rsidRPr="34596484">
              <w:rPr>
                <w:b/>
                <w:bCs/>
                <w:i/>
                <w:iCs/>
                <w:sz w:val="22"/>
                <w:szCs w:val="22"/>
              </w:rPr>
              <w:t>(</w:t>
            </w:r>
            <w:r w:rsidRPr="34596484">
              <w:rPr>
                <w:b/>
                <w:bCs/>
                <w:i/>
                <w:iCs/>
                <w:sz w:val="22"/>
                <w:szCs w:val="22"/>
              </w:rPr>
              <w:t>PH</w:t>
            </w:r>
            <w:r w:rsidR="005E48C8" w:rsidRPr="34596484">
              <w:rPr>
                <w:b/>
                <w:bCs/>
                <w:i/>
                <w:iCs/>
                <w:sz w:val="22"/>
                <w:szCs w:val="22"/>
              </w:rPr>
              <w:t>)</w:t>
            </w:r>
          </w:p>
          <w:p w14:paraId="2C1F3B7F" w14:textId="22F20FA8" w:rsidR="000A4CD7" w:rsidRDefault="005C0A70" w:rsidP="005E48C8">
            <w:pPr>
              <w:pStyle w:val="Level2"/>
              <w:numPr>
                <w:ilvl w:val="1"/>
                <w:numId w:val="0"/>
              </w:numPr>
              <w:adjustRightInd/>
              <w:ind w:left="360"/>
              <w:rPr>
                <w:sz w:val="22"/>
                <w:szCs w:val="22"/>
              </w:rPr>
            </w:pPr>
            <w:r w:rsidRPr="34596484">
              <w:rPr>
                <w:sz w:val="22"/>
                <w:szCs w:val="22"/>
              </w:rPr>
              <w:t xml:space="preserve">PC </w:t>
            </w:r>
            <w:r w:rsidR="00105B85" w:rsidRPr="34596484">
              <w:rPr>
                <w:sz w:val="22"/>
                <w:szCs w:val="22"/>
              </w:rPr>
              <w:t xml:space="preserve">advised that current resources are </w:t>
            </w:r>
            <w:r w:rsidR="7AE2EF2D" w:rsidRPr="34596484">
              <w:rPr>
                <w:sz w:val="22"/>
                <w:szCs w:val="22"/>
              </w:rPr>
              <w:t>focussed</w:t>
            </w:r>
            <w:r w:rsidR="00105B85" w:rsidRPr="34596484">
              <w:rPr>
                <w:sz w:val="22"/>
                <w:szCs w:val="22"/>
              </w:rPr>
              <w:t xml:space="preserve"> on </w:t>
            </w:r>
            <w:r w:rsidR="002A27AD" w:rsidRPr="34596484">
              <w:rPr>
                <w:sz w:val="22"/>
                <w:szCs w:val="22"/>
              </w:rPr>
              <w:t xml:space="preserve">work with the Department for Work and Pensions and </w:t>
            </w:r>
            <w:r w:rsidR="00AF618C" w:rsidRPr="34596484">
              <w:rPr>
                <w:sz w:val="22"/>
                <w:szCs w:val="22"/>
              </w:rPr>
              <w:t xml:space="preserve">those engaged with apprenticeships. </w:t>
            </w:r>
            <w:r w:rsidR="008550CF" w:rsidRPr="34596484">
              <w:rPr>
                <w:sz w:val="22"/>
                <w:szCs w:val="22"/>
              </w:rPr>
              <w:t xml:space="preserve">Development plans include a </w:t>
            </w:r>
            <w:r w:rsidR="00F749D1" w:rsidRPr="34596484">
              <w:rPr>
                <w:sz w:val="22"/>
                <w:szCs w:val="22"/>
              </w:rPr>
              <w:t xml:space="preserve">virtual </w:t>
            </w:r>
            <w:r w:rsidR="008550CF" w:rsidRPr="34596484">
              <w:rPr>
                <w:sz w:val="22"/>
                <w:szCs w:val="22"/>
              </w:rPr>
              <w:t>careers hub for adult learners and</w:t>
            </w:r>
            <w:r w:rsidR="00F749D1" w:rsidRPr="34596484">
              <w:rPr>
                <w:sz w:val="22"/>
                <w:szCs w:val="22"/>
              </w:rPr>
              <w:t xml:space="preserve"> possible development for this moving into physical spaces</w:t>
            </w:r>
            <w:r w:rsidR="000A4CD7" w:rsidRPr="34596484">
              <w:rPr>
                <w:sz w:val="22"/>
                <w:szCs w:val="22"/>
              </w:rPr>
              <w:t>.</w:t>
            </w:r>
          </w:p>
          <w:p w14:paraId="55ED1491" w14:textId="445D74D6" w:rsidR="007E7FFB" w:rsidRPr="00E4240D" w:rsidRDefault="00F24002">
            <w:pPr>
              <w:pStyle w:val="Level2"/>
              <w:numPr>
                <w:ilvl w:val="0"/>
                <w:numId w:val="17"/>
              </w:numPr>
              <w:adjustRightInd/>
              <w:rPr>
                <w:sz w:val="22"/>
                <w:szCs w:val="22"/>
              </w:rPr>
            </w:pPr>
            <w:r>
              <w:rPr>
                <w:b/>
                <w:bCs/>
                <w:i/>
                <w:iCs/>
                <w:sz w:val="22"/>
                <w:szCs w:val="22"/>
              </w:rPr>
              <w:t xml:space="preserve">What assessments are being made about the current T- level experiences at BMet. </w:t>
            </w:r>
            <w:r w:rsidR="006F7498" w:rsidRPr="00F53E34">
              <w:rPr>
                <w:b/>
                <w:bCs/>
                <w:i/>
                <w:iCs/>
                <w:sz w:val="22"/>
                <w:szCs w:val="22"/>
              </w:rPr>
              <w:t xml:space="preserve"> </w:t>
            </w:r>
            <w:r w:rsidR="00F47621">
              <w:rPr>
                <w:b/>
                <w:bCs/>
                <w:i/>
                <w:iCs/>
                <w:sz w:val="22"/>
                <w:szCs w:val="22"/>
              </w:rPr>
              <w:t>(</w:t>
            </w:r>
            <w:r w:rsidR="006F7498" w:rsidRPr="00F53E34">
              <w:rPr>
                <w:b/>
                <w:bCs/>
                <w:i/>
                <w:iCs/>
                <w:sz w:val="22"/>
                <w:szCs w:val="22"/>
              </w:rPr>
              <w:t>AH</w:t>
            </w:r>
            <w:r w:rsidR="00F47621">
              <w:rPr>
                <w:b/>
                <w:bCs/>
                <w:i/>
                <w:iCs/>
                <w:sz w:val="22"/>
                <w:szCs w:val="22"/>
              </w:rPr>
              <w:t>)</w:t>
            </w:r>
          </w:p>
          <w:p w14:paraId="477733FC" w14:textId="470EBC5A" w:rsidR="00F24002" w:rsidRDefault="00F47621" w:rsidP="00F24002">
            <w:pPr>
              <w:pStyle w:val="Level2"/>
              <w:numPr>
                <w:ilvl w:val="0"/>
                <w:numId w:val="0"/>
              </w:numPr>
              <w:adjustRightInd/>
              <w:ind w:left="360"/>
              <w:rPr>
                <w:sz w:val="22"/>
                <w:szCs w:val="22"/>
              </w:rPr>
            </w:pPr>
            <w:r>
              <w:rPr>
                <w:sz w:val="22"/>
                <w:szCs w:val="22"/>
              </w:rPr>
              <w:t>PC</w:t>
            </w:r>
            <w:r w:rsidR="00F24002">
              <w:rPr>
                <w:sz w:val="22"/>
                <w:szCs w:val="22"/>
              </w:rPr>
              <w:t xml:space="preserve"> advised that class numbers are small (below 10 in each class</w:t>
            </w:r>
            <w:r w:rsidR="00A729DE">
              <w:rPr>
                <w:sz w:val="22"/>
                <w:szCs w:val="22"/>
              </w:rPr>
              <w:t>)</w:t>
            </w:r>
          </w:p>
          <w:p w14:paraId="4B429E61" w14:textId="424C94FD" w:rsidR="00A266A3" w:rsidRDefault="00A266A3" w:rsidP="00F24002">
            <w:pPr>
              <w:pStyle w:val="Level2"/>
              <w:numPr>
                <w:ilvl w:val="0"/>
                <w:numId w:val="0"/>
              </w:numPr>
              <w:adjustRightInd/>
              <w:ind w:left="360"/>
              <w:rPr>
                <w:sz w:val="22"/>
                <w:szCs w:val="22"/>
              </w:rPr>
            </w:pPr>
            <w:r>
              <w:rPr>
                <w:sz w:val="22"/>
                <w:szCs w:val="22"/>
              </w:rPr>
              <w:t>Progression options are now more limited</w:t>
            </w:r>
            <w:r w:rsidR="00A729DE">
              <w:rPr>
                <w:sz w:val="22"/>
                <w:szCs w:val="22"/>
              </w:rPr>
              <w:t xml:space="preserve">. Options available are employment, apprenticeship or university. </w:t>
            </w:r>
          </w:p>
          <w:p w14:paraId="246B5493" w14:textId="331243B4" w:rsidR="00F47621" w:rsidRDefault="00626FBB" w:rsidP="00626FBB">
            <w:pPr>
              <w:pStyle w:val="Level2"/>
              <w:numPr>
                <w:ilvl w:val="0"/>
                <w:numId w:val="17"/>
              </w:numPr>
              <w:adjustRightInd/>
              <w:rPr>
                <w:b/>
                <w:bCs/>
                <w:i/>
                <w:iCs/>
                <w:sz w:val="22"/>
                <w:szCs w:val="22"/>
              </w:rPr>
            </w:pPr>
            <w:r>
              <w:rPr>
                <w:b/>
                <w:bCs/>
                <w:i/>
                <w:iCs/>
                <w:sz w:val="22"/>
                <w:szCs w:val="22"/>
              </w:rPr>
              <w:t xml:space="preserve">What is labour’s policy approach to T- levels? </w:t>
            </w:r>
            <w:r w:rsidR="00405346">
              <w:rPr>
                <w:b/>
                <w:bCs/>
                <w:i/>
                <w:iCs/>
                <w:sz w:val="22"/>
                <w:szCs w:val="22"/>
              </w:rPr>
              <w:t>(</w:t>
            </w:r>
            <w:r w:rsidR="00F47621" w:rsidRPr="004774DF">
              <w:rPr>
                <w:b/>
                <w:bCs/>
                <w:i/>
                <w:iCs/>
                <w:sz w:val="22"/>
                <w:szCs w:val="22"/>
              </w:rPr>
              <w:t xml:space="preserve">AR) </w:t>
            </w:r>
          </w:p>
          <w:p w14:paraId="73428FE3" w14:textId="0C5217F5" w:rsidR="00405346" w:rsidRDefault="00405346" w:rsidP="00405346">
            <w:pPr>
              <w:pStyle w:val="Level2"/>
              <w:numPr>
                <w:ilvl w:val="1"/>
                <w:numId w:val="0"/>
              </w:numPr>
              <w:adjustRightInd/>
              <w:ind w:left="360"/>
              <w:rPr>
                <w:sz w:val="22"/>
                <w:szCs w:val="22"/>
              </w:rPr>
            </w:pPr>
            <w:r w:rsidRPr="34596484">
              <w:rPr>
                <w:sz w:val="22"/>
                <w:szCs w:val="22"/>
              </w:rPr>
              <w:t xml:space="preserve">PC advised that the current understanding is that </w:t>
            </w:r>
            <w:r w:rsidR="00542336" w:rsidRPr="34596484">
              <w:rPr>
                <w:sz w:val="22"/>
                <w:szCs w:val="22"/>
              </w:rPr>
              <w:t xml:space="preserve">there may be a pause in the programme to allow for </w:t>
            </w:r>
            <w:r w:rsidR="577FC4B8" w:rsidRPr="34596484">
              <w:rPr>
                <w:sz w:val="22"/>
                <w:szCs w:val="22"/>
              </w:rPr>
              <w:t>refection,</w:t>
            </w:r>
            <w:r w:rsidR="00542336" w:rsidRPr="34596484">
              <w:rPr>
                <w:sz w:val="22"/>
                <w:szCs w:val="22"/>
              </w:rPr>
              <w:t xml:space="preserve"> but it is unlikely to affect plans for </w:t>
            </w:r>
            <w:r w:rsidR="232F3DA3" w:rsidRPr="34596484">
              <w:rPr>
                <w:sz w:val="22"/>
                <w:szCs w:val="22"/>
              </w:rPr>
              <w:t>childcare</w:t>
            </w:r>
            <w:r w:rsidR="00542336" w:rsidRPr="34596484">
              <w:rPr>
                <w:sz w:val="22"/>
                <w:szCs w:val="22"/>
              </w:rPr>
              <w:t xml:space="preserve">, construction or digital programmes. </w:t>
            </w:r>
            <w:r w:rsidR="002E7900" w:rsidRPr="34596484">
              <w:rPr>
                <w:sz w:val="22"/>
                <w:szCs w:val="22"/>
              </w:rPr>
              <w:t xml:space="preserve">Key to </w:t>
            </w:r>
            <w:r w:rsidR="00F3474A" w:rsidRPr="34596484">
              <w:rPr>
                <w:sz w:val="22"/>
                <w:szCs w:val="22"/>
              </w:rPr>
              <w:t xml:space="preserve">the college’s </w:t>
            </w:r>
            <w:r w:rsidR="002E7900" w:rsidRPr="34596484">
              <w:rPr>
                <w:sz w:val="22"/>
                <w:szCs w:val="22"/>
              </w:rPr>
              <w:t xml:space="preserve">approach is maximising staffing resources to </w:t>
            </w:r>
            <w:r w:rsidR="0C66B824" w:rsidRPr="34596484">
              <w:rPr>
                <w:sz w:val="22"/>
                <w:szCs w:val="22"/>
              </w:rPr>
              <w:t>optimise</w:t>
            </w:r>
            <w:r w:rsidR="002E7900" w:rsidRPr="34596484">
              <w:rPr>
                <w:sz w:val="22"/>
                <w:szCs w:val="22"/>
              </w:rPr>
              <w:t xml:space="preserve"> the range of programmes the college </w:t>
            </w:r>
            <w:proofErr w:type="gramStart"/>
            <w:r w:rsidR="002E7900" w:rsidRPr="34596484">
              <w:rPr>
                <w:sz w:val="22"/>
                <w:szCs w:val="22"/>
              </w:rPr>
              <w:t>is able to</w:t>
            </w:r>
            <w:proofErr w:type="gramEnd"/>
            <w:r w:rsidR="002E7900" w:rsidRPr="34596484">
              <w:rPr>
                <w:sz w:val="22"/>
                <w:szCs w:val="22"/>
              </w:rPr>
              <w:t xml:space="preserve"> offer. </w:t>
            </w:r>
          </w:p>
          <w:p w14:paraId="11BD842F" w14:textId="48D95DB7" w:rsidR="00E22AE1" w:rsidRDefault="00921FA6">
            <w:pPr>
              <w:pStyle w:val="Level2"/>
              <w:numPr>
                <w:ilvl w:val="0"/>
                <w:numId w:val="17"/>
              </w:numPr>
              <w:adjustRightInd/>
              <w:rPr>
                <w:sz w:val="22"/>
                <w:szCs w:val="22"/>
              </w:rPr>
            </w:pPr>
            <w:r>
              <w:rPr>
                <w:sz w:val="22"/>
                <w:szCs w:val="22"/>
              </w:rPr>
              <w:t xml:space="preserve">Work done to address attendance </w:t>
            </w:r>
            <w:r w:rsidR="00E22AE1">
              <w:rPr>
                <w:sz w:val="22"/>
                <w:szCs w:val="22"/>
              </w:rPr>
              <w:t>illustrates</w:t>
            </w:r>
            <w:r w:rsidR="004074C2">
              <w:rPr>
                <w:sz w:val="22"/>
                <w:szCs w:val="22"/>
              </w:rPr>
              <w:t xml:space="preserve"> well </w:t>
            </w:r>
            <w:r w:rsidR="00E22AE1">
              <w:rPr>
                <w:sz w:val="22"/>
                <w:szCs w:val="22"/>
              </w:rPr>
              <w:t>what the college can do to make things happen. (DH)</w:t>
            </w:r>
          </w:p>
          <w:p w14:paraId="7CBB9867" w14:textId="77777777" w:rsidR="00C97253" w:rsidRPr="001518BE" w:rsidRDefault="00C97253" w:rsidP="00C97253">
            <w:pPr>
              <w:pStyle w:val="Level2"/>
              <w:numPr>
                <w:ilvl w:val="0"/>
                <w:numId w:val="0"/>
              </w:numPr>
              <w:adjustRightInd/>
              <w:rPr>
                <w:b/>
                <w:bCs/>
                <w:sz w:val="22"/>
                <w:szCs w:val="22"/>
              </w:rPr>
            </w:pPr>
            <w:r w:rsidRPr="001518BE">
              <w:rPr>
                <w:b/>
                <w:bCs/>
                <w:sz w:val="22"/>
                <w:szCs w:val="22"/>
              </w:rPr>
              <w:t>IT WAS RESOLVED</w:t>
            </w:r>
          </w:p>
          <w:p w14:paraId="5F259226" w14:textId="07024B37" w:rsidR="00554F59" w:rsidRPr="001518BE" w:rsidRDefault="00C97253" w:rsidP="000D6E25">
            <w:pPr>
              <w:pStyle w:val="Level2"/>
              <w:numPr>
                <w:ilvl w:val="0"/>
                <w:numId w:val="0"/>
              </w:numPr>
              <w:adjustRightInd/>
              <w:rPr>
                <w:b/>
                <w:bCs/>
                <w:sz w:val="22"/>
                <w:szCs w:val="22"/>
              </w:rPr>
            </w:pPr>
            <w:r w:rsidRPr="001518BE">
              <w:rPr>
                <w:b/>
                <w:bCs/>
                <w:sz w:val="22"/>
                <w:szCs w:val="22"/>
              </w:rPr>
              <w:t>C23/24:</w:t>
            </w:r>
            <w:r w:rsidR="001518BE" w:rsidRPr="001518BE">
              <w:rPr>
                <w:b/>
                <w:bCs/>
                <w:sz w:val="22"/>
                <w:szCs w:val="22"/>
              </w:rPr>
              <w:t>3</w:t>
            </w:r>
            <w:r w:rsidR="00D5490F">
              <w:rPr>
                <w:b/>
                <w:bCs/>
                <w:sz w:val="22"/>
                <w:szCs w:val="22"/>
              </w:rPr>
              <w:t>4</w:t>
            </w:r>
          </w:p>
          <w:p w14:paraId="671D9457" w14:textId="6C2356C2" w:rsidR="001518BE" w:rsidRDefault="001518BE" w:rsidP="000D6E25">
            <w:pPr>
              <w:pStyle w:val="Level2"/>
              <w:numPr>
                <w:ilvl w:val="1"/>
                <w:numId w:val="0"/>
              </w:numPr>
              <w:adjustRightInd/>
              <w:rPr>
                <w:sz w:val="22"/>
                <w:szCs w:val="22"/>
              </w:rPr>
            </w:pPr>
            <w:r w:rsidRPr="34596484">
              <w:rPr>
                <w:b/>
                <w:bCs/>
                <w:sz w:val="22"/>
                <w:szCs w:val="22"/>
              </w:rPr>
              <w:t xml:space="preserve">The content of the </w:t>
            </w:r>
            <w:bookmarkStart w:id="3" w:name="_Int_Xlkn3hjV"/>
            <w:r w:rsidRPr="34596484">
              <w:rPr>
                <w:b/>
                <w:bCs/>
                <w:sz w:val="22"/>
                <w:szCs w:val="22"/>
              </w:rPr>
              <w:t>Principal’s</w:t>
            </w:r>
            <w:bookmarkEnd w:id="3"/>
            <w:r w:rsidRPr="34596484">
              <w:rPr>
                <w:b/>
                <w:bCs/>
                <w:sz w:val="22"/>
                <w:szCs w:val="22"/>
              </w:rPr>
              <w:t xml:space="preserve"> report be noted.</w:t>
            </w:r>
            <w:r w:rsidRPr="34596484">
              <w:rPr>
                <w:sz w:val="22"/>
                <w:szCs w:val="22"/>
              </w:rPr>
              <w:t xml:space="preserve"> </w:t>
            </w:r>
          </w:p>
        </w:tc>
      </w:tr>
      <w:tr w:rsidR="00554F59" w14:paraId="1677322B" w14:textId="77777777" w:rsidTr="34596484">
        <w:tc>
          <w:tcPr>
            <w:tcW w:w="709" w:type="dxa"/>
            <w:shd w:val="clear" w:color="auto" w:fill="D9D9D9" w:themeFill="background1" w:themeFillShade="D9"/>
          </w:tcPr>
          <w:p w14:paraId="2EE0EAB5" w14:textId="2EB0BE71" w:rsidR="00554F59" w:rsidRPr="00C97253" w:rsidRDefault="001039E0" w:rsidP="000D6E25">
            <w:pPr>
              <w:pStyle w:val="Level2"/>
              <w:numPr>
                <w:ilvl w:val="0"/>
                <w:numId w:val="0"/>
              </w:numPr>
              <w:adjustRightInd/>
              <w:rPr>
                <w:b/>
                <w:bCs/>
                <w:sz w:val="22"/>
                <w:szCs w:val="22"/>
              </w:rPr>
            </w:pPr>
            <w:r>
              <w:rPr>
                <w:b/>
                <w:bCs/>
                <w:sz w:val="22"/>
                <w:szCs w:val="22"/>
              </w:rPr>
              <w:t>2</w:t>
            </w:r>
            <w:r w:rsidR="009770C7">
              <w:rPr>
                <w:b/>
                <w:bCs/>
                <w:sz w:val="22"/>
                <w:szCs w:val="22"/>
              </w:rPr>
              <w:t>1</w:t>
            </w:r>
          </w:p>
        </w:tc>
        <w:tc>
          <w:tcPr>
            <w:tcW w:w="9498" w:type="dxa"/>
            <w:shd w:val="clear" w:color="auto" w:fill="D9D9D9" w:themeFill="background1" w:themeFillShade="D9"/>
          </w:tcPr>
          <w:p w14:paraId="0598EFFC" w14:textId="450A6839" w:rsidR="00554F59" w:rsidRPr="00C97253" w:rsidRDefault="00C97253" w:rsidP="000D6E25">
            <w:pPr>
              <w:pStyle w:val="Level2"/>
              <w:numPr>
                <w:ilvl w:val="0"/>
                <w:numId w:val="0"/>
              </w:numPr>
              <w:adjustRightInd/>
              <w:rPr>
                <w:b/>
                <w:bCs/>
                <w:sz w:val="22"/>
                <w:szCs w:val="22"/>
              </w:rPr>
            </w:pPr>
            <w:r w:rsidRPr="00C97253">
              <w:rPr>
                <w:b/>
                <w:bCs/>
                <w:sz w:val="22"/>
                <w:szCs w:val="22"/>
              </w:rPr>
              <w:t xml:space="preserve">Any other Business </w:t>
            </w:r>
            <w:r w:rsidR="001039E0">
              <w:rPr>
                <w:b/>
                <w:bCs/>
                <w:sz w:val="22"/>
                <w:szCs w:val="22"/>
              </w:rPr>
              <w:t xml:space="preserve">(Agenda Item </w:t>
            </w:r>
            <w:r w:rsidR="00002E07">
              <w:rPr>
                <w:b/>
                <w:bCs/>
                <w:sz w:val="22"/>
                <w:szCs w:val="22"/>
              </w:rPr>
              <w:t>12)</w:t>
            </w:r>
          </w:p>
        </w:tc>
      </w:tr>
      <w:tr w:rsidR="00554F59" w14:paraId="5496C226" w14:textId="77777777" w:rsidTr="34596484">
        <w:tc>
          <w:tcPr>
            <w:tcW w:w="709" w:type="dxa"/>
          </w:tcPr>
          <w:p w14:paraId="75CC5623" w14:textId="77777777" w:rsidR="00554F59" w:rsidRDefault="00554F59" w:rsidP="000D6E25">
            <w:pPr>
              <w:pStyle w:val="Level2"/>
              <w:numPr>
                <w:ilvl w:val="0"/>
                <w:numId w:val="0"/>
              </w:numPr>
              <w:adjustRightInd/>
              <w:rPr>
                <w:sz w:val="22"/>
                <w:szCs w:val="22"/>
              </w:rPr>
            </w:pPr>
          </w:p>
        </w:tc>
        <w:tc>
          <w:tcPr>
            <w:tcW w:w="9498" w:type="dxa"/>
          </w:tcPr>
          <w:p w14:paraId="5FB4547A" w14:textId="37F96A36" w:rsidR="00554F59" w:rsidRPr="003A6E38" w:rsidRDefault="00D50B8A" w:rsidP="34596484">
            <w:pPr>
              <w:pStyle w:val="Level2"/>
              <w:numPr>
                <w:ilvl w:val="1"/>
                <w:numId w:val="0"/>
              </w:numPr>
              <w:adjustRightInd/>
              <w:rPr>
                <w:b/>
                <w:bCs/>
                <w:i/>
                <w:iCs/>
                <w:sz w:val="22"/>
                <w:szCs w:val="22"/>
              </w:rPr>
            </w:pPr>
            <w:r w:rsidRPr="34596484">
              <w:rPr>
                <w:b/>
                <w:bCs/>
                <w:i/>
                <w:iCs/>
                <w:sz w:val="22"/>
                <w:szCs w:val="22"/>
              </w:rPr>
              <w:t xml:space="preserve">What </w:t>
            </w:r>
            <w:r w:rsidR="003A6E38" w:rsidRPr="34596484">
              <w:rPr>
                <w:b/>
                <w:bCs/>
                <w:i/>
                <w:iCs/>
                <w:sz w:val="22"/>
                <w:szCs w:val="22"/>
              </w:rPr>
              <w:t xml:space="preserve">does the College need to consider in the light of an </w:t>
            </w:r>
            <w:r w:rsidR="315E9604" w:rsidRPr="34596484">
              <w:rPr>
                <w:b/>
                <w:bCs/>
                <w:i/>
                <w:iCs/>
                <w:sz w:val="22"/>
                <w:szCs w:val="22"/>
              </w:rPr>
              <w:t>ever-changing</w:t>
            </w:r>
            <w:r w:rsidR="003A6E38" w:rsidRPr="34596484">
              <w:rPr>
                <w:b/>
                <w:bCs/>
                <w:i/>
                <w:iCs/>
                <w:sz w:val="22"/>
                <w:szCs w:val="22"/>
              </w:rPr>
              <w:t xml:space="preserve"> environment? (DH)</w:t>
            </w:r>
          </w:p>
          <w:p w14:paraId="6BC14EED" w14:textId="4992DCB8" w:rsidR="003A6E38" w:rsidRDefault="00E71A82" w:rsidP="000D6E25">
            <w:pPr>
              <w:pStyle w:val="Level2"/>
              <w:numPr>
                <w:ilvl w:val="0"/>
                <w:numId w:val="0"/>
              </w:numPr>
              <w:adjustRightInd/>
              <w:rPr>
                <w:sz w:val="22"/>
                <w:szCs w:val="22"/>
              </w:rPr>
            </w:pPr>
            <w:r>
              <w:rPr>
                <w:sz w:val="22"/>
                <w:szCs w:val="22"/>
              </w:rPr>
              <w:t xml:space="preserve">From discussion the following was noted: - </w:t>
            </w:r>
          </w:p>
          <w:p w14:paraId="38E70C33" w14:textId="10474154" w:rsidR="00E71A82" w:rsidRDefault="00C40258" w:rsidP="00E71A82">
            <w:pPr>
              <w:pStyle w:val="Level2"/>
              <w:numPr>
                <w:ilvl w:val="0"/>
                <w:numId w:val="25"/>
              </w:numPr>
              <w:adjustRightInd/>
              <w:rPr>
                <w:sz w:val="22"/>
                <w:szCs w:val="22"/>
              </w:rPr>
            </w:pPr>
            <w:r>
              <w:rPr>
                <w:sz w:val="22"/>
                <w:szCs w:val="22"/>
              </w:rPr>
              <w:t>The new programme</w:t>
            </w:r>
            <w:r w:rsidR="00105B85">
              <w:rPr>
                <w:sz w:val="22"/>
                <w:szCs w:val="22"/>
              </w:rPr>
              <w:t>s</w:t>
            </w:r>
            <w:r>
              <w:rPr>
                <w:sz w:val="22"/>
                <w:szCs w:val="22"/>
              </w:rPr>
              <w:t xml:space="preserve"> being offered by UCB in collaboration with Warwick Universit</w:t>
            </w:r>
            <w:r w:rsidR="00BD04A0">
              <w:rPr>
                <w:sz w:val="22"/>
                <w:szCs w:val="22"/>
              </w:rPr>
              <w:t>y</w:t>
            </w:r>
          </w:p>
          <w:p w14:paraId="77346782" w14:textId="4EE13ED5" w:rsidR="00BD04A0" w:rsidRDefault="00942FAA" w:rsidP="00E71A82">
            <w:pPr>
              <w:pStyle w:val="Level2"/>
              <w:numPr>
                <w:ilvl w:val="0"/>
                <w:numId w:val="25"/>
              </w:numPr>
              <w:adjustRightInd/>
              <w:rPr>
                <w:sz w:val="22"/>
                <w:szCs w:val="22"/>
              </w:rPr>
            </w:pPr>
            <w:r>
              <w:rPr>
                <w:sz w:val="22"/>
                <w:szCs w:val="22"/>
              </w:rPr>
              <w:t>Changes to the region’s demographic profile</w:t>
            </w:r>
            <w:r w:rsidR="000A2A31">
              <w:rPr>
                <w:sz w:val="22"/>
                <w:szCs w:val="22"/>
              </w:rPr>
              <w:t>.</w:t>
            </w:r>
          </w:p>
          <w:p w14:paraId="1E9D6DD5" w14:textId="20AABC61" w:rsidR="000A2A31" w:rsidRDefault="000A2A31" w:rsidP="00E71A82">
            <w:pPr>
              <w:pStyle w:val="Level2"/>
              <w:numPr>
                <w:ilvl w:val="0"/>
                <w:numId w:val="25"/>
              </w:numPr>
              <w:adjustRightInd/>
              <w:rPr>
                <w:sz w:val="22"/>
                <w:szCs w:val="22"/>
              </w:rPr>
            </w:pPr>
            <w:r w:rsidRPr="34596484">
              <w:rPr>
                <w:sz w:val="22"/>
                <w:szCs w:val="22"/>
              </w:rPr>
              <w:t xml:space="preserve">Changes to “A” levels and </w:t>
            </w:r>
            <w:r w:rsidR="32551AE3" w:rsidRPr="34596484">
              <w:rPr>
                <w:sz w:val="22"/>
                <w:szCs w:val="22"/>
              </w:rPr>
              <w:t>curriculum</w:t>
            </w:r>
            <w:r w:rsidRPr="34596484">
              <w:rPr>
                <w:sz w:val="22"/>
                <w:szCs w:val="22"/>
              </w:rPr>
              <w:t xml:space="preserve"> reform</w:t>
            </w:r>
            <w:r w:rsidR="000870EB" w:rsidRPr="34596484">
              <w:rPr>
                <w:sz w:val="22"/>
                <w:szCs w:val="22"/>
              </w:rPr>
              <w:t>s particularly at level 3</w:t>
            </w:r>
            <w:r w:rsidR="00105B85" w:rsidRPr="34596484">
              <w:rPr>
                <w:sz w:val="22"/>
                <w:szCs w:val="22"/>
              </w:rPr>
              <w:t>.</w:t>
            </w:r>
            <w:r w:rsidR="000870EB" w:rsidRPr="34596484">
              <w:rPr>
                <w:sz w:val="22"/>
                <w:szCs w:val="22"/>
              </w:rPr>
              <w:t xml:space="preserve"> </w:t>
            </w:r>
          </w:p>
          <w:p w14:paraId="4C9F235B" w14:textId="762C7AF0" w:rsidR="000A2A31" w:rsidRDefault="00E05B70" w:rsidP="00E71A82">
            <w:pPr>
              <w:pStyle w:val="Level2"/>
              <w:numPr>
                <w:ilvl w:val="0"/>
                <w:numId w:val="25"/>
              </w:numPr>
              <w:adjustRightInd/>
              <w:rPr>
                <w:sz w:val="22"/>
                <w:szCs w:val="22"/>
              </w:rPr>
            </w:pPr>
            <w:r>
              <w:rPr>
                <w:sz w:val="22"/>
                <w:szCs w:val="22"/>
              </w:rPr>
              <w:t>Awareness of what attracts and incentivises potential learners</w:t>
            </w:r>
            <w:r w:rsidR="001518BE">
              <w:rPr>
                <w:sz w:val="22"/>
                <w:szCs w:val="22"/>
              </w:rPr>
              <w:t>.</w:t>
            </w:r>
          </w:p>
          <w:p w14:paraId="5C5C28A8" w14:textId="0BE76859" w:rsidR="006C7865" w:rsidRDefault="000870EB" w:rsidP="000D6E25">
            <w:pPr>
              <w:pStyle w:val="Level2"/>
              <w:numPr>
                <w:ilvl w:val="0"/>
                <w:numId w:val="0"/>
              </w:numPr>
              <w:adjustRightInd/>
              <w:rPr>
                <w:sz w:val="22"/>
                <w:szCs w:val="22"/>
              </w:rPr>
            </w:pPr>
            <w:r>
              <w:rPr>
                <w:sz w:val="22"/>
                <w:szCs w:val="22"/>
              </w:rPr>
              <w:t xml:space="preserve">On behalf of the Board </w:t>
            </w:r>
            <w:r w:rsidR="006C7865">
              <w:rPr>
                <w:sz w:val="22"/>
                <w:szCs w:val="22"/>
              </w:rPr>
              <w:t>DH thank</w:t>
            </w:r>
            <w:r>
              <w:rPr>
                <w:sz w:val="22"/>
                <w:szCs w:val="22"/>
              </w:rPr>
              <w:t>ed SE for his work and help</w:t>
            </w:r>
            <w:r w:rsidR="00E158BA">
              <w:rPr>
                <w:sz w:val="22"/>
                <w:szCs w:val="22"/>
              </w:rPr>
              <w:t xml:space="preserve"> in supporting the college </w:t>
            </w:r>
            <w:r w:rsidR="006318FD">
              <w:rPr>
                <w:sz w:val="22"/>
                <w:szCs w:val="22"/>
              </w:rPr>
              <w:t>make significant progress.</w:t>
            </w:r>
            <w:r w:rsidR="006C7865">
              <w:rPr>
                <w:sz w:val="22"/>
                <w:szCs w:val="22"/>
              </w:rPr>
              <w:t xml:space="preserve"> </w:t>
            </w:r>
          </w:p>
          <w:p w14:paraId="479ADDDF" w14:textId="1B3E8F0D" w:rsidR="00B64C8C" w:rsidRDefault="00B64C8C" w:rsidP="000D6E25">
            <w:pPr>
              <w:pStyle w:val="Level2"/>
              <w:numPr>
                <w:ilvl w:val="0"/>
                <w:numId w:val="0"/>
              </w:numPr>
              <w:adjustRightInd/>
              <w:rPr>
                <w:sz w:val="22"/>
                <w:szCs w:val="22"/>
              </w:rPr>
            </w:pPr>
          </w:p>
          <w:p w14:paraId="43BE0502" w14:textId="77777777" w:rsidR="00B64C8C" w:rsidRDefault="00B64C8C" w:rsidP="00B64C8C">
            <w:pPr>
              <w:jc w:val="left"/>
            </w:pPr>
            <w:r>
              <w:t xml:space="preserve">Signed </w:t>
            </w:r>
          </w:p>
          <w:p w14:paraId="6BD2E50E" w14:textId="77777777" w:rsidR="00B64C8C" w:rsidRDefault="00B64C8C" w:rsidP="00B64C8C">
            <w:pPr>
              <w:jc w:val="left"/>
            </w:pPr>
            <w:r w:rsidRPr="009A772F">
              <w:rPr>
                <w:noProof/>
                <w:sz w:val="22"/>
                <w:szCs w:val="22"/>
              </w:rPr>
              <w:drawing>
                <wp:inline distT="0" distB="0" distL="0" distR="0" wp14:anchorId="6C99D738" wp14:editId="64E260D3">
                  <wp:extent cx="975946" cy="414635"/>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4627" cy="422572"/>
                          </a:xfrm>
                          <a:prstGeom prst="rect">
                            <a:avLst/>
                          </a:prstGeom>
                          <a:noFill/>
                          <a:ln>
                            <a:noFill/>
                          </a:ln>
                        </pic:spPr>
                      </pic:pic>
                    </a:graphicData>
                  </a:graphic>
                </wp:inline>
              </w:drawing>
            </w:r>
          </w:p>
          <w:p w14:paraId="14AA474B" w14:textId="77777777" w:rsidR="00B64C8C" w:rsidRDefault="00B64C8C" w:rsidP="00B64C8C">
            <w:pPr>
              <w:jc w:val="left"/>
            </w:pPr>
          </w:p>
          <w:p w14:paraId="637DCFCD" w14:textId="77777777" w:rsidR="00B64C8C" w:rsidRDefault="00B64C8C" w:rsidP="00B64C8C">
            <w:pPr>
              <w:jc w:val="left"/>
            </w:pPr>
            <w:r>
              <w:t>Chair- Sir Dexter Hutt</w:t>
            </w:r>
          </w:p>
          <w:p w14:paraId="3B117799" w14:textId="02557D75" w:rsidR="00C24595" w:rsidRDefault="00C24595" w:rsidP="000D6E25">
            <w:pPr>
              <w:pStyle w:val="Level2"/>
              <w:numPr>
                <w:ilvl w:val="0"/>
                <w:numId w:val="0"/>
              </w:numPr>
              <w:adjustRightInd/>
              <w:rPr>
                <w:sz w:val="22"/>
                <w:szCs w:val="22"/>
              </w:rPr>
            </w:pPr>
          </w:p>
        </w:tc>
      </w:tr>
    </w:tbl>
    <w:p w14:paraId="66867D74" w14:textId="77777777" w:rsidR="000D6E25" w:rsidRPr="003068FD" w:rsidRDefault="000D6E25" w:rsidP="000D6E25">
      <w:pPr>
        <w:pStyle w:val="Level2"/>
        <w:numPr>
          <w:ilvl w:val="0"/>
          <w:numId w:val="0"/>
        </w:numPr>
        <w:adjustRightInd/>
        <w:ind w:left="851"/>
        <w:rPr>
          <w:sz w:val="22"/>
          <w:szCs w:val="22"/>
        </w:rPr>
      </w:pPr>
    </w:p>
    <w:p w14:paraId="6DF6875D" w14:textId="371FD55E" w:rsidR="003A4737" w:rsidRPr="00475156" w:rsidRDefault="003A4737" w:rsidP="00475156">
      <w:pPr>
        <w:tabs>
          <w:tab w:val="left" w:pos="5670"/>
        </w:tabs>
        <w:rPr>
          <w:sz w:val="22"/>
          <w:szCs w:val="22"/>
        </w:rPr>
      </w:pPr>
      <w:r w:rsidRPr="00475156">
        <w:rPr>
          <w:sz w:val="22"/>
          <w:szCs w:val="22"/>
        </w:rPr>
        <w:t xml:space="preserve"> </w:t>
      </w:r>
    </w:p>
    <w:sectPr w:rsidR="003A4737" w:rsidRPr="00475156" w:rsidSect="00FD277C">
      <w:headerReference w:type="default" r:id="rId13"/>
      <w:footerReference w:type="default" r:id="rId14"/>
      <w:headerReference w:type="first" r:id="rId15"/>
      <w:footerReference w:type="first" r:id="rId16"/>
      <w:pgSz w:w="11907" w:h="16840" w:code="9"/>
      <w:pgMar w:top="851" w:right="1701" w:bottom="851" w:left="1701" w:header="709" w:footer="709" w:gutter="0"/>
      <w:pgNumType w:start="1"/>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3FFFD" w14:textId="77777777" w:rsidR="00474AFE" w:rsidRPr="004D3114" w:rsidRDefault="00474AFE" w:rsidP="004D3114">
      <w:r w:rsidRPr="004D3114">
        <w:separator/>
      </w:r>
    </w:p>
  </w:endnote>
  <w:endnote w:type="continuationSeparator" w:id="0">
    <w:p w14:paraId="39EAF42A" w14:textId="77777777" w:rsidR="00474AFE" w:rsidRPr="004D3114" w:rsidRDefault="00474AFE" w:rsidP="004D3114">
      <w:r w:rsidRPr="004D3114">
        <w:continuationSeparator/>
      </w:r>
    </w:p>
  </w:endnote>
  <w:endnote w:type="continuationNotice" w:id="1">
    <w:p w14:paraId="4579863C" w14:textId="77777777" w:rsidR="00474AFE" w:rsidRDefault="00474A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9101460"/>
      <w:docPartObj>
        <w:docPartGallery w:val="Page Numbers (Bottom of Page)"/>
        <w:docPartUnique/>
      </w:docPartObj>
    </w:sdtPr>
    <w:sdtEndPr/>
    <w:sdtContent>
      <w:p w14:paraId="35F23374" w14:textId="36E3EF02" w:rsidR="00810304" w:rsidRDefault="00810304">
        <w:pPr>
          <w:pStyle w:val="Footer"/>
          <w:jc w:val="right"/>
        </w:pPr>
        <w:r>
          <w:fldChar w:fldCharType="begin"/>
        </w:r>
        <w:r>
          <w:instrText>PAGE   \* MERGEFORMAT</w:instrText>
        </w:r>
        <w:r>
          <w:fldChar w:fldCharType="separate"/>
        </w:r>
        <w:r>
          <w:t>2</w:t>
        </w:r>
        <w:r>
          <w:fldChar w:fldCharType="end"/>
        </w:r>
      </w:p>
    </w:sdtContent>
  </w:sdt>
  <w:p w14:paraId="7C25F559" w14:textId="77777777" w:rsidR="00082580" w:rsidRDefault="000825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472E9" w14:textId="77777777" w:rsidR="00AC0992" w:rsidRDefault="00AC0992">
    <w:pPr>
      <w:pStyle w:val="Footer"/>
    </w:pPr>
    <w:bookmarkStart w:id="6" w:name="FooterDiffFirstPage"/>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7A057" w14:textId="77777777" w:rsidR="00474AFE" w:rsidRPr="004D3114" w:rsidRDefault="00474AFE" w:rsidP="004D3114">
      <w:r w:rsidRPr="004D3114">
        <w:separator/>
      </w:r>
    </w:p>
  </w:footnote>
  <w:footnote w:type="continuationSeparator" w:id="0">
    <w:p w14:paraId="64B433FF" w14:textId="77777777" w:rsidR="00474AFE" w:rsidRPr="004D3114" w:rsidRDefault="00474AFE" w:rsidP="004D3114">
      <w:r w:rsidRPr="004D3114">
        <w:continuationSeparator/>
      </w:r>
    </w:p>
  </w:footnote>
  <w:footnote w:type="continuationNotice" w:id="1">
    <w:p w14:paraId="3CAFCCA5" w14:textId="77777777" w:rsidR="00474AFE" w:rsidRDefault="00474A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DDC96" w14:textId="77777777" w:rsidR="00AC0992" w:rsidRDefault="00AC0992">
    <w:pPr>
      <w:pStyle w:val="Header"/>
    </w:pPr>
    <w:bookmarkStart w:id="4" w:name="Header"/>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B0EFF" w14:textId="77777777" w:rsidR="00AC0992" w:rsidRDefault="00AC0992">
    <w:pPr>
      <w:pStyle w:val="Header"/>
    </w:pPr>
    <w:bookmarkStart w:id="5" w:name="HeaderDiffFirstPage"/>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8E869B"/>
    <w:multiLevelType w:val="multilevel"/>
    <w:tmpl w:val="4E255D6A"/>
    <w:lvl w:ilvl="0">
      <w:start w:val="1"/>
      <w:numFmt w:val="none"/>
      <w:pStyle w:val="Main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090FB0B"/>
    <w:multiLevelType w:val="multilevel"/>
    <w:tmpl w:val="67840D94"/>
    <w:lvl w:ilvl="0">
      <w:start w:val="1"/>
      <w:numFmt w:val="none"/>
      <w:pStyle w:val="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1407BE1"/>
    <w:multiLevelType w:val="hybridMultilevel"/>
    <w:tmpl w:val="5412A0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C67E73"/>
    <w:multiLevelType w:val="multilevel"/>
    <w:tmpl w:val="C9A8C846"/>
    <w:lvl w:ilvl="0">
      <w:start w:val="1"/>
      <w:numFmt w:val="bullet"/>
      <w:lvlText w:val=""/>
      <w:lvlJc w:val="left"/>
      <w:pPr>
        <w:tabs>
          <w:tab w:val="num" w:pos="262"/>
        </w:tabs>
        <w:ind w:left="262" w:hanging="360"/>
      </w:pPr>
      <w:rPr>
        <w:rFonts w:ascii="Symbol" w:hAnsi="Symbol" w:hint="default"/>
        <w:sz w:val="20"/>
      </w:rPr>
    </w:lvl>
    <w:lvl w:ilvl="1" w:tentative="1">
      <w:start w:val="1"/>
      <w:numFmt w:val="bullet"/>
      <w:lvlText w:val=""/>
      <w:lvlJc w:val="left"/>
      <w:pPr>
        <w:tabs>
          <w:tab w:val="num" w:pos="982"/>
        </w:tabs>
        <w:ind w:left="982" w:hanging="360"/>
      </w:pPr>
      <w:rPr>
        <w:rFonts w:ascii="Symbol" w:hAnsi="Symbol" w:hint="default"/>
        <w:sz w:val="20"/>
      </w:rPr>
    </w:lvl>
    <w:lvl w:ilvl="2" w:tentative="1">
      <w:start w:val="1"/>
      <w:numFmt w:val="bullet"/>
      <w:lvlText w:val=""/>
      <w:lvlJc w:val="left"/>
      <w:pPr>
        <w:tabs>
          <w:tab w:val="num" w:pos="1702"/>
        </w:tabs>
        <w:ind w:left="1702" w:hanging="360"/>
      </w:pPr>
      <w:rPr>
        <w:rFonts w:ascii="Symbol" w:hAnsi="Symbol" w:hint="default"/>
        <w:sz w:val="20"/>
      </w:rPr>
    </w:lvl>
    <w:lvl w:ilvl="3" w:tentative="1">
      <w:start w:val="1"/>
      <w:numFmt w:val="bullet"/>
      <w:lvlText w:val=""/>
      <w:lvlJc w:val="left"/>
      <w:pPr>
        <w:tabs>
          <w:tab w:val="num" w:pos="2422"/>
        </w:tabs>
        <w:ind w:left="2422" w:hanging="360"/>
      </w:pPr>
      <w:rPr>
        <w:rFonts w:ascii="Symbol" w:hAnsi="Symbol" w:hint="default"/>
        <w:sz w:val="20"/>
      </w:rPr>
    </w:lvl>
    <w:lvl w:ilvl="4" w:tentative="1">
      <w:start w:val="1"/>
      <w:numFmt w:val="bullet"/>
      <w:lvlText w:val=""/>
      <w:lvlJc w:val="left"/>
      <w:pPr>
        <w:tabs>
          <w:tab w:val="num" w:pos="3142"/>
        </w:tabs>
        <w:ind w:left="3142" w:hanging="360"/>
      </w:pPr>
      <w:rPr>
        <w:rFonts w:ascii="Symbol" w:hAnsi="Symbol" w:hint="default"/>
        <w:sz w:val="20"/>
      </w:rPr>
    </w:lvl>
    <w:lvl w:ilvl="5" w:tentative="1">
      <w:start w:val="1"/>
      <w:numFmt w:val="bullet"/>
      <w:lvlText w:val=""/>
      <w:lvlJc w:val="left"/>
      <w:pPr>
        <w:tabs>
          <w:tab w:val="num" w:pos="3862"/>
        </w:tabs>
        <w:ind w:left="3862" w:hanging="360"/>
      </w:pPr>
      <w:rPr>
        <w:rFonts w:ascii="Symbol" w:hAnsi="Symbol" w:hint="default"/>
        <w:sz w:val="20"/>
      </w:rPr>
    </w:lvl>
    <w:lvl w:ilvl="6" w:tentative="1">
      <w:start w:val="1"/>
      <w:numFmt w:val="bullet"/>
      <w:lvlText w:val=""/>
      <w:lvlJc w:val="left"/>
      <w:pPr>
        <w:tabs>
          <w:tab w:val="num" w:pos="4582"/>
        </w:tabs>
        <w:ind w:left="4582" w:hanging="360"/>
      </w:pPr>
      <w:rPr>
        <w:rFonts w:ascii="Symbol" w:hAnsi="Symbol" w:hint="default"/>
        <w:sz w:val="20"/>
      </w:rPr>
    </w:lvl>
    <w:lvl w:ilvl="7" w:tentative="1">
      <w:start w:val="1"/>
      <w:numFmt w:val="bullet"/>
      <w:lvlText w:val=""/>
      <w:lvlJc w:val="left"/>
      <w:pPr>
        <w:tabs>
          <w:tab w:val="num" w:pos="5302"/>
        </w:tabs>
        <w:ind w:left="5302" w:hanging="360"/>
      </w:pPr>
      <w:rPr>
        <w:rFonts w:ascii="Symbol" w:hAnsi="Symbol" w:hint="default"/>
        <w:sz w:val="20"/>
      </w:rPr>
    </w:lvl>
    <w:lvl w:ilvl="8" w:tentative="1">
      <w:start w:val="1"/>
      <w:numFmt w:val="bullet"/>
      <w:lvlText w:val=""/>
      <w:lvlJc w:val="left"/>
      <w:pPr>
        <w:tabs>
          <w:tab w:val="num" w:pos="6022"/>
        </w:tabs>
        <w:ind w:left="6022" w:hanging="360"/>
      </w:pPr>
      <w:rPr>
        <w:rFonts w:ascii="Symbol" w:hAnsi="Symbol" w:hint="default"/>
        <w:sz w:val="20"/>
      </w:rPr>
    </w:lvl>
  </w:abstractNum>
  <w:abstractNum w:abstractNumId="6" w15:restartNumberingAfterBreak="0">
    <w:nsid w:val="1B7E6745"/>
    <w:multiLevelType w:val="hybridMultilevel"/>
    <w:tmpl w:val="2050E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25454B"/>
    <w:multiLevelType w:val="hybridMultilevel"/>
    <w:tmpl w:val="0478D2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2C327E"/>
    <w:multiLevelType w:val="hybridMultilevel"/>
    <w:tmpl w:val="CAF263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F2C60F4"/>
    <w:multiLevelType w:val="multilevel"/>
    <w:tmpl w:val="2263C1A1"/>
    <w:lvl w:ilvl="0">
      <w:start w:val="1"/>
      <w:numFmt w:val="decimal"/>
      <w:pStyle w:val="Schedule"/>
      <w:suff w:val="nothing"/>
      <w:lvlText w:val="Schedul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ppendix"/>
      <w:suff w:val="nothing"/>
      <w:lvlText w:val="Appendix %2"/>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t"/>
      <w:suff w:val="nothing"/>
      <w:lvlText w:val="Part %3"/>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0" w15:restartNumberingAfterBreak="0">
    <w:nsid w:val="397A48FB"/>
    <w:multiLevelType w:val="hybridMultilevel"/>
    <w:tmpl w:val="0AD26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53422F"/>
    <w:multiLevelType w:val="hybridMultilevel"/>
    <w:tmpl w:val="8CCCE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3F521C"/>
    <w:multiLevelType w:val="hybridMultilevel"/>
    <w:tmpl w:val="7A707E4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6A01BC8"/>
    <w:multiLevelType w:val="multilevel"/>
    <w:tmpl w:val="7E96AD30"/>
    <w:name w:val="Centred Headings"/>
    <w:styleLink w:val="CentredHeadings"/>
    <w:lvl w:ilvl="0">
      <w:start w:val="1"/>
      <w:numFmt w:val="decimal"/>
      <w:suff w:val="nothing"/>
      <w:lvlText w:val="schedule %1"/>
      <w:lvlJc w:val="left"/>
      <w:pPr>
        <w:ind w:left="0" w:firstLine="0"/>
      </w:pPr>
      <w:rPr>
        <w:color w:val="auto"/>
      </w:rPr>
    </w:lvl>
    <w:lvl w:ilvl="1">
      <w:start w:val="1"/>
      <w:numFmt w:val="decimal"/>
      <w:lvlRestart w:val="0"/>
      <w:suff w:val="nothing"/>
      <w:lvlText w:val="appendix %2"/>
      <w:lvlJc w:val="left"/>
      <w:pPr>
        <w:ind w:left="0" w:firstLine="0"/>
      </w:pPr>
      <w:rPr>
        <w:color w:val="auto"/>
      </w:rPr>
    </w:lvl>
    <w:lvl w:ilvl="2">
      <w:start w:val="1"/>
      <w:numFmt w:val="decimal"/>
      <w:suff w:val="nothing"/>
      <w:lvlText w:val="Part %3"/>
      <w:lvlJc w:val="left"/>
      <w:pPr>
        <w:ind w:left="0" w:firstLine="0"/>
      </w:pPr>
      <w:rPr>
        <w:color w:val="auto"/>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48B33AB8"/>
    <w:multiLevelType w:val="hybridMultilevel"/>
    <w:tmpl w:val="629690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D6010D"/>
    <w:multiLevelType w:val="hybridMultilevel"/>
    <w:tmpl w:val="E0F6D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1B7DF5"/>
    <w:multiLevelType w:val="hybridMultilevel"/>
    <w:tmpl w:val="6C50CDE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2E3148E"/>
    <w:multiLevelType w:val="hybridMultilevel"/>
    <w:tmpl w:val="2284A3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498169A"/>
    <w:multiLevelType w:val="hybridMultilevel"/>
    <w:tmpl w:val="A836C7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2787184"/>
    <w:multiLevelType w:val="multilevel"/>
    <w:tmpl w:val="C8480620"/>
    <w:lvl w:ilvl="0">
      <w:start w:val="1"/>
      <w:numFmt w:val="decimal"/>
      <w:lvlText w:val="%1."/>
      <w:lvlJc w:val="left"/>
      <w:pPr>
        <w:tabs>
          <w:tab w:val="num" w:pos="851"/>
        </w:tabs>
        <w:ind w:left="851" w:hanging="851"/>
      </w:pPr>
      <w:rPr>
        <w:rFonts w:hint="default"/>
        <w:b w:val="0"/>
        <w:i w:val="0"/>
        <w:u w:val="none"/>
      </w:rPr>
    </w:lvl>
    <w:lvl w:ilvl="1">
      <w:start w:val="1"/>
      <w:numFmt w:val="decimal"/>
      <w:lvlText w:val="%1.%2"/>
      <w:lvlJc w:val="left"/>
      <w:pPr>
        <w:tabs>
          <w:tab w:val="num" w:pos="851"/>
        </w:tabs>
        <w:ind w:left="851" w:hanging="851"/>
      </w:pPr>
      <w:rPr>
        <w:rFonts w:hint="default"/>
        <w:b w:val="0"/>
        <w:i w:val="0"/>
        <w:color w:val="auto"/>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0" w15:restartNumberingAfterBreak="0">
    <w:nsid w:val="64DE6DAE"/>
    <w:multiLevelType w:val="hybridMultilevel"/>
    <w:tmpl w:val="FF109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01145E"/>
    <w:multiLevelType w:val="hybridMultilevel"/>
    <w:tmpl w:val="167A9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006532E"/>
    <w:multiLevelType w:val="hybridMultilevel"/>
    <w:tmpl w:val="8D4C06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84F4B81"/>
    <w:multiLevelType w:val="hybridMultilevel"/>
    <w:tmpl w:val="C0DC61C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09739588">
    <w:abstractNumId w:val="2"/>
  </w:num>
  <w:num w:numId="2" w16cid:durableId="11802187">
    <w:abstractNumId w:val="1"/>
  </w:num>
  <w:num w:numId="3" w16cid:durableId="912282142">
    <w:abstractNumId w:val="0"/>
  </w:num>
  <w:num w:numId="4" w16cid:durableId="371001733">
    <w:abstractNumId w:val="9"/>
  </w:num>
  <w:num w:numId="5" w16cid:durableId="1073040563">
    <w:abstractNumId w:val="3"/>
  </w:num>
  <w:num w:numId="6" w16cid:durableId="8317928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31513919">
    <w:abstractNumId w:val="19"/>
  </w:num>
  <w:num w:numId="8" w16cid:durableId="1829712163">
    <w:abstractNumId w:val="13"/>
  </w:num>
  <w:num w:numId="9" w16cid:durableId="92435468">
    <w:abstractNumId w:val="12"/>
  </w:num>
  <w:num w:numId="10" w16cid:durableId="113332191">
    <w:abstractNumId w:val="22"/>
  </w:num>
  <w:num w:numId="11" w16cid:durableId="1382628728">
    <w:abstractNumId w:val="23"/>
  </w:num>
  <w:num w:numId="12" w16cid:durableId="572081073">
    <w:abstractNumId w:val="14"/>
  </w:num>
  <w:num w:numId="13" w16cid:durableId="213004798">
    <w:abstractNumId w:val="7"/>
  </w:num>
  <w:num w:numId="14" w16cid:durableId="2046328487">
    <w:abstractNumId w:val="17"/>
  </w:num>
  <w:num w:numId="15" w16cid:durableId="1075973756">
    <w:abstractNumId w:val="18"/>
  </w:num>
  <w:num w:numId="16" w16cid:durableId="175848037">
    <w:abstractNumId w:val="21"/>
  </w:num>
  <w:num w:numId="17" w16cid:durableId="396443863">
    <w:abstractNumId w:val="16"/>
  </w:num>
  <w:num w:numId="18" w16cid:durableId="1543707301">
    <w:abstractNumId w:val="20"/>
  </w:num>
  <w:num w:numId="19" w16cid:durableId="1497769596">
    <w:abstractNumId w:val="5"/>
  </w:num>
  <w:num w:numId="20" w16cid:durableId="1651520206">
    <w:abstractNumId w:val="11"/>
  </w:num>
  <w:num w:numId="21" w16cid:durableId="1390376355">
    <w:abstractNumId w:val="15"/>
  </w:num>
  <w:num w:numId="22" w16cid:durableId="1845053639">
    <w:abstractNumId w:val="10"/>
  </w:num>
  <w:num w:numId="23" w16cid:durableId="1661077124">
    <w:abstractNumId w:val="6"/>
  </w:num>
  <w:num w:numId="24" w16cid:durableId="134766186">
    <w:abstractNumId w:val="8"/>
  </w:num>
  <w:num w:numId="25" w16cid:durableId="105782588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851"/>
  <w:doNotHyphenateCaps/>
  <w:drawingGridHorizontalSpacing w:val="78"/>
  <w:displayHorizontalDrawingGridEvery w:val="0"/>
  <w:displayVerticalDrawingGridEvery w:val="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E6E"/>
    <w:rsid w:val="000000E4"/>
    <w:rsid w:val="00002E07"/>
    <w:rsid w:val="00004A0C"/>
    <w:rsid w:val="00006847"/>
    <w:rsid w:val="00012296"/>
    <w:rsid w:val="00014117"/>
    <w:rsid w:val="00014F9B"/>
    <w:rsid w:val="00015DF2"/>
    <w:rsid w:val="000303A4"/>
    <w:rsid w:val="00030BCE"/>
    <w:rsid w:val="00030F88"/>
    <w:rsid w:val="00031F62"/>
    <w:rsid w:val="00033F8F"/>
    <w:rsid w:val="00035E23"/>
    <w:rsid w:val="00041029"/>
    <w:rsid w:val="000422F7"/>
    <w:rsid w:val="00045F89"/>
    <w:rsid w:val="000473E7"/>
    <w:rsid w:val="000550E4"/>
    <w:rsid w:val="00055594"/>
    <w:rsid w:val="00061999"/>
    <w:rsid w:val="000650CF"/>
    <w:rsid w:val="00066971"/>
    <w:rsid w:val="000749F9"/>
    <w:rsid w:val="00075377"/>
    <w:rsid w:val="000763A9"/>
    <w:rsid w:val="00082580"/>
    <w:rsid w:val="000870EB"/>
    <w:rsid w:val="00092C2D"/>
    <w:rsid w:val="00094CC8"/>
    <w:rsid w:val="00097A44"/>
    <w:rsid w:val="00097C6A"/>
    <w:rsid w:val="000A0799"/>
    <w:rsid w:val="000A2A31"/>
    <w:rsid w:val="000A4CD7"/>
    <w:rsid w:val="000A5B7C"/>
    <w:rsid w:val="000B04F9"/>
    <w:rsid w:val="000B18D2"/>
    <w:rsid w:val="000B6DD1"/>
    <w:rsid w:val="000C346A"/>
    <w:rsid w:val="000C3C41"/>
    <w:rsid w:val="000D102C"/>
    <w:rsid w:val="000D3D3E"/>
    <w:rsid w:val="000D56D9"/>
    <w:rsid w:val="000D6E25"/>
    <w:rsid w:val="000E0DC3"/>
    <w:rsid w:val="000E481B"/>
    <w:rsid w:val="000E68E5"/>
    <w:rsid w:val="000F0DA3"/>
    <w:rsid w:val="001039E0"/>
    <w:rsid w:val="00105B85"/>
    <w:rsid w:val="00116CBE"/>
    <w:rsid w:val="001200D0"/>
    <w:rsid w:val="0012272A"/>
    <w:rsid w:val="00123A31"/>
    <w:rsid w:val="00124F62"/>
    <w:rsid w:val="0012695F"/>
    <w:rsid w:val="00131208"/>
    <w:rsid w:val="00132ABC"/>
    <w:rsid w:val="00133918"/>
    <w:rsid w:val="00143E36"/>
    <w:rsid w:val="00147877"/>
    <w:rsid w:val="00151106"/>
    <w:rsid w:val="001518BE"/>
    <w:rsid w:val="0015324C"/>
    <w:rsid w:val="0015555A"/>
    <w:rsid w:val="00160560"/>
    <w:rsid w:val="00164644"/>
    <w:rsid w:val="00171A7D"/>
    <w:rsid w:val="001767E4"/>
    <w:rsid w:val="00176B41"/>
    <w:rsid w:val="001822EA"/>
    <w:rsid w:val="00185008"/>
    <w:rsid w:val="00192241"/>
    <w:rsid w:val="0019717E"/>
    <w:rsid w:val="001A2723"/>
    <w:rsid w:val="001B046B"/>
    <w:rsid w:val="001B0660"/>
    <w:rsid w:val="001B0CB9"/>
    <w:rsid w:val="001C2B98"/>
    <w:rsid w:val="001D064D"/>
    <w:rsid w:val="001D0748"/>
    <w:rsid w:val="001D1B43"/>
    <w:rsid w:val="001E090E"/>
    <w:rsid w:val="001F33B1"/>
    <w:rsid w:val="001F3E6E"/>
    <w:rsid w:val="002015EA"/>
    <w:rsid w:val="002064B0"/>
    <w:rsid w:val="00210304"/>
    <w:rsid w:val="002124F9"/>
    <w:rsid w:val="002174FF"/>
    <w:rsid w:val="00217DAA"/>
    <w:rsid w:val="00217ECC"/>
    <w:rsid w:val="00225890"/>
    <w:rsid w:val="00226DFF"/>
    <w:rsid w:val="002359A0"/>
    <w:rsid w:val="002417D0"/>
    <w:rsid w:val="002437DD"/>
    <w:rsid w:val="002452AF"/>
    <w:rsid w:val="00247735"/>
    <w:rsid w:val="002706D7"/>
    <w:rsid w:val="002729EA"/>
    <w:rsid w:val="00281B2B"/>
    <w:rsid w:val="00284771"/>
    <w:rsid w:val="002A27AD"/>
    <w:rsid w:val="002B1593"/>
    <w:rsid w:val="002B6116"/>
    <w:rsid w:val="002B6B1C"/>
    <w:rsid w:val="002D3B82"/>
    <w:rsid w:val="002D66B3"/>
    <w:rsid w:val="002E56E9"/>
    <w:rsid w:val="002E7900"/>
    <w:rsid w:val="002F7307"/>
    <w:rsid w:val="00301295"/>
    <w:rsid w:val="00301602"/>
    <w:rsid w:val="003029B5"/>
    <w:rsid w:val="003057B1"/>
    <w:rsid w:val="003068E5"/>
    <w:rsid w:val="003068FD"/>
    <w:rsid w:val="003117E8"/>
    <w:rsid w:val="00315D8A"/>
    <w:rsid w:val="00316ABF"/>
    <w:rsid w:val="00320F9F"/>
    <w:rsid w:val="00321BA5"/>
    <w:rsid w:val="00324062"/>
    <w:rsid w:val="00324E20"/>
    <w:rsid w:val="00333645"/>
    <w:rsid w:val="00333D49"/>
    <w:rsid w:val="00341E7E"/>
    <w:rsid w:val="00343294"/>
    <w:rsid w:val="0034476A"/>
    <w:rsid w:val="00347B09"/>
    <w:rsid w:val="00347E78"/>
    <w:rsid w:val="00353419"/>
    <w:rsid w:val="00366CC0"/>
    <w:rsid w:val="00367BB7"/>
    <w:rsid w:val="00373D11"/>
    <w:rsid w:val="00374D82"/>
    <w:rsid w:val="00377A5A"/>
    <w:rsid w:val="003819AE"/>
    <w:rsid w:val="00382243"/>
    <w:rsid w:val="003855B5"/>
    <w:rsid w:val="00391FDC"/>
    <w:rsid w:val="0039527B"/>
    <w:rsid w:val="003A4737"/>
    <w:rsid w:val="003A6843"/>
    <w:rsid w:val="003A694C"/>
    <w:rsid w:val="003A6DDA"/>
    <w:rsid w:val="003A6E38"/>
    <w:rsid w:val="003B5F3A"/>
    <w:rsid w:val="003C6B6F"/>
    <w:rsid w:val="003D0405"/>
    <w:rsid w:val="003D6E62"/>
    <w:rsid w:val="003D707A"/>
    <w:rsid w:val="003E36F0"/>
    <w:rsid w:val="00404274"/>
    <w:rsid w:val="00405346"/>
    <w:rsid w:val="004074C2"/>
    <w:rsid w:val="00411E53"/>
    <w:rsid w:val="0041220D"/>
    <w:rsid w:val="00412A96"/>
    <w:rsid w:val="004149D6"/>
    <w:rsid w:val="004211E5"/>
    <w:rsid w:val="00423D51"/>
    <w:rsid w:val="004261DA"/>
    <w:rsid w:val="00440D5E"/>
    <w:rsid w:val="00442462"/>
    <w:rsid w:val="00445692"/>
    <w:rsid w:val="0045193E"/>
    <w:rsid w:val="0045383E"/>
    <w:rsid w:val="004576CE"/>
    <w:rsid w:val="004675DF"/>
    <w:rsid w:val="00473D6C"/>
    <w:rsid w:val="00474AFE"/>
    <w:rsid w:val="00475156"/>
    <w:rsid w:val="0047715B"/>
    <w:rsid w:val="004774DF"/>
    <w:rsid w:val="004820B2"/>
    <w:rsid w:val="00496F7A"/>
    <w:rsid w:val="00497E14"/>
    <w:rsid w:val="004A0939"/>
    <w:rsid w:val="004A0B85"/>
    <w:rsid w:val="004A2D46"/>
    <w:rsid w:val="004B1A7F"/>
    <w:rsid w:val="004B42C1"/>
    <w:rsid w:val="004B65AC"/>
    <w:rsid w:val="004B6EAC"/>
    <w:rsid w:val="004B76E2"/>
    <w:rsid w:val="004C17E6"/>
    <w:rsid w:val="004D091D"/>
    <w:rsid w:val="004D3114"/>
    <w:rsid w:val="004D32BD"/>
    <w:rsid w:val="004D51BB"/>
    <w:rsid w:val="004E5919"/>
    <w:rsid w:val="004F10C7"/>
    <w:rsid w:val="004F2ED0"/>
    <w:rsid w:val="00500FE8"/>
    <w:rsid w:val="00503F01"/>
    <w:rsid w:val="00503FED"/>
    <w:rsid w:val="005048B7"/>
    <w:rsid w:val="00526343"/>
    <w:rsid w:val="00532DA1"/>
    <w:rsid w:val="005331C2"/>
    <w:rsid w:val="00542336"/>
    <w:rsid w:val="00542FE0"/>
    <w:rsid w:val="0054490E"/>
    <w:rsid w:val="0054649C"/>
    <w:rsid w:val="00552A3F"/>
    <w:rsid w:val="00553969"/>
    <w:rsid w:val="00554F59"/>
    <w:rsid w:val="00563CC3"/>
    <w:rsid w:val="00566434"/>
    <w:rsid w:val="005720F4"/>
    <w:rsid w:val="00573CF4"/>
    <w:rsid w:val="00583D08"/>
    <w:rsid w:val="00587D61"/>
    <w:rsid w:val="00592590"/>
    <w:rsid w:val="00592C3E"/>
    <w:rsid w:val="00593248"/>
    <w:rsid w:val="00593A79"/>
    <w:rsid w:val="00595E38"/>
    <w:rsid w:val="00596B5F"/>
    <w:rsid w:val="00597685"/>
    <w:rsid w:val="005A0201"/>
    <w:rsid w:val="005A2F93"/>
    <w:rsid w:val="005A3225"/>
    <w:rsid w:val="005A56F2"/>
    <w:rsid w:val="005A6C7E"/>
    <w:rsid w:val="005A6CE7"/>
    <w:rsid w:val="005B5643"/>
    <w:rsid w:val="005B5689"/>
    <w:rsid w:val="005C0A70"/>
    <w:rsid w:val="005C64CB"/>
    <w:rsid w:val="005C7F75"/>
    <w:rsid w:val="005E1CED"/>
    <w:rsid w:val="005E3B4F"/>
    <w:rsid w:val="005E402A"/>
    <w:rsid w:val="005E48C8"/>
    <w:rsid w:val="005F31EF"/>
    <w:rsid w:val="005F4DCC"/>
    <w:rsid w:val="005F6814"/>
    <w:rsid w:val="00603C56"/>
    <w:rsid w:val="00604727"/>
    <w:rsid w:val="00604B93"/>
    <w:rsid w:val="00611158"/>
    <w:rsid w:val="00611311"/>
    <w:rsid w:val="00615536"/>
    <w:rsid w:val="006164E6"/>
    <w:rsid w:val="00617C0E"/>
    <w:rsid w:val="00622027"/>
    <w:rsid w:val="0062574F"/>
    <w:rsid w:val="006258B8"/>
    <w:rsid w:val="00626FBB"/>
    <w:rsid w:val="00630F01"/>
    <w:rsid w:val="006318FD"/>
    <w:rsid w:val="0063287A"/>
    <w:rsid w:val="00640B64"/>
    <w:rsid w:val="0064343C"/>
    <w:rsid w:val="0064625F"/>
    <w:rsid w:val="00657D51"/>
    <w:rsid w:val="00665D3C"/>
    <w:rsid w:val="00671B50"/>
    <w:rsid w:val="00684633"/>
    <w:rsid w:val="00686546"/>
    <w:rsid w:val="00687EF4"/>
    <w:rsid w:val="00690533"/>
    <w:rsid w:val="00690710"/>
    <w:rsid w:val="006A266D"/>
    <w:rsid w:val="006A2BBC"/>
    <w:rsid w:val="006A3D41"/>
    <w:rsid w:val="006A5B6A"/>
    <w:rsid w:val="006B0B2A"/>
    <w:rsid w:val="006B7616"/>
    <w:rsid w:val="006C736B"/>
    <w:rsid w:val="006C7865"/>
    <w:rsid w:val="006D53FD"/>
    <w:rsid w:val="006E2D5B"/>
    <w:rsid w:val="006E4ACC"/>
    <w:rsid w:val="006E4E53"/>
    <w:rsid w:val="006F3A12"/>
    <w:rsid w:val="006F478A"/>
    <w:rsid w:val="006F5149"/>
    <w:rsid w:val="006F51CE"/>
    <w:rsid w:val="006F7498"/>
    <w:rsid w:val="00700C8E"/>
    <w:rsid w:val="007035FF"/>
    <w:rsid w:val="007133F6"/>
    <w:rsid w:val="00724587"/>
    <w:rsid w:val="00741EE1"/>
    <w:rsid w:val="007426DD"/>
    <w:rsid w:val="00752448"/>
    <w:rsid w:val="00755727"/>
    <w:rsid w:val="00757D5A"/>
    <w:rsid w:val="00760978"/>
    <w:rsid w:val="0076170F"/>
    <w:rsid w:val="0076323E"/>
    <w:rsid w:val="007638CE"/>
    <w:rsid w:val="0076631B"/>
    <w:rsid w:val="00766B01"/>
    <w:rsid w:val="0077153E"/>
    <w:rsid w:val="00776F76"/>
    <w:rsid w:val="00785607"/>
    <w:rsid w:val="00785A7E"/>
    <w:rsid w:val="00785D4A"/>
    <w:rsid w:val="00786C1F"/>
    <w:rsid w:val="007879AF"/>
    <w:rsid w:val="007903AD"/>
    <w:rsid w:val="007942C9"/>
    <w:rsid w:val="007B5AFB"/>
    <w:rsid w:val="007C5D72"/>
    <w:rsid w:val="007D06AF"/>
    <w:rsid w:val="007D1B0E"/>
    <w:rsid w:val="007E3DF2"/>
    <w:rsid w:val="007E4075"/>
    <w:rsid w:val="007E5A35"/>
    <w:rsid w:val="007E7D6A"/>
    <w:rsid w:val="007E7FBE"/>
    <w:rsid w:val="007E7FFB"/>
    <w:rsid w:val="007F0895"/>
    <w:rsid w:val="008008CC"/>
    <w:rsid w:val="00803467"/>
    <w:rsid w:val="008074C1"/>
    <w:rsid w:val="00810304"/>
    <w:rsid w:val="008109CA"/>
    <w:rsid w:val="00810BC6"/>
    <w:rsid w:val="00816A50"/>
    <w:rsid w:val="00817089"/>
    <w:rsid w:val="00825A6B"/>
    <w:rsid w:val="008336F3"/>
    <w:rsid w:val="00834675"/>
    <w:rsid w:val="00834DAE"/>
    <w:rsid w:val="0083768E"/>
    <w:rsid w:val="0083799A"/>
    <w:rsid w:val="0084099A"/>
    <w:rsid w:val="00844724"/>
    <w:rsid w:val="008550CF"/>
    <w:rsid w:val="00860E99"/>
    <w:rsid w:val="008656D5"/>
    <w:rsid w:val="0086642A"/>
    <w:rsid w:val="00867EC9"/>
    <w:rsid w:val="00870B09"/>
    <w:rsid w:val="008714B0"/>
    <w:rsid w:val="008776FF"/>
    <w:rsid w:val="00881B14"/>
    <w:rsid w:val="00881E0F"/>
    <w:rsid w:val="0088268D"/>
    <w:rsid w:val="0088323D"/>
    <w:rsid w:val="00883A0A"/>
    <w:rsid w:val="00884507"/>
    <w:rsid w:val="008861ED"/>
    <w:rsid w:val="00886721"/>
    <w:rsid w:val="008944D2"/>
    <w:rsid w:val="00897847"/>
    <w:rsid w:val="008A43AE"/>
    <w:rsid w:val="008B6ECB"/>
    <w:rsid w:val="008B7337"/>
    <w:rsid w:val="008C572C"/>
    <w:rsid w:val="008D1D9B"/>
    <w:rsid w:val="008E2AB7"/>
    <w:rsid w:val="008E3099"/>
    <w:rsid w:val="008E6FCF"/>
    <w:rsid w:val="008F0F22"/>
    <w:rsid w:val="008F3617"/>
    <w:rsid w:val="00901994"/>
    <w:rsid w:val="00901E49"/>
    <w:rsid w:val="009031ED"/>
    <w:rsid w:val="00903209"/>
    <w:rsid w:val="0090556C"/>
    <w:rsid w:val="0090775A"/>
    <w:rsid w:val="00916FC1"/>
    <w:rsid w:val="009218E0"/>
    <w:rsid w:val="00921FA6"/>
    <w:rsid w:val="00922001"/>
    <w:rsid w:val="00930CAC"/>
    <w:rsid w:val="00934195"/>
    <w:rsid w:val="00936BBB"/>
    <w:rsid w:val="00942FAA"/>
    <w:rsid w:val="00945326"/>
    <w:rsid w:val="009479E8"/>
    <w:rsid w:val="00952807"/>
    <w:rsid w:val="009647E1"/>
    <w:rsid w:val="0096524A"/>
    <w:rsid w:val="00965D37"/>
    <w:rsid w:val="009770C7"/>
    <w:rsid w:val="009808E9"/>
    <w:rsid w:val="00994F77"/>
    <w:rsid w:val="009A772F"/>
    <w:rsid w:val="009B0922"/>
    <w:rsid w:val="009B0AED"/>
    <w:rsid w:val="009B1382"/>
    <w:rsid w:val="009B35F2"/>
    <w:rsid w:val="009B6341"/>
    <w:rsid w:val="009C4EB4"/>
    <w:rsid w:val="009D0BDE"/>
    <w:rsid w:val="009D435D"/>
    <w:rsid w:val="009E5FEC"/>
    <w:rsid w:val="009F270F"/>
    <w:rsid w:val="009F2B8C"/>
    <w:rsid w:val="009F42F5"/>
    <w:rsid w:val="009F44AC"/>
    <w:rsid w:val="009F4E6F"/>
    <w:rsid w:val="00A00BB4"/>
    <w:rsid w:val="00A06B1B"/>
    <w:rsid w:val="00A079D9"/>
    <w:rsid w:val="00A1229A"/>
    <w:rsid w:val="00A1701E"/>
    <w:rsid w:val="00A246D6"/>
    <w:rsid w:val="00A266A3"/>
    <w:rsid w:val="00A2698B"/>
    <w:rsid w:val="00A30C97"/>
    <w:rsid w:val="00A3408C"/>
    <w:rsid w:val="00A3493C"/>
    <w:rsid w:val="00A34ACC"/>
    <w:rsid w:val="00A37040"/>
    <w:rsid w:val="00A37367"/>
    <w:rsid w:val="00A41F80"/>
    <w:rsid w:val="00A4686A"/>
    <w:rsid w:val="00A471EC"/>
    <w:rsid w:val="00A55967"/>
    <w:rsid w:val="00A621F1"/>
    <w:rsid w:val="00A62EE5"/>
    <w:rsid w:val="00A65FF2"/>
    <w:rsid w:val="00A70325"/>
    <w:rsid w:val="00A71E59"/>
    <w:rsid w:val="00A729DE"/>
    <w:rsid w:val="00A73EA8"/>
    <w:rsid w:val="00A75DA8"/>
    <w:rsid w:val="00A8210B"/>
    <w:rsid w:val="00A825B6"/>
    <w:rsid w:val="00A84DFE"/>
    <w:rsid w:val="00A93C23"/>
    <w:rsid w:val="00AA0352"/>
    <w:rsid w:val="00AA0C70"/>
    <w:rsid w:val="00AA3660"/>
    <w:rsid w:val="00AB1124"/>
    <w:rsid w:val="00AB157A"/>
    <w:rsid w:val="00AB4980"/>
    <w:rsid w:val="00AC0992"/>
    <w:rsid w:val="00AD767A"/>
    <w:rsid w:val="00AE03DE"/>
    <w:rsid w:val="00AE56CD"/>
    <w:rsid w:val="00AE6D55"/>
    <w:rsid w:val="00AE7848"/>
    <w:rsid w:val="00AF618C"/>
    <w:rsid w:val="00AF70B0"/>
    <w:rsid w:val="00B00A4D"/>
    <w:rsid w:val="00B03FD4"/>
    <w:rsid w:val="00B05AE2"/>
    <w:rsid w:val="00B06A52"/>
    <w:rsid w:val="00B12294"/>
    <w:rsid w:val="00B13EB9"/>
    <w:rsid w:val="00B16077"/>
    <w:rsid w:val="00B21688"/>
    <w:rsid w:val="00B23681"/>
    <w:rsid w:val="00B25F5E"/>
    <w:rsid w:val="00B304F0"/>
    <w:rsid w:val="00B352B4"/>
    <w:rsid w:val="00B373CB"/>
    <w:rsid w:val="00B42373"/>
    <w:rsid w:val="00B51B82"/>
    <w:rsid w:val="00B61D61"/>
    <w:rsid w:val="00B62E5D"/>
    <w:rsid w:val="00B64C8C"/>
    <w:rsid w:val="00B66919"/>
    <w:rsid w:val="00B66CB0"/>
    <w:rsid w:val="00B66CEC"/>
    <w:rsid w:val="00B67430"/>
    <w:rsid w:val="00B769D1"/>
    <w:rsid w:val="00B77893"/>
    <w:rsid w:val="00B84ADD"/>
    <w:rsid w:val="00B85854"/>
    <w:rsid w:val="00B87B8F"/>
    <w:rsid w:val="00B947BE"/>
    <w:rsid w:val="00BA1A94"/>
    <w:rsid w:val="00BA4656"/>
    <w:rsid w:val="00BA7593"/>
    <w:rsid w:val="00BB017A"/>
    <w:rsid w:val="00BB2247"/>
    <w:rsid w:val="00BB22AF"/>
    <w:rsid w:val="00BB3A53"/>
    <w:rsid w:val="00BB4406"/>
    <w:rsid w:val="00BC11DF"/>
    <w:rsid w:val="00BC2896"/>
    <w:rsid w:val="00BC3745"/>
    <w:rsid w:val="00BC5F75"/>
    <w:rsid w:val="00BD04A0"/>
    <w:rsid w:val="00BD20C1"/>
    <w:rsid w:val="00BD26E5"/>
    <w:rsid w:val="00BD3132"/>
    <w:rsid w:val="00BE42D4"/>
    <w:rsid w:val="00BF024D"/>
    <w:rsid w:val="00BF1C47"/>
    <w:rsid w:val="00BF316E"/>
    <w:rsid w:val="00BF7A0C"/>
    <w:rsid w:val="00C104A6"/>
    <w:rsid w:val="00C23075"/>
    <w:rsid w:val="00C24595"/>
    <w:rsid w:val="00C2520E"/>
    <w:rsid w:val="00C25930"/>
    <w:rsid w:val="00C40258"/>
    <w:rsid w:val="00C4200B"/>
    <w:rsid w:val="00C43164"/>
    <w:rsid w:val="00C532C8"/>
    <w:rsid w:val="00C61FBC"/>
    <w:rsid w:val="00C623D9"/>
    <w:rsid w:val="00C642C2"/>
    <w:rsid w:val="00C67395"/>
    <w:rsid w:val="00C777FC"/>
    <w:rsid w:val="00C81AF6"/>
    <w:rsid w:val="00C853F0"/>
    <w:rsid w:val="00C95E53"/>
    <w:rsid w:val="00C97253"/>
    <w:rsid w:val="00CA4325"/>
    <w:rsid w:val="00CC0144"/>
    <w:rsid w:val="00CC3DE3"/>
    <w:rsid w:val="00CC7310"/>
    <w:rsid w:val="00CD3E73"/>
    <w:rsid w:val="00CD4BDA"/>
    <w:rsid w:val="00CE1859"/>
    <w:rsid w:val="00CE2F94"/>
    <w:rsid w:val="00CE3DE8"/>
    <w:rsid w:val="00CF1A66"/>
    <w:rsid w:val="00CF1EC2"/>
    <w:rsid w:val="00CF48BE"/>
    <w:rsid w:val="00CF5A3D"/>
    <w:rsid w:val="00CF63A4"/>
    <w:rsid w:val="00D02BC1"/>
    <w:rsid w:val="00D101AC"/>
    <w:rsid w:val="00D14C2B"/>
    <w:rsid w:val="00D15C28"/>
    <w:rsid w:val="00D303EE"/>
    <w:rsid w:val="00D31524"/>
    <w:rsid w:val="00D32B84"/>
    <w:rsid w:val="00D32D61"/>
    <w:rsid w:val="00D46C4E"/>
    <w:rsid w:val="00D4753E"/>
    <w:rsid w:val="00D50B8A"/>
    <w:rsid w:val="00D50D1B"/>
    <w:rsid w:val="00D52FC1"/>
    <w:rsid w:val="00D542AE"/>
    <w:rsid w:val="00D5490F"/>
    <w:rsid w:val="00D55B27"/>
    <w:rsid w:val="00D664F8"/>
    <w:rsid w:val="00D666EF"/>
    <w:rsid w:val="00D71979"/>
    <w:rsid w:val="00D772F9"/>
    <w:rsid w:val="00D861A3"/>
    <w:rsid w:val="00D93B10"/>
    <w:rsid w:val="00DA2842"/>
    <w:rsid w:val="00DA2DC3"/>
    <w:rsid w:val="00DA5CDF"/>
    <w:rsid w:val="00DB135F"/>
    <w:rsid w:val="00DC01E4"/>
    <w:rsid w:val="00DC3BD2"/>
    <w:rsid w:val="00DC5C9C"/>
    <w:rsid w:val="00DC61EF"/>
    <w:rsid w:val="00DC672E"/>
    <w:rsid w:val="00DF07FC"/>
    <w:rsid w:val="00DF23EC"/>
    <w:rsid w:val="00DF2B05"/>
    <w:rsid w:val="00DF72FE"/>
    <w:rsid w:val="00E0246C"/>
    <w:rsid w:val="00E05B70"/>
    <w:rsid w:val="00E06D93"/>
    <w:rsid w:val="00E109B3"/>
    <w:rsid w:val="00E11FC4"/>
    <w:rsid w:val="00E12B86"/>
    <w:rsid w:val="00E158BA"/>
    <w:rsid w:val="00E17D32"/>
    <w:rsid w:val="00E22AE1"/>
    <w:rsid w:val="00E336E0"/>
    <w:rsid w:val="00E373C7"/>
    <w:rsid w:val="00E4240D"/>
    <w:rsid w:val="00E44494"/>
    <w:rsid w:val="00E446B9"/>
    <w:rsid w:val="00E45120"/>
    <w:rsid w:val="00E469E4"/>
    <w:rsid w:val="00E516F9"/>
    <w:rsid w:val="00E517D2"/>
    <w:rsid w:val="00E661FA"/>
    <w:rsid w:val="00E6715D"/>
    <w:rsid w:val="00E71A82"/>
    <w:rsid w:val="00E71B03"/>
    <w:rsid w:val="00E72950"/>
    <w:rsid w:val="00E73DC7"/>
    <w:rsid w:val="00E76ADB"/>
    <w:rsid w:val="00E835DE"/>
    <w:rsid w:val="00E84A01"/>
    <w:rsid w:val="00E929EB"/>
    <w:rsid w:val="00E932A1"/>
    <w:rsid w:val="00EB439A"/>
    <w:rsid w:val="00EB680C"/>
    <w:rsid w:val="00EC3E0A"/>
    <w:rsid w:val="00EC4920"/>
    <w:rsid w:val="00EC604A"/>
    <w:rsid w:val="00EC6C5B"/>
    <w:rsid w:val="00ED6E1B"/>
    <w:rsid w:val="00ED727F"/>
    <w:rsid w:val="00ED78DD"/>
    <w:rsid w:val="00EE2B6A"/>
    <w:rsid w:val="00EE371C"/>
    <w:rsid w:val="00EE69DE"/>
    <w:rsid w:val="00EF5983"/>
    <w:rsid w:val="00F12499"/>
    <w:rsid w:val="00F21061"/>
    <w:rsid w:val="00F24002"/>
    <w:rsid w:val="00F27EA0"/>
    <w:rsid w:val="00F3474A"/>
    <w:rsid w:val="00F43E98"/>
    <w:rsid w:val="00F47621"/>
    <w:rsid w:val="00F52762"/>
    <w:rsid w:val="00F53A54"/>
    <w:rsid w:val="00F53E34"/>
    <w:rsid w:val="00F54D36"/>
    <w:rsid w:val="00F552AA"/>
    <w:rsid w:val="00F57881"/>
    <w:rsid w:val="00F60085"/>
    <w:rsid w:val="00F63C1D"/>
    <w:rsid w:val="00F720CE"/>
    <w:rsid w:val="00F74024"/>
    <w:rsid w:val="00F749D1"/>
    <w:rsid w:val="00F8028C"/>
    <w:rsid w:val="00F87C10"/>
    <w:rsid w:val="00F93468"/>
    <w:rsid w:val="00FA0EED"/>
    <w:rsid w:val="00FA1533"/>
    <w:rsid w:val="00FB2F92"/>
    <w:rsid w:val="00FC020E"/>
    <w:rsid w:val="00FC0819"/>
    <w:rsid w:val="00FC1CF9"/>
    <w:rsid w:val="00FD277C"/>
    <w:rsid w:val="00FD3BC6"/>
    <w:rsid w:val="00FF0433"/>
    <w:rsid w:val="01E2792E"/>
    <w:rsid w:val="0337E3E9"/>
    <w:rsid w:val="04DD5F98"/>
    <w:rsid w:val="0598689D"/>
    <w:rsid w:val="05D9BA9D"/>
    <w:rsid w:val="0A6BD9C0"/>
    <w:rsid w:val="0B16C4F5"/>
    <w:rsid w:val="0C66B824"/>
    <w:rsid w:val="0C91E4E1"/>
    <w:rsid w:val="0DB03204"/>
    <w:rsid w:val="0DD77BF7"/>
    <w:rsid w:val="0DE49273"/>
    <w:rsid w:val="0F481A7E"/>
    <w:rsid w:val="10DB1B44"/>
    <w:rsid w:val="1276EBA5"/>
    <w:rsid w:val="15D92C09"/>
    <w:rsid w:val="16A1D236"/>
    <w:rsid w:val="184FA051"/>
    <w:rsid w:val="191C3536"/>
    <w:rsid w:val="1B1B1C1C"/>
    <w:rsid w:val="1C0E16E8"/>
    <w:rsid w:val="1DD151B9"/>
    <w:rsid w:val="1F163603"/>
    <w:rsid w:val="21737966"/>
    <w:rsid w:val="21FB9A35"/>
    <w:rsid w:val="225A3F17"/>
    <w:rsid w:val="232F3DA3"/>
    <w:rsid w:val="24BAB9DB"/>
    <w:rsid w:val="256DFF8B"/>
    <w:rsid w:val="269F5DEA"/>
    <w:rsid w:val="275CE664"/>
    <w:rsid w:val="28F072F1"/>
    <w:rsid w:val="2915B5BE"/>
    <w:rsid w:val="29E44CCF"/>
    <w:rsid w:val="2C071E13"/>
    <w:rsid w:val="2D0E8C4B"/>
    <w:rsid w:val="2E9BFC98"/>
    <w:rsid w:val="2F60ABA0"/>
    <w:rsid w:val="2FFCB0A1"/>
    <w:rsid w:val="315E9604"/>
    <w:rsid w:val="32551AE3"/>
    <w:rsid w:val="3364A572"/>
    <w:rsid w:val="34596484"/>
    <w:rsid w:val="354F877F"/>
    <w:rsid w:val="3562131F"/>
    <w:rsid w:val="38DCF215"/>
    <w:rsid w:val="399D6952"/>
    <w:rsid w:val="39DBD47C"/>
    <w:rsid w:val="3B1303C2"/>
    <w:rsid w:val="3B77A4DD"/>
    <w:rsid w:val="3BB8DA4C"/>
    <w:rsid w:val="3CD28DB5"/>
    <w:rsid w:val="3E88601F"/>
    <w:rsid w:val="3EB7B290"/>
    <w:rsid w:val="3FC89E1C"/>
    <w:rsid w:val="425A7EA0"/>
    <w:rsid w:val="42FC54D2"/>
    <w:rsid w:val="4789552E"/>
    <w:rsid w:val="4893E3FD"/>
    <w:rsid w:val="4A64796D"/>
    <w:rsid w:val="4ACC92DC"/>
    <w:rsid w:val="4B61B17B"/>
    <w:rsid w:val="4B747C01"/>
    <w:rsid w:val="4B9103F2"/>
    <w:rsid w:val="4C68633D"/>
    <w:rsid w:val="4C9830B6"/>
    <w:rsid w:val="4D7706A7"/>
    <w:rsid w:val="4E47FB9D"/>
    <w:rsid w:val="4E62D115"/>
    <w:rsid w:val="513BD460"/>
    <w:rsid w:val="52F0CD1E"/>
    <w:rsid w:val="53168E41"/>
    <w:rsid w:val="53A02C28"/>
    <w:rsid w:val="53CF63F1"/>
    <w:rsid w:val="556D355F"/>
    <w:rsid w:val="5702FB0F"/>
    <w:rsid w:val="577FC4B8"/>
    <w:rsid w:val="5946E645"/>
    <w:rsid w:val="5AD5385A"/>
    <w:rsid w:val="5B5BC5A1"/>
    <w:rsid w:val="5C64074E"/>
    <w:rsid w:val="5D0C473B"/>
    <w:rsid w:val="5EDE6A4E"/>
    <w:rsid w:val="5F045E84"/>
    <w:rsid w:val="5FA48E48"/>
    <w:rsid w:val="5FB627C9"/>
    <w:rsid w:val="61A7B4B6"/>
    <w:rsid w:val="6425537D"/>
    <w:rsid w:val="66DC2BA8"/>
    <w:rsid w:val="67EE776B"/>
    <w:rsid w:val="67F2CEB4"/>
    <w:rsid w:val="68B4FCA1"/>
    <w:rsid w:val="69F9397B"/>
    <w:rsid w:val="6BBB5B14"/>
    <w:rsid w:val="6BE45779"/>
    <w:rsid w:val="6E24940E"/>
    <w:rsid w:val="6E27DCC8"/>
    <w:rsid w:val="6F764773"/>
    <w:rsid w:val="6FA681E7"/>
    <w:rsid w:val="70C11412"/>
    <w:rsid w:val="7150C2B3"/>
    <w:rsid w:val="7453A407"/>
    <w:rsid w:val="7501237A"/>
    <w:rsid w:val="755C79E4"/>
    <w:rsid w:val="768266D6"/>
    <w:rsid w:val="76D4FCB5"/>
    <w:rsid w:val="76FFBD38"/>
    <w:rsid w:val="77B75917"/>
    <w:rsid w:val="790F610D"/>
    <w:rsid w:val="7969BFDC"/>
    <w:rsid w:val="7AE2EF2D"/>
    <w:rsid w:val="7B67B9DE"/>
    <w:rsid w:val="7BF18656"/>
    <w:rsid w:val="7D23C4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B8C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C60"/>
    <w:pPr>
      <w:adjustRightInd w:val="0"/>
      <w:jc w:val="both"/>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0C60"/>
    <w:pPr>
      <w:tabs>
        <w:tab w:val="center" w:pos="4320"/>
        <w:tab w:val="right" w:pos="8640"/>
      </w:tabs>
      <w:adjustRightInd/>
    </w:pPr>
    <w:rPr>
      <w:rFonts w:eastAsia="Times New Roman"/>
      <w:sz w:val="16"/>
    </w:rPr>
  </w:style>
  <w:style w:type="character" w:customStyle="1" w:styleId="FooterChar">
    <w:name w:val="Footer Char"/>
    <w:basedOn w:val="DefaultParagraphFont"/>
    <w:link w:val="Footer"/>
    <w:uiPriority w:val="99"/>
    <w:rsid w:val="00DF0C60"/>
    <w:rPr>
      <w:rFonts w:ascii="Arial" w:hAnsi="Arial" w:cs="Arial"/>
      <w:sz w:val="16"/>
    </w:rPr>
  </w:style>
  <w:style w:type="paragraph" w:styleId="Header">
    <w:name w:val="header"/>
    <w:basedOn w:val="Normal"/>
    <w:link w:val="HeaderChar"/>
    <w:rsid w:val="00DF0C60"/>
    <w:pPr>
      <w:tabs>
        <w:tab w:val="center" w:pos="4320"/>
        <w:tab w:val="right" w:pos="8640"/>
      </w:tabs>
      <w:adjustRightInd/>
    </w:pPr>
    <w:rPr>
      <w:rFonts w:eastAsia="Times New Roman"/>
      <w:sz w:val="16"/>
    </w:rPr>
  </w:style>
  <w:style w:type="character" w:customStyle="1" w:styleId="HeaderChar">
    <w:name w:val="Header Char"/>
    <w:basedOn w:val="DefaultParagraphFont"/>
    <w:link w:val="Header"/>
    <w:rsid w:val="00DF0C60"/>
    <w:rPr>
      <w:rFonts w:ascii="Arial" w:hAnsi="Arial" w:cs="Arial"/>
      <w:sz w:val="16"/>
    </w:rPr>
  </w:style>
  <w:style w:type="character" w:styleId="PageNumber">
    <w:name w:val="page number"/>
    <w:basedOn w:val="DefaultParagraphFont"/>
    <w:uiPriority w:val="99"/>
    <w:semiHidden/>
    <w:rPr>
      <w:rFonts w:ascii="Arial" w:hAnsi="Arial"/>
      <w:sz w:val="22"/>
    </w:rPr>
  </w:style>
  <w:style w:type="paragraph" w:styleId="FootnoteText">
    <w:name w:val="footnote text"/>
    <w:basedOn w:val="Normal"/>
    <w:link w:val="FootnoteTextChar"/>
    <w:semiHidden/>
    <w:rsid w:val="00DF0C60"/>
    <w:pPr>
      <w:adjustRightInd/>
    </w:pPr>
    <w:rPr>
      <w:rFonts w:eastAsia="Times New Roman"/>
      <w:sz w:val="16"/>
    </w:rPr>
  </w:style>
  <w:style w:type="character" w:customStyle="1" w:styleId="FootnoteTextChar">
    <w:name w:val="Footnote Text Char"/>
    <w:basedOn w:val="DefaultParagraphFont"/>
    <w:link w:val="FootnoteText"/>
    <w:semiHidden/>
    <w:rsid w:val="00DF0C60"/>
    <w:rPr>
      <w:rFonts w:ascii="Arial" w:hAnsi="Arial" w:cs="Arial"/>
      <w:sz w:val="16"/>
    </w:rPr>
  </w:style>
  <w:style w:type="character" w:styleId="FootnoteReference">
    <w:name w:val="footnote reference"/>
    <w:basedOn w:val="DefaultParagraphFont"/>
    <w:semiHidden/>
    <w:rsid w:val="00DF0C60"/>
    <w:rPr>
      <w:vertAlign w:val="superscript"/>
    </w:rPr>
  </w:style>
  <w:style w:type="character" w:styleId="Hyperlink">
    <w:name w:val="Hyperlink"/>
    <w:basedOn w:val="DefaultParagraphFont"/>
    <w:uiPriority w:val="99"/>
    <w:unhideWhenUsed/>
    <w:rsid w:val="00A4111F"/>
    <w:rPr>
      <w:color w:val="0000FF"/>
      <w:u w:val="single"/>
    </w:rPr>
  </w:style>
  <w:style w:type="paragraph" w:customStyle="1" w:styleId="Body">
    <w:name w:val="Body"/>
    <w:basedOn w:val="Normal"/>
    <w:rsid w:val="00DF0C60"/>
    <w:pPr>
      <w:spacing w:after="240"/>
    </w:pPr>
  </w:style>
  <w:style w:type="paragraph" w:customStyle="1" w:styleId="Body1">
    <w:name w:val="Body 1"/>
    <w:basedOn w:val="Body"/>
    <w:rsid w:val="00DF0C60"/>
    <w:pPr>
      <w:ind w:left="851"/>
    </w:pPr>
  </w:style>
  <w:style w:type="paragraph" w:customStyle="1" w:styleId="Level1">
    <w:name w:val="Level 1"/>
    <w:basedOn w:val="Body1"/>
    <w:link w:val="Level1Char"/>
    <w:qFormat/>
    <w:rsid w:val="00DF0C60"/>
    <w:pPr>
      <w:numPr>
        <w:numId w:val="1"/>
      </w:numPr>
      <w:outlineLvl w:val="0"/>
    </w:pPr>
  </w:style>
  <w:style w:type="character" w:customStyle="1" w:styleId="Level1asHeadingtext">
    <w:name w:val="Level 1 as Heading (text)"/>
    <w:basedOn w:val="DefaultParagraphFont"/>
    <w:rsid w:val="00DF0C60"/>
    <w:rPr>
      <w:b/>
      <w:bCs/>
      <w:caps/>
    </w:rPr>
  </w:style>
  <w:style w:type="paragraph" w:customStyle="1" w:styleId="Body2">
    <w:name w:val="Body 2"/>
    <w:basedOn w:val="Body"/>
    <w:uiPriority w:val="99"/>
    <w:rsid w:val="00DF0C60"/>
    <w:pPr>
      <w:ind w:left="851"/>
    </w:pPr>
  </w:style>
  <w:style w:type="paragraph" w:customStyle="1" w:styleId="Level2">
    <w:name w:val="Level 2"/>
    <w:basedOn w:val="Body2"/>
    <w:link w:val="Level2Char"/>
    <w:qFormat/>
    <w:rsid w:val="00DF0C60"/>
    <w:pPr>
      <w:numPr>
        <w:ilvl w:val="1"/>
        <w:numId w:val="1"/>
      </w:numPr>
      <w:outlineLvl w:val="1"/>
    </w:pPr>
  </w:style>
  <w:style w:type="character" w:customStyle="1" w:styleId="Level2asHeadingtext">
    <w:name w:val="Level 2 as Heading (text)"/>
    <w:basedOn w:val="DefaultParagraphFont"/>
    <w:uiPriority w:val="99"/>
    <w:rsid w:val="00DF0C60"/>
    <w:rPr>
      <w:b/>
      <w:bCs/>
    </w:rPr>
  </w:style>
  <w:style w:type="paragraph" w:customStyle="1" w:styleId="Body3">
    <w:name w:val="Body 3"/>
    <w:basedOn w:val="Body"/>
    <w:uiPriority w:val="99"/>
    <w:rsid w:val="00DF0C60"/>
    <w:pPr>
      <w:ind w:left="1702"/>
    </w:pPr>
  </w:style>
  <w:style w:type="paragraph" w:customStyle="1" w:styleId="Level3">
    <w:name w:val="Level 3"/>
    <w:basedOn w:val="Body3"/>
    <w:qFormat/>
    <w:rsid w:val="00DF0C60"/>
    <w:pPr>
      <w:numPr>
        <w:ilvl w:val="2"/>
        <w:numId w:val="1"/>
      </w:numPr>
      <w:outlineLvl w:val="2"/>
    </w:pPr>
  </w:style>
  <w:style w:type="character" w:customStyle="1" w:styleId="Level3asHeadingtext">
    <w:name w:val="Level 3 as Heading (text)"/>
    <w:basedOn w:val="DefaultParagraphFont"/>
    <w:uiPriority w:val="99"/>
    <w:rsid w:val="00DF0C60"/>
    <w:rPr>
      <w:b/>
      <w:bCs/>
    </w:rPr>
  </w:style>
  <w:style w:type="paragraph" w:customStyle="1" w:styleId="Body4">
    <w:name w:val="Body 4"/>
    <w:basedOn w:val="Body"/>
    <w:uiPriority w:val="99"/>
    <w:rsid w:val="00DF0C60"/>
    <w:pPr>
      <w:ind w:left="2553"/>
    </w:pPr>
  </w:style>
  <w:style w:type="paragraph" w:customStyle="1" w:styleId="Level4">
    <w:name w:val="Level 4"/>
    <w:basedOn w:val="Body4"/>
    <w:qFormat/>
    <w:rsid w:val="00DF0C60"/>
    <w:pPr>
      <w:numPr>
        <w:ilvl w:val="3"/>
        <w:numId w:val="1"/>
      </w:numPr>
      <w:outlineLvl w:val="3"/>
    </w:pPr>
  </w:style>
  <w:style w:type="paragraph" w:customStyle="1" w:styleId="Body5">
    <w:name w:val="Body 5"/>
    <w:basedOn w:val="Body"/>
    <w:uiPriority w:val="99"/>
    <w:rsid w:val="00DF0C60"/>
    <w:pPr>
      <w:ind w:left="3404"/>
    </w:pPr>
  </w:style>
  <w:style w:type="paragraph" w:customStyle="1" w:styleId="Level5">
    <w:name w:val="Level 5"/>
    <w:basedOn w:val="Body5"/>
    <w:qFormat/>
    <w:rsid w:val="00DF0C60"/>
    <w:pPr>
      <w:numPr>
        <w:ilvl w:val="4"/>
        <w:numId w:val="1"/>
      </w:numPr>
      <w:outlineLvl w:val="4"/>
    </w:pPr>
  </w:style>
  <w:style w:type="paragraph" w:customStyle="1" w:styleId="Body6">
    <w:name w:val="Body 6"/>
    <w:basedOn w:val="Body"/>
    <w:uiPriority w:val="99"/>
    <w:rsid w:val="00DF0C60"/>
    <w:pPr>
      <w:ind w:left="4255"/>
    </w:pPr>
  </w:style>
  <w:style w:type="paragraph" w:customStyle="1" w:styleId="Level6">
    <w:name w:val="Level 6"/>
    <w:basedOn w:val="Body6"/>
    <w:rsid w:val="00DF0C60"/>
    <w:pPr>
      <w:numPr>
        <w:ilvl w:val="5"/>
        <w:numId w:val="1"/>
      </w:numPr>
      <w:outlineLvl w:val="5"/>
    </w:pPr>
  </w:style>
  <w:style w:type="paragraph" w:customStyle="1" w:styleId="Bullet1">
    <w:name w:val="Bullet 1"/>
    <w:basedOn w:val="Body"/>
    <w:uiPriority w:val="99"/>
    <w:rsid w:val="00DF0C60"/>
    <w:pPr>
      <w:numPr>
        <w:numId w:val="2"/>
      </w:numPr>
      <w:outlineLvl w:val="0"/>
    </w:pPr>
  </w:style>
  <w:style w:type="paragraph" w:customStyle="1" w:styleId="Bullet2">
    <w:name w:val="Bullet 2"/>
    <w:basedOn w:val="Body"/>
    <w:uiPriority w:val="99"/>
    <w:rsid w:val="00DF0C60"/>
    <w:pPr>
      <w:numPr>
        <w:ilvl w:val="1"/>
        <w:numId w:val="2"/>
      </w:numPr>
      <w:outlineLvl w:val="1"/>
    </w:pPr>
  </w:style>
  <w:style w:type="paragraph" w:customStyle="1" w:styleId="Bullet3">
    <w:name w:val="Bullet 3"/>
    <w:basedOn w:val="Body"/>
    <w:uiPriority w:val="99"/>
    <w:rsid w:val="00DF0C60"/>
    <w:pPr>
      <w:numPr>
        <w:ilvl w:val="2"/>
        <w:numId w:val="2"/>
      </w:numPr>
      <w:outlineLvl w:val="2"/>
    </w:pPr>
  </w:style>
  <w:style w:type="paragraph" w:customStyle="1" w:styleId="Bullet4">
    <w:name w:val="Bullet 4"/>
    <w:basedOn w:val="Body"/>
    <w:uiPriority w:val="99"/>
    <w:rsid w:val="00DF0C60"/>
    <w:pPr>
      <w:numPr>
        <w:ilvl w:val="3"/>
        <w:numId w:val="2"/>
      </w:numPr>
      <w:outlineLvl w:val="3"/>
    </w:pPr>
  </w:style>
  <w:style w:type="paragraph" w:customStyle="1" w:styleId="Appendix">
    <w:name w:val="Appendix #"/>
    <w:basedOn w:val="Body"/>
    <w:next w:val="SubHeading"/>
    <w:uiPriority w:val="99"/>
    <w:rsid w:val="00DF0C60"/>
    <w:pPr>
      <w:keepNext/>
      <w:keepLines/>
      <w:numPr>
        <w:ilvl w:val="1"/>
        <w:numId w:val="4"/>
      </w:numPr>
      <w:jc w:val="center"/>
    </w:pPr>
    <w:rPr>
      <w:b/>
      <w:bCs/>
    </w:rPr>
  </w:style>
  <w:style w:type="paragraph" w:customStyle="1" w:styleId="MainHeading">
    <w:name w:val="Main Heading"/>
    <w:basedOn w:val="Body"/>
    <w:uiPriority w:val="99"/>
    <w:rsid w:val="00DF0C60"/>
    <w:pPr>
      <w:keepNext/>
      <w:keepLines/>
      <w:numPr>
        <w:numId w:val="3"/>
      </w:numPr>
      <w:jc w:val="center"/>
      <w:outlineLvl w:val="0"/>
    </w:pPr>
    <w:rPr>
      <w:b/>
      <w:bCs/>
      <w:caps/>
      <w:sz w:val="24"/>
      <w:szCs w:val="24"/>
    </w:rPr>
  </w:style>
  <w:style w:type="paragraph" w:customStyle="1" w:styleId="Part">
    <w:name w:val="Part #"/>
    <w:basedOn w:val="Body"/>
    <w:next w:val="SubHeading"/>
    <w:uiPriority w:val="99"/>
    <w:rsid w:val="00DF0C60"/>
    <w:pPr>
      <w:keepNext/>
      <w:keepLines/>
      <w:numPr>
        <w:ilvl w:val="2"/>
        <w:numId w:val="4"/>
      </w:numPr>
      <w:jc w:val="center"/>
    </w:pPr>
  </w:style>
  <w:style w:type="paragraph" w:customStyle="1" w:styleId="Schedule">
    <w:name w:val="Schedule #"/>
    <w:basedOn w:val="Body"/>
    <w:next w:val="SubHeading"/>
    <w:uiPriority w:val="99"/>
    <w:rsid w:val="00DF0C60"/>
    <w:pPr>
      <w:keepNext/>
      <w:keepLines/>
      <w:numPr>
        <w:numId w:val="4"/>
      </w:numPr>
      <w:jc w:val="center"/>
    </w:pPr>
    <w:rPr>
      <w:b/>
      <w:bCs/>
    </w:rPr>
  </w:style>
  <w:style w:type="paragraph" w:customStyle="1" w:styleId="SubHeading">
    <w:name w:val="Sub Heading"/>
    <w:basedOn w:val="Body"/>
    <w:next w:val="Body"/>
    <w:uiPriority w:val="99"/>
    <w:rsid w:val="00DF0C60"/>
    <w:pPr>
      <w:keepNext/>
      <w:keepLines/>
      <w:numPr>
        <w:numId w:val="5"/>
      </w:numPr>
      <w:jc w:val="center"/>
    </w:pPr>
    <w:rPr>
      <w:b/>
      <w:bCs/>
      <w:caps/>
    </w:rPr>
  </w:style>
  <w:style w:type="paragraph" w:styleId="EndnoteText">
    <w:name w:val="endnote text"/>
    <w:basedOn w:val="Normal"/>
    <w:link w:val="EndnoteTextChar"/>
    <w:semiHidden/>
    <w:rsid w:val="00DF0C60"/>
    <w:pPr>
      <w:adjustRightInd/>
    </w:pPr>
    <w:rPr>
      <w:rFonts w:eastAsia="Times New Roman"/>
      <w:sz w:val="16"/>
    </w:rPr>
  </w:style>
  <w:style w:type="character" w:customStyle="1" w:styleId="EndnoteTextChar">
    <w:name w:val="Endnote Text Char"/>
    <w:basedOn w:val="DefaultParagraphFont"/>
    <w:link w:val="EndnoteText"/>
    <w:semiHidden/>
    <w:rsid w:val="00DF0C60"/>
    <w:rPr>
      <w:rFonts w:ascii="Arial" w:hAnsi="Arial" w:cs="Arial"/>
      <w:sz w:val="16"/>
    </w:rPr>
  </w:style>
  <w:style w:type="character" w:styleId="EndnoteReference">
    <w:name w:val="endnote reference"/>
    <w:basedOn w:val="DefaultParagraphFont"/>
    <w:semiHidden/>
    <w:rsid w:val="00DF0C60"/>
    <w:rPr>
      <w:vertAlign w:val="superscript"/>
    </w:rPr>
  </w:style>
  <w:style w:type="paragraph" w:styleId="TOC1">
    <w:name w:val="toc 1"/>
    <w:basedOn w:val="Normal"/>
    <w:next w:val="Normal"/>
    <w:uiPriority w:val="39"/>
    <w:rsid w:val="00DF0C60"/>
    <w:pPr>
      <w:tabs>
        <w:tab w:val="right" w:pos="8500"/>
      </w:tabs>
      <w:adjustRightInd/>
      <w:spacing w:after="240"/>
      <w:ind w:left="851" w:right="567" w:hanging="851"/>
    </w:pPr>
    <w:rPr>
      <w:rFonts w:eastAsia="Times New Roman"/>
      <w:caps/>
    </w:rPr>
  </w:style>
  <w:style w:type="paragraph" w:styleId="TOC2">
    <w:name w:val="toc 2"/>
    <w:basedOn w:val="TOC1"/>
    <w:next w:val="Normal"/>
    <w:rsid w:val="00DF0C60"/>
    <w:pPr>
      <w:ind w:left="1702"/>
    </w:pPr>
  </w:style>
  <w:style w:type="paragraph" w:styleId="TOC3">
    <w:name w:val="toc 3"/>
    <w:basedOn w:val="TOC1"/>
    <w:next w:val="Normal"/>
    <w:rsid w:val="00DF0C60"/>
    <w:pPr>
      <w:ind w:left="2552"/>
    </w:pPr>
  </w:style>
  <w:style w:type="paragraph" w:styleId="TOC4">
    <w:name w:val="toc 4"/>
    <w:basedOn w:val="TOC1"/>
    <w:next w:val="Normal"/>
    <w:uiPriority w:val="39"/>
    <w:rsid w:val="00DF0C60"/>
    <w:pPr>
      <w:ind w:left="0" w:firstLine="0"/>
    </w:pPr>
  </w:style>
  <w:style w:type="paragraph" w:styleId="TOC5">
    <w:name w:val="toc 5"/>
    <w:basedOn w:val="TOC1"/>
    <w:next w:val="Normal"/>
    <w:rsid w:val="00DF0C60"/>
    <w:pPr>
      <w:ind w:firstLine="0"/>
    </w:pPr>
  </w:style>
  <w:style w:type="paragraph" w:styleId="TOC6">
    <w:name w:val="toc 6"/>
    <w:basedOn w:val="TOC1"/>
    <w:next w:val="Normal"/>
    <w:rsid w:val="00DF0C60"/>
    <w:pPr>
      <w:ind w:left="1701" w:firstLine="0"/>
    </w:pPr>
  </w:style>
  <w:style w:type="character" w:customStyle="1" w:styleId="DeltaViewInsertion">
    <w:name w:val="DeltaView Insertion"/>
    <w:rsid w:val="00CE2F94"/>
    <w:rPr>
      <w:b/>
      <w:color w:val="0000FF"/>
      <w:u w:val="double"/>
    </w:rPr>
  </w:style>
  <w:style w:type="character" w:styleId="Emphasis">
    <w:name w:val="Emphasis"/>
    <w:qFormat/>
    <w:rsid w:val="00CE2F94"/>
    <w:rPr>
      <w:i/>
      <w:iCs/>
    </w:rPr>
  </w:style>
  <w:style w:type="character" w:styleId="CommentReference">
    <w:name w:val="annotation reference"/>
    <w:basedOn w:val="DefaultParagraphFont"/>
    <w:uiPriority w:val="99"/>
    <w:semiHidden/>
    <w:unhideWhenUsed/>
    <w:rsid w:val="00934195"/>
    <w:rPr>
      <w:sz w:val="16"/>
      <w:szCs w:val="16"/>
    </w:rPr>
  </w:style>
  <w:style w:type="paragraph" w:styleId="CommentText">
    <w:name w:val="annotation text"/>
    <w:basedOn w:val="Normal"/>
    <w:link w:val="CommentTextChar"/>
    <w:uiPriority w:val="99"/>
    <w:semiHidden/>
    <w:unhideWhenUsed/>
    <w:rsid w:val="00934195"/>
  </w:style>
  <w:style w:type="character" w:customStyle="1" w:styleId="CommentTextChar">
    <w:name w:val="Comment Text Char"/>
    <w:basedOn w:val="DefaultParagraphFont"/>
    <w:link w:val="CommentText"/>
    <w:uiPriority w:val="99"/>
    <w:semiHidden/>
    <w:rsid w:val="00934195"/>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934195"/>
    <w:rPr>
      <w:b/>
      <w:bCs/>
    </w:rPr>
  </w:style>
  <w:style w:type="character" w:customStyle="1" w:styleId="CommentSubjectChar">
    <w:name w:val="Comment Subject Char"/>
    <w:basedOn w:val="CommentTextChar"/>
    <w:link w:val="CommentSubject"/>
    <w:uiPriority w:val="99"/>
    <w:semiHidden/>
    <w:rsid w:val="00934195"/>
    <w:rPr>
      <w:rFonts w:ascii="Arial" w:eastAsia="Arial" w:hAnsi="Arial" w:cs="Arial"/>
      <w:b/>
      <w:bCs/>
    </w:rPr>
  </w:style>
  <w:style w:type="paragraph" w:styleId="BalloonText">
    <w:name w:val="Balloon Text"/>
    <w:basedOn w:val="Normal"/>
    <w:link w:val="BalloonTextChar"/>
    <w:uiPriority w:val="99"/>
    <w:semiHidden/>
    <w:unhideWhenUsed/>
    <w:rsid w:val="00934195"/>
    <w:rPr>
      <w:rFonts w:ascii="Tahoma" w:hAnsi="Tahoma" w:cs="Tahoma"/>
      <w:sz w:val="16"/>
      <w:szCs w:val="16"/>
    </w:rPr>
  </w:style>
  <w:style w:type="character" w:customStyle="1" w:styleId="BalloonTextChar">
    <w:name w:val="Balloon Text Char"/>
    <w:basedOn w:val="DefaultParagraphFont"/>
    <w:link w:val="BalloonText"/>
    <w:uiPriority w:val="99"/>
    <w:semiHidden/>
    <w:rsid w:val="00934195"/>
    <w:rPr>
      <w:rFonts w:ascii="Tahoma" w:eastAsia="Arial" w:hAnsi="Tahoma" w:cs="Tahoma"/>
      <w:sz w:val="16"/>
      <w:szCs w:val="16"/>
    </w:rPr>
  </w:style>
  <w:style w:type="character" w:customStyle="1" w:styleId="Level2Char">
    <w:name w:val="Level 2 Char"/>
    <w:basedOn w:val="DefaultParagraphFont"/>
    <w:link w:val="Level2"/>
    <w:locked/>
    <w:rsid w:val="0090556C"/>
    <w:rPr>
      <w:rFonts w:ascii="Arial" w:eastAsia="Arial" w:hAnsi="Arial" w:cs="Arial"/>
    </w:rPr>
  </w:style>
  <w:style w:type="character" w:customStyle="1" w:styleId="Level1Char">
    <w:name w:val="Level 1 Char"/>
    <w:basedOn w:val="DefaultParagraphFont"/>
    <w:link w:val="Level1"/>
    <w:rsid w:val="0090556C"/>
    <w:rPr>
      <w:rFonts w:ascii="Arial" w:eastAsia="Arial" w:hAnsi="Arial" w:cs="Arial"/>
    </w:rPr>
  </w:style>
  <w:style w:type="paragraph" w:styleId="ListParagraph">
    <w:name w:val="List Paragraph"/>
    <w:basedOn w:val="Normal"/>
    <w:uiPriority w:val="34"/>
    <w:rsid w:val="00D15C28"/>
    <w:pPr>
      <w:ind w:left="720"/>
      <w:contextualSpacing/>
    </w:pPr>
  </w:style>
  <w:style w:type="table" w:styleId="TableGrid">
    <w:name w:val="Table Grid"/>
    <w:basedOn w:val="TableNormal"/>
    <w:uiPriority w:val="59"/>
    <w:unhideWhenUsed/>
    <w:rsid w:val="003432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B680C"/>
    <w:rPr>
      <w:rFonts w:ascii="Arial" w:eastAsia="Arial" w:hAnsi="Arial" w:cs="Arial"/>
    </w:rPr>
  </w:style>
  <w:style w:type="numbering" w:customStyle="1" w:styleId="CentredHeadings">
    <w:name w:val="Centred Headings"/>
    <w:basedOn w:val="NoList"/>
    <w:rsid w:val="00EB680C"/>
    <w:pPr>
      <w:numPr>
        <w:numId w:val="8"/>
      </w:numPr>
    </w:pPr>
  </w:style>
  <w:style w:type="paragraph" w:customStyle="1" w:styleId="paragraph">
    <w:name w:val="paragraph"/>
    <w:basedOn w:val="Normal"/>
    <w:rsid w:val="0088268D"/>
    <w:pPr>
      <w:adjustRightInd/>
      <w:spacing w:before="100" w:beforeAutospacing="1" w:after="100" w:afterAutospacing="1"/>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88268D"/>
  </w:style>
  <w:style w:type="character" w:customStyle="1" w:styleId="eop">
    <w:name w:val="eop"/>
    <w:basedOn w:val="DefaultParagraphFont"/>
    <w:rsid w:val="00882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094333">
      <w:bodyDiv w:val="1"/>
      <w:marLeft w:val="0"/>
      <w:marRight w:val="0"/>
      <w:marTop w:val="0"/>
      <w:marBottom w:val="0"/>
      <w:divBdr>
        <w:top w:val="none" w:sz="0" w:space="0" w:color="auto"/>
        <w:left w:val="none" w:sz="0" w:space="0" w:color="auto"/>
        <w:bottom w:val="none" w:sz="0" w:space="0" w:color="auto"/>
        <w:right w:val="none" w:sz="0" w:space="0" w:color="auto"/>
      </w:divBdr>
      <w:divsChild>
        <w:div w:id="8609569">
          <w:marLeft w:val="0"/>
          <w:marRight w:val="0"/>
          <w:marTop w:val="0"/>
          <w:marBottom w:val="0"/>
          <w:divBdr>
            <w:top w:val="none" w:sz="0" w:space="0" w:color="auto"/>
            <w:left w:val="none" w:sz="0" w:space="0" w:color="auto"/>
            <w:bottom w:val="none" w:sz="0" w:space="0" w:color="auto"/>
            <w:right w:val="none" w:sz="0" w:space="0" w:color="auto"/>
          </w:divBdr>
          <w:divsChild>
            <w:div w:id="306936650">
              <w:marLeft w:val="0"/>
              <w:marRight w:val="0"/>
              <w:marTop w:val="0"/>
              <w:marBottom w:val="0"/>
              <w:divBdr>
                <w:top w:val="none" w:sz="0" w:space="0" w:color="auto"/>
                <w:left w:val="none" w:sz="0" w:space="0" w:color="auto"/>
                <w:bottom w:val="none" w:sz="0" w:space="0" w:color="auto"/>
                <w:right w:val="none" w:sz="0" w:space="0" w:color="auto"/>
              </w:divBdr>
            </w:div>
          </w:divsChild>
        </w:div>
        <w:div w:id="50810866">
          <w:marLeft w:val="0"/>
          <w:marRight w:val="0"/>
          <w:marTop w:val="0"/>
          <w:marBottom w:val="0"/>
          <w:divBdr>
            <w:top w:val="none" w:sz="0" w:space="0" w:color="auto"/>
            <w:left w:val="none" w:sz="0" w:space="0" w:color="auto"/>
            <w:bottom w:val="none" w:sz="0" w:space="0" w:color="auto"/>
            <w:right w:val="none" w:sz="0" w:space="0" w:color="auto"/>
          </w:divBdr>
          <w:divsChild>
            <w:div w:id="1490442073">
              <w:marLeft w:val="0"/>
              <w:marRight w:val="0"/>
              <w:marTop w:val="0"/>
              <w:marBottom w:val="0"/>
              <w:divBdr>
                <w:top w:val="none" w:sz="0" w:space="0" w:color="auto"/>
                <w:left w:val="none" w:sz="0" w:space="0" w:color="auto"/>
                <w:bottom w:val="none" w:sz="0" w:space="0" w:color="auto"/>
                <w:right w:val="none" w:sz="0" w:space="0" w:color="auto"/>
              </w:divBdr>
            </w:div>
          </w:divsChild>
        </w:div>
        <w:div w:id="234706348">
          <w:marLeft w:val="0"/>
          <w:marRight w:val="0"/>
          <w:marTop w:val="0"/>
          <w:marBottom w:val="0"/>
          <w:divBdr>
            <w:top w:val="none" w:sz="0" w:space="0" w:color="auto"/>
            <w:left w:val="none" w:sz="0" w:space="0" w:color="auto"/>
            <w:bottom w:val="none" w:sz="0" w:space="0" w:color="auto"/>
            <w:right w:val="none" w:sz="0" w:space="0" w:color="auto"/>
          </w:divBdr>
          <w:divsChild>
            <w:div w:id="1471091020">
              <w:marLeft w:val="0"/>
              <w:marRight w:val="0"/>
              <w:marTop w:val="0"/>
              <w:marBottom w:val="0"/>
              <w:divBdr>
                <w:top w:val="none" w:sz="0" w:space="0" w:color="auto"/>
                <w:left w:val="none" w:sz="0" w:space="0" w:color="auto"/>
                <w:bottom w:val="none" w:sz="0" w:space="0" w:color="auto"/>
                <w:right w:val="none" w:sz="0" w:space="0" w:color="auto"/>
              </w:divBdr>
            </w:div>
          </w:divsChild>
        </w:div>
        <w:div w:id="294600717">
          <w:marLeft w:val="0"/>
          <w:marRight w:val="0"/>
          <w:marTop w:val="0"/>
          <w:marBottom w:val="0"/>
          <w:divBdr>
            <w:top w:val="none" w:sz="0" w:space="0" w:color="auto"/>
            <w:left w:val="none" w:sz="0" w:space="0" w:color="auto"/>
            <w:bottom w:val="none" w:sz="0" w:space="0" w:color="auto"/>
            <w:right w:val="none" w:sz="0" w:space="0" w:color="auto"/>
          </w:divBdr>
          <w:divsChild>
            <w:div w:id="133371739">
              <w:marLeft w:val="0"/>
              <w:marRight w:val="0"/>
              <w:marTop w:val="0"/>
              <w:marBottom w:val="0"/>
              <w:divBdr>
                <w:top w:val="none" w:sz="0" w:space="0" w:color="auto"/>
                <w:left w:val="none" w:sz="0" w:space="0" w:color="auto"/>
                <w:bottom w:val="none" w:sz="0" w:space="0" w:color="auto"/>
                <w:right w:val="none" w:sz="0" w:space="0" w:color="auto"/>
              </w:divBdr>
            </w:div>
          </w:divsChild>
        </w:div>
        <w:div w:id="338430727">
          <w:marLeft w:val="0"/>
          <w:marRight w:val="0"/>
          <w:marTop w:val="0"/>
          <w:marBottom w:val="0"/>
          <w:divBdr>
            <w:top w:val="none" w:sz="0" w:space="0" w:color="auto"/>
            <w:left w:val="none" w:sz="0" w:space="0" w:color="auto"/>
            <w:bottom w:val="none" w:sz="0" w:space="0" w:color="auto"/>
            <w:right w:val="none" w:sz="0" w:space="0" w:color="auto"/>
          </w:divBdr>
          <w:divsChild>
            <w:div w:id="473643633">
              <w:marLeft w:val="0"/>
              <w:marRight w:val="0"/>
              <w:marTop w:val="0"/>
              <w:marBottom w:val="0"/>
              <w:divBdr>
                <w:top w:val="none" w:sz="0" w:space="0" w:color="auto"/>
                <w:left w:val="none" w:sz="0" w:space="0" w:color="auto"/>
                <w:bottom w:val="none" w:sz="0" w:space="0" w:color="auto"/>
                <w:right w:val="none" w:sz="0" w:space="0" w:color="auto"/>
              </w:divBdr>
            </w:div>
          </w:divsChild>
        </w:div>
        <w:div w:id="427704062">
          <w:marLeft w:val="0"/>
          <w:marRight w:val="0"/>
          <w:marTop w:val="0"/>
          <w:marBottom w:val="0"/>
          <w:divBdr>
            <w:top w:val="none" w:sz="0" w:space="0" w:color="auto"/>
            <w:left w:val="none" w:sz="0" w:space="0" w:color="auto"/>
            <w:bottom w:val="none" w:sz="0" w:space="0" w:color="auto"/>
            <w:right w:val="none" w:sz="0" w:space="0" w:color="auto"/>
          </w:divBdr>
          <w:divsChild>
            <w:div w:id="182475076">
              <w:marLeft w:val="0"/>
              <w:marRight w:val="0"/>
              <w:marTop w:val="0"/>
              <w:marBottom w:val="0"/>
              <w:divBdr>
                <w:top w:val="none" w:sz="0" w:space="0" w:color="auto"/>
                <w:left w:val="none" w:sz="0" w:space="0" w:color="auto"/>
                <w:bottom w:val="none" w:sz="0" w:space="0" w:color="auto"/>
                <w:right w:val="none" w:sz="0" w:space="0" w:color="auto"/>
              </w:divBdr>
            </w:div>
          </w:divsChild>
        </w:div>
        <w:div w:id="430323256">
          <w:marLeft w:val="0"/>
          <w:marRight w:val="0"/>
          <w:marTop w:val="0"/>
          <w:marBottom w:val="0"/>
          <w:divBdr>
            <w:top w:val="none" w:sz="0" w:space="0" w:color="auto"/>
            <w:left w:val="none" w:sz="0" w:space="0" w:color="auto"/>
            <w:bottom w:val="none" w:sz="0" w:space="0" w:color="auto"/>
            <w:right w:val="none" w:sz="0" w:space="0" w:color="auto"/>
          </w:divBdr>
          <w:divsChild>
            <w:div w:id="1321274610">
              <w:marLeft w:val="0"/>
              <w:marRight w:val="0"/>
              <w:marTop w:val="0"/>
              <w:marBottom w:val="0"/>
              <w:divBdr>
                <w:top w:val="none" w:sz="0" w:space="0" w:color="auto"/>
                <w:left w:val="none" w:sz="0" w:space="0" w:color="auto"/>
                <w:bottom w:val="none" w:sz="0" w:space="0" w:color="auto"/>
                <w:right w:val="none" w:sz="0" w:space="0" w:color="auto"/>
              </w:divBdr>
            </w:div>
          </w:divsChild>
        </w:div>
        <w:div w:id="587425850">
          <w:marLeft w:val="0"/>
          <w:marRight w:val="0"/>
          <w:marTop w:val="0"/>
          <w:marBottom w:val="0"/>
          <w:divBdr>
            <w:top w:val="none" w:sz="0" w:space="0" w:color="auto"/>
            <w:left w:val="none" w:sz="0" w:space="0" w:color="auto"/>
            <w:bottom w:val="none" w:sz="0" w:space="0" w:color="auto"/>
            <w:right w:val="none" w:sz="0" w:space="0" w:color="auto"/>
          </w:divBdr>
          <w:divsChild>
            <w:div w:id="1288850468">
              <w:marLeft w:val="0"/>
              <w:marRight w:val="0"/>
              <w:marTop w:val="0"/>
              <w:marBottom w:val="0"/>
              <w:divBdr>
                <w:top w:val="none" w:sz="0" w:space="0" w:color="auto"/>
                <w:left w:val="none" w:sz="0" w:space="0" w:color="auto"/>
                <w:bottom w:val="none" w:sz="0" w:space="0" w:color="auto"/>
                <w:right w:val="none" w:sz="0" w:space="0" w:color="auto"/>
              </w:divBdr>
            </w:div>
          </w:divsChild>
        </w:div>
        <w:div w:id="688600642">
          <w:marLeft w:val="0"/>
          <w:marRight w:val="0"/>
          <w:marTop w:val="0"/>
          <w:marBottom w:val="0"/>
          <w:divBdr>
            <w:top w:val="none" w:sz="0" w:space="0" w:color="auto"/>
            <w:left w:val="none" w:sz="0" w:space="0" w:color="auto"/>
            <w:bottom w:val="none" w:sz="0" w:space="0" w:color="auto"/>
            <w:right w:val="none" w:sz="0" w:space="0" w:color="auto"/>
          </w:divBdr>
          <w:divsChild>
            <w:div w:id="355280623">
              <w:marLeft w:val="0"/>
              <w:marRight w:val="0"/>
              <w:marTop w:val="0"/>
              <w:marBottom w:val="0"/>
              <w:divBdr>
                <w:top w:val="none" w:sz="0" w:space="0" w:color="auto"/>
                <w:left w:val="none" w:sz="0" w:space="0" w:color="auto"/>
                <w:bottom w:val="none" w:sz="0" w:space="0" w:color="auto"/>
                <w:right w:val="none" w:sz="0" w:space="0" w:color="auto"/>
              </w:divBdr>
            </w:div>
          </w:divsChild>
        </w:div>
        <w:div w:id="699748435">
          <w:marLeft w:val="0"/>
          <w:marRight w:val="0"/>
          <w:marTop w:val="0"/>
          <w:marBottom w:val="0"/>
          <w:divBdr>
            <w:top w:val="none" w:sz="0" w:space="0" w:color="auto"/>
            <w:left w:val="none" w:sz="0" w:space="0" w:color="auto"/>
            <w:bottom w:val="none" w:sz="0" w:space="0" w:color="auto"/>
            <w:right w:val="none" w:sz="0" w:space="0" w:color="auto"/>
          </w:divBdr>
          <w:divsChild>
            <w:div w:id="1719208852">
              <w:marLeft w:val="0"/>
              <w:marRight w:val="0"/>
              <w:marTop w:val="0"/>
              <w:marBottom w:val="0"/>
              <w:divBdr>
                <w:top w:val="none" w:sz="0" w:space="0" w:color="auto"/>
                <w:left w:val="none" w:sz="0" w:space="0" w:color="auto"/>
                <w:bottom w:val="none" w:sz="0" w:space="0" w:color="auto"/>
                <w:right w:val="none" w:sz="0" w:space="0" w:color="auto"/>
              </w:divBdr>
            </w:div>
          </w:divsChild>
        </w:div>
        <w:div w:id="709497840">
          <w:marLeft w:val="0"/>
          <w:marRight w:val="0"/>
          <w:marTop w:val="0"/>
          <w:marBottom w:val="0"/>
          <w:divBdr>
            <w:top w:val="none" w:sz="0" w:space="0" w:color="auto"/>
            <w:left w:val="none" w:sz="0" w:space="0" w:color="auto"/>
            <w:bottom w:val="none" w:sz="0" w:space="0" w:color="auto"/>
            <w:right w:val="none" w:sz="0" w:space="0" w:color="auto"/>
          </w:divBdr>
          <w:divsChild>
            <w:div w:id="1211842989">
              <w:marLeft w:val="0"/>
              <w:marRight w:val="0"/>
              <w:marTop w:val="0"/>
              <w:marBottom w:val="0"/>
              <w:divBdr>
                <w:top w:val="none" w:sz="0" w:space="0" w:color="auto"/>
                <w:left w:val="none" w:sz="0" w:space="0" w:color="auto"/>
                <w:bottom w:val="none" w:sz="0" w:space="0" w:color="auto"/>
                <w:right w:val="none" w:sz="0" w:space="0" w:color="auto"/>
              </w:divBdr>
            </w:div>
          </w:divsChild>
        </w:div>
        <w:div w:id="761219530">
          <w:marLeft w:val="0"/>
          <w:marRight w:val="0"/>
          <w:marTop w:val="0"/>
          <w:marBottom w:val="0"/>
          <w:divBdr>
            <w:top w:val="none" w:sz="0" w:space="0" w:color="auto"/>
            <w:left w:val="none" w:sz="0" w:space="0" w:color="auto"/>
            <w:bottom w:val="none" w:sz="0" w:space="0" w:color="auto"/>
            <w:right w:val="none" w:sz="0" w:space="0" w:color="auto"/>
          </w:divBdr>
          <w:divsChild>
            <w:div w:id="131334295">
              <w:marLeft w:val="0"/>
              <w:marRight w:val="0"/>
              <w:marTop w:val="0"/>
              <w:marBottom w:val="0"/>
              <w:divBdr>
                <w:top w:val="none" w:sz="0" w:space="0" w:color="auto"/>
                <w:left w:val="none" w:sz="0" w:space="0" w:color="auto"/>
                <w:bottom w:val="none" w:sz="0" w:space="0" w:color="auto"/>
                <w:right w:val="none" w:sz="0" w:space="0" w:color="auto"/>
              </w:divBdr>
            </w:div>
          </w:divsChild>
        </w:div>
        <w:div w:id="773981085">
          <w:marLeft w:val="0"/>
          <w:marRight w:val="0"/>
          <w:marTop w:val="0"/>
          <w:marBottom w:val="0"/>
          <w:divBdr>
            <w:top w:val="none" w:sz="0" w:space="0" w:color="auto"/>
            <w:left w:val="none" w:sz="0" w:space="0" w:color="auto"/>
            <w:bottom w:val="none" w:sz="0" w:space="0" w:color="auto"/>
            <w:right w:val="none" w:sz="0" w:space="0" w:color="auto"/>
          </w:divBdr>
          <w:divsChild>
            <w:div w:id="2058048939">
              <w:marLeft w:val="0"/>
              <w:marRight w:val="0"/>
              <w:marTop w:val="0"/>
              <w:marBottom w:val="0"/>
              <w:divBdr>
                <w:top w:val="none" w:sz="0" w:space="0" w:color="auto"/>
                <w:left w:val="none" w:sz="0" w:space="0" w:color="auto"/>
                <w:bottom w:val="none" w:sz="0" w:space="0" w:color="auto"/>
                <w:right w:val="none" w:sz="0" w:space="0" w:color="auto"/>
              </w:divBdr>
            </w:div>
          </w:divsChild>
        </w:div>
        <w:div w:id="897933521">
          <w:marLeft w:val="0"/>
          <w:marRight w:val="0"/>
          <w:marTop w:val="0"/>
          <w:marBottom w:val="0"/>
          <w:divBdr>
            <w:top w:val="none" w:sz="0" w:space="0" w:color="auto"/>
            <w:left w:val="none" w:sz="0" w:space="0" w:color="auto"/>
            <w:bottom w:val="none" w:sz="0" w:space="0" w:color="auto"/>
            <w:right w:val="none" w:sz="0" w:space="0" w:color="auto"/>
          </w:divBdr>
          <w:divsChild>
            <w:div w:id="1210461055">
              <w:marLeft w:val="0"/>
              <w:marRight w:val="0"/>
              <w:marTop w:val="0"/>
              <w:marBottom w:val="0"/>
              <w:divBdr>
                <w:top w:val="none" w:sz="0" w:space="0" w:color="auto"/>
                <w:left w:val="none" w:sz="0" w:space="0" w:color="auto"/>
                <w:bottom w:val="none" w:sz="0" w:space="0" w:color="auto"/>
                <w:right w:val="none" w:sz="0" w:space="0" w:color="auto"/>
              </w:divBdr>
            </w:div>
          </w:divsChild>
        </w:div>
        <w:div w:id="897974487">
          <w:marLeft w:val="0"/>
          <w:marRight w:val="0"/>
          <w:marTop w:val="0"/>
          <w:marBottom w:val="0"/>
          <w:divBdr>
            <w:top w:val="none" w:sz="0" w:space="0" w:color="auto"/>
            <w:left w:val="none" w:sz="0" w:space="0" w:color="auto"/>
            <w:bottom w:val="none" w:sz="0" w:space="0" w:color="auto"/>
            <w:right w:val="none" w:sz="0" w:space="0" w:color="auto"/>
          </w:divBdr>
          <w:divsChild>
            <w:div w:id="1629436463">
              <w:marLeft w:val="0"/>
              <w:marRight w:val="0"/>
              <w:marTop w:val="0"/>
              <w:marBottom w:val="0"/>
              <w:divBdr>
                <w:top w:val="none" w:sz="0" w:space="0" w:color="auto"/>
                <w:left w:val="none" w:sz="0" w:space="0" w:color="auto"/>
                <w:bottom w:val="none" w:sz="0" w:space="0" w:color="auto"/>
                <w:right w:val="none" w:sz="0" w:space="0" w:color="auto"/>
              </w:divBdr>
            </w:div>
          </w:divsChild>
        </w:div>
        <w:div w:id="918443441">
          <w:marLeft w:val="0"/>
          <w:marRight w:val="0"/>
          <w:marTop w:val="0"/>
          <w:marBottom w:val="0"/>
          <w:divBdr>
            <w:top w:val="none" w:sz="0" w:space="0" w:color="auto"/>
            <w:left w:val="none" w:sz="0" w:space="0" w:color="auto"/>
            <w:bottom w:val="none" w:sz="0" w:space="0" w:color="auto"/>
            <w:right w:val="none" w:sz="0" w:space="0" w:color="auto"/>
          </w:divBdr>
          <w:divsChild>
            <w:div w:id="363409796">
              <w:marLeft w:val="0"/>
              <w:marRight w:val="0"/>
              <w:marTop w:val="0"/>
              <w:marBottom w:val="0"/>
              <w:divBdr>
                <w:top w:val="none" w:sz="0" w:space="0" w:color="auto"/>
                <w:left w:val="none" w:sz="0" w:space="0" w:color="auto"/>
                <w:bottom w:val="none" w:sz="0" w:space="0" w:color="auto"/>
                <w:right w:val="none" w:sz="0" w:space="0" w:color="auto"/>
              </w:divBdr>
            </w:div>
          </w:divsChild>
        </w:div>
        <w:div w:id="939534618">
          <w:marLeft w:val="0"/>
          <w:marRight w:val="0"/>
          <w:marTop w:val="0"/>
          <w:marBottom w:val="0"/>
          <w:divBdr>
            <w:top w:val="none" w:sz="0" w:space="0" w:color="auto"/>
            <w:left w:val="none" w:sz="0" w:space="0" w:color="auto"/>
            <w:bottom w:val="none" w:sz="0" w:space="0" w:color="auto"/>
            <w:right w:val="none" w:sz="0" w:space="0" w:color="auto"/>
          </w:divBdr>
          <w:divsChild>
            <w:div w:id="1904943892">
              <w:marLeft w:val="0"/>
              <w:marRight w:val="0"/>
              <w:marTop w:val="0"/>
              <w:marBottom w:val="0"/>
              <w:divBdr>
                <w:top w:val="none" w:sz="0" w:space="0" w:color="auto"/>
                <w:left w:val="none" w:sz="0" w:space="0" w:color="auto"/>
                <w:bottom w:val="none" w:sz="0" w:space="0" w:color="auto"/>
                <w:right w:val="none" w:sz="0" w:space="0" w:color="auto"/>
              </w:divBdr>
            </w:div>
          </w:divsChild>
        </w:div>
        <w:div w:id="986084315">
          <w:marLeft w:val="0"/>
          <w:marRight w:val="0"/>
          <w:marTop w:val="0"/>
          <w:marBottom w:val="0"/>
          <w:divBdr>
            <w:top w:val="none" w:sz="0" w:space="0" w:color="auto"/>
            <w:left w:val="none" w:sz="0" w:space="0" w:color="auto"/>
            <w:bottom w:val="none" w:sz="0" w:space="0" w:color="auto"/>
            <w:right w:val="none" w:sz="0" w:space="0" w:color="auto"/>
          </w:divBdr>
          <w:divsChild>
            <w:div w:id="395786546">
              <w:marLeft w:val="0"/>
              <w:marRight w:val="0"/>
              <w:marTop w:val="0"/>
              <w:marBottom w:val="0"/>
              <w:divBdr>
                <w:top w:val="none" w:sz="0" w:space="0" w:color="auto"/>
                <w:left w:val="none" w:sz="0" w:space="0" w:color="auto"/>
                <w:bottom w:val="none" w:sz="0" w:space="0" w:color="auto"/>
                <w:right w:val="none" w:sz="0" w:space="0" w:color="auto"/>
              </w:divBdr>
            </w:div>
          </w:divsChild>
        </w:div>
        <w:div w:id="1007833403">
          <w:marLeft w:val="0"/>
          <w:marRight w:val="0"/>
          <w:marTop w:val="0"/>
          <w:marBottom w:val="0"/>
          <w:divBdr>
            <w:top w:val="none" w:sz="0" w:space="0" w:color="auto"/>
            <w:left w:val="none" w:sz="0" w:space="0" w:color="auto"/>
            <w:bottom w:val="none" w:sz="0" w:space="0" w:color="auto"/>
            <w:right w:val="none" w:sz="0" w:space="0" w:color="auto"/>
          </w:divBdr>
          <w:divsChild>
            <w:div w:id="960039101">
              <w:marLeft w:val="0"/>
              <w:marRight w:val="0"/>
              <w:marTop w:val="0"/>
              <w:marBottom w:val="0"/>
              <w:divBdr>
                <w:top w:val="none" w:sz="0" w:space="0" w:color="auto"/>
                <w:left w:val="none" w:sz="0" w:space="0" w:color="auto"/>
                <w:bottom w:val="none" w:sz="0" w:space="0" w:color="auto"/>
                <w:right w:val="none" w:sz="0" w:space="0" w:color="auto"/>
              </w:divBdr>
            </w:div>
          </w:divsChild>
        </w:div>
        <w:div w:id="1122765781">
          <w:marLeft w:val="0"/>
          <w:marRight w:val="0"/>
          <w:marTop w:val="0"/>
          <w:marBottom w:val="0"/>
          <w:divBdr>
            <w:top w:val="none" w:sz="0" w:space="0" w:color="auto"/>
            <w:left w:val="none" w:sz="0" w:space="0" w:color="auto"/>
            <w:bottom w:val="none" w:sz="0" w:space="0" w:color="auto"/>
            <w:right w:val="none" w:sz="0" w:space="0" w:color="auto"/>
          </w:divBdr>
          <w:divsChild>
            <w:div w:id="1777675349">
              <w:marLeft w:val="0"/>
              <w:marRight w:val="0"/>
              <w:marTop w:val="0"/>
              <w:marBottom w:val="0"/>
              <w:divBdr>
                <w:top w:val="none" w:sz="0" w:space="0" w:color="auto"/>
                <w:left w:val="none" w:sz="0" w:space="0" w:color="auto"/>
                <w:bottom w:val="none" w:sz="0" w:space="0" w:color="auto"/>
                <w:right w:val="none" w:sz="0" w:space="0" w:color="auto"/>
              </w:divBdr>
            </w:div>
          </w:divsChild>
        </w:div>
        <w:div w:id="1129206496">
          <w:marLeft w:val="0"/>
          <w:marRight w:val="0"/>
          <w:marTop w:val="0"/>
          <w:marBottom w:val="0"/>
          <w:divBdr>
            <w:top w:val="none" w:sz="0" w:space="0" w:color="auto"/>
            <w:left w:val="none" w:sz="0" w:space="0" w:color="auto"/>
            <w:bottom w:val="none" w:sz="0" w:space="0" w:color="auto"/>
            <w:right w:val="none" w:sz="0" w:space="0" w:color="auto"/>
          </w:divBdr>
          <w:divsChild>
            <w:div w:id="601229251">
              <w:marLeft w:val="0"/>
              <w:marRight w:val="0"/>
              <w:marTop w:val="0"/>
              <w:marBottom w:val="0"/>
              <w:divBdr>
                <w:top w:val="none" w:sz="0" w:space="0" w:color="auto"/>
                <w:left w:val="none" w:sz="0" w:space="0" w:color="auto"/>
                <w:bottom w:val="none" w:sz="0" w:space="0" w:color="auto"/>
                <w:right w:val="none" w:sz="0" w:space="0" w:color="auto"/>
              </w:divBdr>
            </w:div>
          </w:divsChild>
        </w:div>
        <w:div w:id="1166088362">
          <w:marLeft w:val="0"/>
          <w:marRight w:val="0"/>
          <w:marTop w:val="0"/>
          <w:marBottom w:val="0"/>
          <w:divBdr>
            <w:top w:val="none" w:sz="0" w:space="0" w:color="auto"/>
            <w:left w:val="none" w:sz="0" w:space="0" w:color="auto"/>
            <w:bottom w:val="none" w:sz="0" w:space="0" w:color="auto"/>
            <w:right w:val="none" w:sz="0" w:space="0" w:color="auto"/>
          </w:divBdr>
          <w:divsChild>
            <w:div w:id="1929071853">
              <w:marLeft w:val="0"/>
              <w:marRight w:val="0"/>
              <w:marTop w:val="0"/>
              <w:marBottom w:val="0"/>
              <w:divBdr>
                <w:top w:val="none" w:sz="0" w:space="0" w:color="auto"/>
                <w:left w:val="none" w:sz="0" w:space="0" w:color="auto"/>
                <w:bottom w:val="none" w:sz="0" w:space="0" w:color="auto"/>
                <w:right w:val="none" w:sz="0" w:space="0" w:color="auto"/>
              </w:divBdr>
            </w:div>
          </w:divsChild>
        </w:div>
        <w:div w:id="1186939961">
          <w:marLeft w:val="0"/>
          <w:marRight w:val="0"/>
          <w:marTop w:val="0"/>
          <w:marBottom w:val="0"/>
          <w:divBdr>
            <w:top w:val="none" w:sz="0" w:space="0" w:color="auto"/>
            <w:left w:val="none" w:sz="0" w:space="0" w:color="auto"/>
            <w:bottom w:val="none" w:sz="0" w:space="0" w:color="auto"/>
            <w:right w:val="none" w:sz="0" w:space="0" w:color="auto"/>
          </w:divBdr>
          <w:divsChild>
            <w:div w:id="833642655">
              <w:marLeft w:val="0"/>
              <w:marRight w:val="0"/>
              <w:marTop w:val="0"/>
              <w:marBottom w:val="0"/>
              <w:divBdr>
                <w:top w:val="none" w:sz="0" w:space="0" w:color="auto"/>
                <w:left w:val="none" w:sz="0" w:space="0" w:color="auto"/>
                <w:bottom w:val="none" w:sz="0" w:space="0" w:color="auto"/>
                <w:right w:val="none" w:sz="0" w:space="0" w:color="auto"/>
              </w:divBdr>
            </w:div>
          </w:divsChild>
        </w:div>
        <w:div w:id="1213731363">
          <w:marLeft w:val="0"/>
          <w:marRight w:val="0"/>
          <w:marTop w:val="0"/>
          <w:marBottom w:val="0"/>
          <w:divBdr>
            <w:top w:val="none" w:sz="0" w:space="0" w:color="auto"/>
            <w:left w:val="none" w:sz="0" w:space="0" w:color="auto"/>
            <w:bottom w:val="none" w:sz="0" w:space="0" w:color="auto"/>
            <w:right w:val="none" w:sz="0" w:space="0" w:color="auto"/>
          </w:divBdr>
          <w:divsChild>
            <w:div w:id="67460785">
              <w:marLeft w:val="0"/>
              <w:marRight w:val="0"/>
              <w:marTop w:val="0"/>
              <w:marBottom w:val="0"/>
              <w:divBdr>
                <w:top w:val="none" w:sz="0" w:space="0" w:color="auto"/>
                <w:left w:val="none" w:sz="0" w:space="0" w:color="auto"/>
                <w:bottom w:val="none" w:sz="0" w:space="0" w:color="auto"/>
                <w:right w:val="none" w:sz="0" w:space="0" w:color="auto"/>
              </w:divBdr>
            </w:div>
          </w:divsChild>
        </w:div>
        <w:div w:id="1260261919">
          <w:marLeft w:val="0"/>
          <w:marRight w:val="0"/>
          <w:marTop w:val="0"/>
          <w:marBottom w:val="0"/>
          <w:divBdr>
            <w:top w:val="none" w:sz="0" w:space="0" w:color="auto"/>
            <w:left w:val="none" w:sz="0" w:space="0" w:color="auto"/>
            <w:bottom w:val="none" w:sz="0" w:space="0" w:color="auto"/>
            <w:right w:val="none" w:sz="0" w:space="0" w:color="auto"/>
          </w:divBdr>
          <w:divsChild>
            <w:div w:id="550338090">
              <w:marLeft w:val="0"/>
              <w:marRight w:val="0"/>
              <w:marTop w:val="0"/>
              <w:marBottom w:val="0"/>
              <w:divBdr>
                <w:top w:val="none" w:sz="0" w:space="0" w:color="auto"/>
                <w:left w:val="none" w:sz="0" w:space="0" w:color="auto"/>
                <w:bottom w:val="none" w:sz="0" w:space="0" w:color="auto"/>
                <w:right w:val="none" w:sz="0" w:space="0" w:color="auto"/>
              </w:divBdr>
            </w:div>
          </w:divsChild>
        </w:div>
        <w:div w:id="1320496112">
          <w:marLeft w:val="0"/>
          <w:marRight w:val="0"/>
          <w:marTop w:val="0"/>
          <w:marBottom w:val="0"/>
          <w:divBdr>
            <w:top w:val="none" w:sz="0" w:space="0" w:color="auto"/>
            <w:left w:val="none" w:sz="0" w:space="0" w:color="auto"/>
            <w:bottom w:val="none" w:sz="0" w:space="0" w:color="auto"/>
            <w:right w:val="none" w:sz="0" w:space="0" w:color="auto"/>
          </w:divBdr>
          <w:divsChild>
            <w:div w:id="271134285">
              <w:marLeft w:val="0"/>
              <w:marRight w:val="0"/>
              <w:marTop w:val="0"/>
              <w:marBottom w:val="0"/>
              <w:divBdr>
                <w:top w:val="none" w:sz="0" w:space="0" w:color="auto"/>
                <w:left w:val="none" w:sz="0" w:space="0" w:color="auto"/>
                <w:bottom w:val="none" w:sz="0" w:space="0" w:color="auto"/>
                <w:right w:val="none" w:sz="0" w:space="0" w:color="auto"/>
              </w:divBdr>
            </w:div>
          </w:divsChild>
        </w:div>
        <w:div w:id="1563635182">
          <w:marLeft w:val="0"/>
          <w:marRight w:val="0"/>
          <w:marTop w:val="0"/>
          <w:marBottom w:val="0"/>
          <w:divBdr>
            <w:top w:val="none" w:sz="0" w:space="0" w:color="auto"/>
            <w:left w:val="none" w:sz="0" w:space="0" w:color="auto"/>
            <w:bottom w:val="none" w:sz="0" w:space="0" w:color="auto"/>
            <w:right w:val="none" w:sz="0" w:space="0" w:color="auto"/>
          </w:divBdr>
          <w:divsChild>
            <w:div w:id="261763074">
              <w:marLeft w:val="0"/>
              <w:marRight w:val="0"/>
              <w:marTop w:val="0"/>
              <w:marBottom w:val="0"/>
              <w:divBdr>
                <w:top w:val="none" w:sz="0" w:space="0" w:color="auto"/>
                <w:left w:val="none" w:sz="0" w:space="0" w:color="auto"/>
                <w:bottom w:val="none" w:sz="0" w:space="0" w:color="auto"/>
                <w:right w:val="none" w:sz="0" w:space="0" w:color="auto"/>
              </w:divBdr>
            </w:div>
          </w:divsChild>
        </w:div>
        <w:div w:id="1567759536">
          <w:marLeft w:val="0"/>
          <w:marRight w:val="0"/>
          <w:marTop w:val="0"/>
          <w:marBottom w:val="0"/>
          <w:divBdr>
            <w:top w:val="none" w:sz="0" w:space="0" w:color="auto"/>
            <w:left w:val="none" w:sz="0" w:space="0" w:color="auto"/>
            <w:bottom w:val="none" w:sz="0" w:space="0" w:color="auto"/>
            <w:right w:val="none" w:sz="0" w:space="0" w:color="auto"/>
          </w:divBdr>
          <w:divsChild>
            <w:div w:id="478959464">
              <w:marLeft w:val="0"/>
              <w:marRight w:val="0"/>
              <w:marTop w:val="0"/>
              <w:marBottom w:val="0"/>
              <w:divBdr>
                <w:top w:val="none" w:sz="0" w:space="0" w:color="auto"/>
                <w:left w:val="none" w:sz="0" w:space="0" w:color="auto"/>
                <w:bottom w:val="none" w:sz="0" w:space="0" w:color="auto"/>
                <w:right w:val="none" w:sz="0" w:space="0" w:color="auto"/>
              </w:divBdr>
            </w:div>
          </w:divsChild>
        </w:div>
        <w:div w:id="1627001391">
          <w:marLeft w:val="0"/>
          <w:marRight w:val="0"/>
          <w:marTop w:val="0"/>
          <w:marBottom w:val="0"/>
          <w:divBdr>
            <w:top w:val="none" w:sz="0" w:space="0" w:color="auto"/>
            <w:left w:val="none" w:sz="0" w:space="0" w:color="auto"/>
            <w:bottom w:val="none" w:sz="0" w:space="0" w:color="auto"/>
            <w:right w:val="none" w:sz="0" w:space="0" w:color="auto"/>
          </w:divBdr>
          <w:divsChild>
            <w:div w:id="1009604096">
              <w:marLeft w:val="0"/>
              <w:marRight w:val="0"/>
              <w:marTop w:val="0"/>
              <w:marBottom w:val="0"/>
              <w:divBdr>
                <w:top w:val="none" w:sz="0" w:space="0" w:color="auto"/>
                <w:left w:val="none" w:sz="0" w:space="0" w:color="auto"/>
                <w:bottom w:val="none" w:sz="0" w:space="0" w:color="auto"/>
                <w:right w:val="none" w:sz="0" w:space="0" w:color="auto"/>
              </w:divBdr>
            </w:div>
          </w:divsChild>
        </w:div>
        <w:div w:id="1781341521">
          <w:marLeft w:val="0"/>
          <w:marRight w:val="0"/>
          <w:marTop w:val="0"/>
          <w:marBottom w:val="0"/>
          <w:divBdr>
            <w:top w:val="none" w:sz="0" w:space="0" w:color="auto"/>
            <w:left w:val="none" w:sz="0" w:space="0" w:color="auto"/>
            <w:bottom w:val="none" w:sz="0" w:space="0" w:color="auto"/>
            <w:right w:val="none" w:sz="0" w:space="0" w:color="auto"/>
          </w:divBdr>
          <w:divsChild>
            <w:div w:id="1659722841">
              <w:marLeft w:val="0"/>
              <w:marRight w:val="0"/>
              <w:marTop w:val="0"/>
              <w:marBottom w:val="0"/>
              <w:divBdr>
                <w:top w:val="none" w:sz="0" w:space="0" w:color="auto"/>
                <w:left w:val="none" w:sz="0" w:space="0" w:color="auto"/>
                <w:bottom w:val="none" w:sz="0" w:space="0" w:color="auto"/>
                <w:right w:val="none" w:sz="0" w:space="0" w:color="auto"/>
              </w:divBdr>
            </w:div>
          </w:divsChild>
        </w:div>
        <w:div w:id="1807355640">
          <w:marLeft w:val="0"/>
          <w:marRight w:val="0"/>
          <w:marTop w:val="0"/>
          <w:marBottom w:val="0"/>
          <w:divBdr>
            <w:top w:val="none" w:sz="0" w:space="0" w:color="auto"/>
            <w:left w:val="none" w:sz="0" w:space="0" w:color="auto"/>
            <w:bottom w:val="none" w:sz="0" w:space="0" w:color="auto"/>
            <w:right w:val="none" w:sz="0" w:space="0" w:color="auto"/>
          </w:divBdr>
          <w:divsChild>
            <w:div w:id="1046298598">
              <w:marLeft w:val="0"/>
              <w:marRight w:val="0"/>
              <w:marTop w:val="0"/>
              <w:marBottom w:val="0"/>
              <w:divBdr>
                <w:top w:val="none" w:sz="0" w:space="0" w:color="auto"/>
                <w:left w:val="none" w:sz="0" w:space="0" w:color="auto"/>
                <w:bottom w:val="none" w:sz="0" w:space="0" w:color="auto"/>
                <w:right w:val="none" w:sz="0" w:space="0" w:color="auto"/>
              </w:divBdr>
            </w:div>
          </w:divsChild>
        </w:div>
        <w:div w:id="1856268862">
          <w:marLeft w:val="0"/>
          <w:marRight w:val="0"/>
          <w:marTop w:val="0"/>
          <w:marBottom w:val="0"/>
          <w:divBdr>
            <w:top w:val="none" w:sz="0" w:space="0" w:color="auto"/>
            <w:left w:val="none" w:sz="0" w:space="0" w:color="auto"/>
            <w:bottom w:val="none" w:sz="0" w:space="0" w:color="auto"/>
            <w:right w:val="none" w:sz="0" w:space="0" w:color="auto"/>
          </w:divBdr>
          <w:divsChild>
            <w:div w:id="721176614">
              <w:marLeft w:val="0"/>
              <w:marRight w:val="0"/>
              <w:marTop w:val="0"/>
              <w:marBottom w:val="0"/>
              <w:divBdr>
                <w:top w:val="none" w:sz="0" w:space="0" w:color="auto"/>
                <w:left w:val="none" w:sz="0" w:space="0" w:color="auto"/>
                <w:bottom w:val="none" w:sz="0" w:space="0" w:color="auto"/>
                <w:right w:val="none" w:sz="0" w:space="0" w:color="auto"/>
              </w:divBdr>
            </w:div>
          </w:divsChild>
        </w:div>
        <w:div w:id="1902978631">
          <w:marLeft w:val="0"/>
          <w:marRight w:val="0"/>
          <w:marTop w:val="0"/>
          <w:marBottom w:val="0"/>
          <w:divBdr>
            <w:top w:val="none" w:sz="0" w:space="0" w:color="auto"/>
            <w:left w:val="none" w:sz="0" w:space="0" w:color="auto"/>
            <w:bottom w:val="none" w:sz="0" w:space="0" w:color="auto"/>
            <w:right w:val="none" w:sz="0" w:space="0" w:color="auto"/>
          </w:divBdr>
          <w:divsChild>
            <w:div w:id="1063677152">
              <w:marLeft w:val="0"/>
              <w:marRight w:val="0"/>
              <w:marTop w:val="0"/>
              <w:marBottom w:val="0"/>
              <w:divBdr>
                <w:top w:val="none" w:sz="0" w:space="0" w:color="auto"/>
                <w:left w:val="none" w:sz="0" w:space="0" w:color="auto"/>
                <w:bottom w:val="none" w:sz="0" w:space="0" w:color="auto"/>
                <w:right w:val="none" w:sz="0" w:space="0" w:color="auto"/>
              </w:divBdr>
            </w:div>
          </w:divsChild>
        </w:div>
        <w:div w:id="1975061939">
          <w:marLeft w:val="0"/>
          <w:marRight w:val="0"/>
          <w:marTop w:val="0"/>
          <w:marBottom w:val="0"/>
          <w:divBdr>
            <w:top w:val="none" w:sz="0" w:space="0" w:color="auto"/>
            <w:left w:val="none" w:sz="0" w:space="0" w:color="auto"/>
            <w:bottom w:val="none" w:sz="0" w:space="0" w:color="auto"/>
            <w:right w:val="none" w:sz="0" w:space="0" w:color="auto"/>
          </w:divBdr>
          <w:divsChild>
            <w:div w:id="1311011414">
              <w:marLeft w:val="0"/>
              <w:marRight w:val="0"/>
              <w:marTop w:val="0"/>
              <w:marBottom w:val="0"/>
              <w:divBdr>
                <w:top w:val="none" w:sz="0" w:space="0" w:color="auto"/>
                <w:left w:val="none" w:sz="0" w:space="0" w:color="auto"/>
                <w:bottom w:val="none" w:sz="0" w:space="0" w:color="auto"/>
                <w:right w:val="none" w:sz="0" w:space="0" w:color="auto"/>
              </w:divBdr>
            </w:div>
          </w:divsChild>
        </w:div>
        <w:div w:id="2017533370">
          <w:marLeft w:val="0"/>
          <w:marRight w:val="0"/>
          <w:marTop w:val="0"/>
          <w:marBottom w:val="0"/>
          <w:divBdr>
            <w:top w:val="none" w:sz="0" w:space="0" w:color="auto"/>
            <w:left w:val="none" w:sz="0" w:space="0" w:color="auto"/>
            <w:bottom w:val="none" w:sz="0" w:space="0" w:color="auto"/>
            <w:right w:val="none" w:sz="0" w:space="0" w:color="auto"/>
          </w:divBdr>
          <w:divsChild>
            <w:div w:id="1480686770">
              <w:marLeft w:val="0"/>
              <w:marRight w:val="0"/>
              <w:marTop w:val="0"/>
              <w:marBottom w:val="0"/>
              <w:divBdr>
                <w:top w:val="none" w:sz="0" w:space="0" w:color="auto"/>
                <w:left w:val="none" w:sz="0" w:space="0" w:color="auto"/>
                <w:bottom w:val="none" w:sz="0" w:space="0" w:color="auto"/>
                <w:right w:val="none" w:sz="0" w:space="0" w:color="auto"/>
              </w:divBdr>
            </w:div>
          </w:divsChild>
        </w:div>
        <w:div w:id="2026208931">
          <w:marLeft w:val="0"/>
          <w:marRight w:val="0"/>
          <w:marTop w:val="0"/>
          <w:marBottom w:val="0"/>
          <w:divBdr>
            <w:top w:val="none" w:sz="0" w:space="0" w:color="auto"/>
            <w:left w:val="none" w:sz="0" w:space="0" w:color="auto"/>
            <w:bottom w:val="none" w:sz="0" w:space="0" w:color="auto"/>
            <w:right w:val="none" w:sz="0" w:space="0" w:color="auto"/>
          </w:divBdr>
          <w:divsChild>
            <w:div w:id="1923876370">
              <w:marLeft w:val="0"/>
              <w:marRight w:val="0"/>
              <w:marTop w:val="0"/>
              <w:marBottom w:val="0"/>
              <w:divBdr>
                <w:top w:val="none" w:sz="0" w:space="0" w:color="auto"/>
                <w:left w:val="none" w:sz="0" w:space="0" w:color="auto"/>
                <w:bottom w:val="none" w:sz="0" w:space="0" w:color="auto"/>
                <w:right w:val="none" w:sz="0" w:space="0" w:color="auto"/>
              </w:divBdr>
            </w:div>
          </w:divsChild>
        </w:div>
        <w:div w:id="2094159989">
          <w:marLeft w:val="0"/>
          <w:marRight w:val="0"/>
          <w:marTop w:val="0"/>
          <w:marBottom w:val="0"/>
          <w:divBdr>
            <w:top w:val="none" w:sz="0" w:space="0" w:color="auto"/>
            <w:left w:val="none" w:sz="0" w:space="0" w:color="auto"/>
            <w:bottom w:val="none" w:sz="0" w:space="0" w:color="auto"/>
            <w:right w:val="none" w:sz="0" w:space="0" w:color="auto"/>
          </w:divBdr>
          <w:divsChild>
            <w:div w:id="1806383902">
              <w:marLeft w:val="0"/>
              <w:marRight w:val="0"/>
              <w:marTop w:val="0"/>
              <w:marBottom w:val="0"/>
              <w:divBdr>
                <w:top w:val="none" w:sz="0" w:space="0" w:color="auto"/>
                <w:left w:val="none" w:sz="0" w:space="0" w:color="auto"/>
                <w:bottom w:val="none" w:sz="0" w:space="0" w:color="auto"/>
                <w:right w:val="none" w:sz="0" w:space="0" w:color="auto"/>
              </w:divBdr>
            </w:div>
          </w:divsChild>
        </w:div>
        <w:div w:id="2111971223">
          <w:marLeft w:val="0"/>
          <w:marRight w:val="0"/>
          <w:marTop w:val="0"/>
          <w:marBottom w:val="0"/>
          <w:divBdr>
            <w:top w:val="none" w:sz="0" w:space="0" w:color="auto"/>
            <w:left w:val="none" w:sz="0" w:space="0" w:color="auto"/>
            <w:bottom w:val="none" w:sz="0" w:space="0" w:color="auto"/>
            <w:right w:val="none" w:sz="0" w:space="0" w:color="auto"/>
          </w:divBdr>
          <w:divsChild>
            <w:div w:id="103862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4089">
      <w:bodyDiv w:val="1"/>
      <w:marLeft w:val="0"/>
      <w:marRight w:val="0"/>
      <w:marTop w:val="0"/>
      <w:marBottom w:val="0"/>
      <w:divBdr>
        <w:top w:val="none" w:sz="0" w:space="0" w:color="auto"/>
        <w:left w:val="none" w:sz="0" w:space="0" w:color="auto"/>
        <w:bottom w:val="none" w:sz="0" w:space="0" w:color="auto"/>
        <w:right w:val="none" w:sz="0" w:space="0" w:color="auto"/>
      </w:divBdr>
    </w:div>
    <w:div w:id="147856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p r o p e r t i e s   x m l n s = " h t t p : / / w w w . i m a n a g e . c o m / w o r k / x m l s c h e m a " >  
     < d o c u m e n t i d > U K M A T T E R S ! 1 2 7 7 0 9 1 4 7 . 1 < / d o c u m e n t i d >  
     < s e n d e r i d > P E A C O C N < / s e n d e r i d >  
     < s e n d e r e m a i l > N A T A L I E . P E A C O C K @ D L A P I P E R . C O M < / s e n d e r e m a i l >  
     < l a s t m o d i f i e d > 2 0 2 3 - 0 7 - 2 5 T 1 5 : 2 0 : 0 0 . 0 0 0 0 0 0 0 + 0 1 : 0 0 < / l a s t m o d i f i e d >  
     < d a t a b a s e > U K M A T T E R S < / d a t a b a s e >  
 < / p r o p e r t i e s > 
</file>

<file path=customXml/item2.xml>��< ? x m l   v e r s i o n = " 1 . 0 "   e n c o d i n g = " u t f - 1 6 " ? > < p r o p e r t i e s   x m l n s = " h t t p : / / w w w . i m a n a g e . c o m / w o r k / x m l s c h e m a " >  
     < d o c u m e n t i d > A c t i v e ! 7 4 1 5 2 5 8 2 . 4 < / d o c u m e n t i d >  
     < s e n d e r i d > G R I C H A R D S O N < / s e n d e r i d >  
     < s e n d e r e m a i l > G A R Y . R I C H A R D S O N @ F R E E T H S . C O . U K < / s e n d e r e m a i l >  
     < l a s t m o d i f i e d > 2 0 2 3 - 0 7 - 2 5 T 1 5 : 4 7 : 0 0 . 0 0 0 0 0 0 0 + 0 1 : 0 0 < / l a s t m o d i f i e d >  
     < d a t a b a s e > A c t i v e < / d a t a b a s e >  
 < / p r o p e r t i e s > 
</file>

<file path=customXml/item3.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34125023-0185-4BC4-B5BD-E171B4952132}">
  <ds:schemaRefs>
    <ds:schemaRef ds:uri="http://www.imanage.com/work/xmlschema"/>
  </ds:schemaRefs>
</ds:datastoreItem>
</file>

<file path=customXml/itemProps2.xml><?xml version="1.0" encoding="utf-8"?>
<ds:datastoreItem xmlns:ds="http://schemas.openxmlformats.org/officeDocument/2006/customXml" ds:itemID="{B8C2B694-6BDB-4F1C-A189-DD4C5A082A49}">
  <ds:schemaRefs>
    <ds:schemaRef ds:uri="http://www.imanage.com/work/xmlschema"/>
  </ds:schemaRefs>
</ds:datastoreItem>
</file>

<file path=customXml/itemProps3.xml><?xml version="1.0" encoding="utf-8"?>
<ds:datastoreItem xmlns:ds="http://schemas.openxmlformats.org/officeDocument/2006/customXml" ds:itemID="{645454C7-AE1F-475D-9623-512B6DB6C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3602</Words>
  <Characters>18777</Characters>
  <Application>Microsoft Office Word</Application>
  <DocSecurity>0</DocSecurity>
  <Lines>156</Lines>
  <Paragraphs>44</Paragraphs>
  <ScaleCrop>false</ScaleCrop>
  <Company/>
  <LinksUpToDate>false</LinksUpToDate>
  <CharactersWithSpaces>22335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2024-08-27T17:46:00Z</dcterms:created>
  <dcterms:modified xsi:type="dcterms:W3CDTF">2024-08-27T17:46:00Z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103195122.3\sd27</vt:lpwstr>
  </property>
  <property fmtid="{D5CDD505-2E9C-101B-9397-08002B2CF9AE}" pid="3" name="DocClass">
    <vt:lpwstr/>
  </property>
  <property fmtid="{D5CDD505-2E9C-101B-9397-08002B2CF9AE}" pid="4" name="ActionID">
    <vt:lpwstr>Blank</vt:lpwstr>
  </property>
  <property fmtid="{D5CDD505-2E9C-101B-9397-08002B2CF9AE}" pid="5" name="PrintMode">
    <vt:lpwstr>White</vt:lpwstr>
  </property>
  <property fmtid="{D5CDD505-2E9C-101B-9397-08002B2CF9AE}" pid="6" name="ClientID">
    <vt:lpwstr>136564</vt:lpwstr>
  </property>
  <property fmtid="{D5CDD505-2E9C-101B-9397-08002B2CF9AE}" pid="7" name="MatterID">
    <vt:lpwstr>010013</vt:lpwstr>
  </property>
  <property fmtid="{D5CDD505-2E9C-101B-9397-08002B2CF9AE}" pid="8" name="iManDocRef">
    <vt:lpwstr>LIVE 11782766-3</vt:lpwstr>
  </property>
  <property fmtid="{D5CDD505-2E9C-101B-9397-08002B2CF9AE}" pid="9" name="WSFooter">
    <vt:lpwstr>Active\160757035\1</vt:lpwstr>
  </property>
  <property fmtid="{D5CDD505-2E9C-101B-9397-08002B2CF9AE}" pid="10" name="DocRef">
    <vt:lpwstr>AC_160757035_1</vt:lpwstr>
  </property>
  <property fmtid="{D5CDD505-2E9C-101B-9397-08002B2CF9AE}" pid="11" name="bp_dc_comparedocs">
    <vt:lpwstr>4.3.400.130 _r</vt:lpwstr>
  </property>
  <property fmtid="{D5CDD505-2E9C-101B-9397-08002B2CF9AE}" pid="12" name="/bp_dc_modversion">
    <vt:lpwstr>!sKem,nsiU.s:ue22reo-CaAcn8:tsnDObcot5!d!:BMatd:1*m:DW:ti!15*s0M.!av:67*2:Sde0:</vt:lpwstr>
  </property>
  <property fmtid="{D5CDD505-2E9C-101B-9397-08002B2CF9AE}" pid="13" name="/bp_dc_orgversion">
    <vt:lpwstr>!sKem,nsiU.s:ue21reo-CaAcn8:tsnDObcot5!d!:BMatd:1*m:DW:ti!15*s0M.!av:67*1:Sde0:</vt:lpwstr>
  </property>
  <property fmtid="{D5CDD505-2E9C-101B-9397-08002B2CF9AE}" pid="14" name="/bp_dc_filepath">
    <vt:lpwstr>C\\rptfSB(01d:cAlTopmau\o E  O 267#6.o\kpaeC\orpC BT(-AS315 0]cUrpcmspcetonOU2 RE.#1-72xsaDopcd DumoAN3)DT3[5 5vemaL\ofsoOpsRI.0 U. 811 r\t\1DDcc\aiDM32MN2)2v52sa\osr .I0 8</vt:lpwstr>
  </property>
  <property fmtid="{D5CDD505-2E9C-101B-9397-08002B2CF9AE}" pid="15" name="Plato EditorId">
    <vt:lpwstr>59f68161-da29-4841-acb1-6c8f1f39910a</vt:lpwstr>
  </property>
</Properties>
</file>